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AA" w:rsidRPr="00A05472" w:rsidRDefault="005A33AA" w:rsidP="005A33AA">
      <w:pPr>
        <w:jc w:val="center"/>
        <w:rPr>
          <w:b/>
          <w:szCs w:val="28"/>
          <w:lang w:val="uk-UA"/>
        </w:rPr>
      </w:pPr>
      <w:r w:rsidRPr="00A05472">
        <w:rPr>
          <w:b/>
          <w:szCs w:val="28"/>
          <w:lang w:val="uk-UA"/>
        </w:rPr>
        <w:t xml:space="preserve">МИКОЛАЇВСЬКИЙ НАЦІОНАЛЬНИЙ УНІВЕРСИТЕТ </w:t>
      </w:r>
    </w:p>
    <w:p w:rsidR="001124A3" w:rsidRDefault="001124A3" w:rsidP="001124A3">
      <w:pPr>
        <w:jc w:val="center"/>
        <w:rPr>
          <w:b/>
          <w:szCs w:val="28"/>
          <w:lang w:val="uk-UA"/>
        </w:rPr>
      </w:pPr>
      <w:r>
        <w:rPr>
          <w:b/>
          <w:szCs w:val="28"/>
        </w:rPr>
        <w:t>М</w:t>
      </w:r>
      <w:r>
        <w:rPr>
          <w:b/>
          <w:szCs w:val="28"/>
          <w:lang w:val="uk-UA"/>
        </w:rPr>
        <w:t>ІНІСТЕРСТВО ОСВІТИ І НАУКИ УКРАЇНИ</w:t>
      </w:r>
    </w:p>
    <w:p w:rsidR="001124A3" w:rsidRPr="00D64CE7" w:rsidRDefault="001124A3" w:rsidP="001124A3">
      <w:pPr>
        <w:jc w:val="center"/>
        <w:rPr>
          <w:b/>
          <w:szCs w:val="28"/>
          <w:lang w:val="uk-UA"/>
        </w:rPr>
      </w:pPr>
      <w:r w:rsidRPr="00D64CE7">
        <w:rPr>
          <w:b/>
          <w:szCs w:val="28"/>
          <w:lang w:val="uk-UA"/>
        </w:rPr>
        <w:t>МИКОЛАЇВСЬКИЙ НАЦІОНАЛЬНИЙ УНІВЕРСИТЕТ</w:t>
      </w:r>
    </w:p>
    <w:p w:rsidR="001124A3" w:rsidRPr="00D64CE7" w:rsidRDefault="001124A3" w:rsidP="001124A3">
      <w:pPr>
        <w:jc w:val="center"/>
        <w:rPr>
          <w:b/>
          <w:szCs w:val="28"/>
          <w:lang w:val="uk-UA"/>
        </w:rPr>
      </w:pPr>
      <w:r w:rsidRPr="00D64CE7">
        <w:rPr>
          <w:b/>
          <w:szCs w:val="28"/>
          <w:lang w:val="uk-UA"/>
        </w:rPr>
        <w:t>ІМЕНІ В. О. СУХОМЛИНСЬКОГО</w:t>
      </w:r>
    </w:p>
    <w:p w:rsidR="001124A3" w:rsidRPr="009208D6" w:rsidRDefault="001124A3" w:rsidP="001124A3">
      <w:pPr>
        <w:spacing w:line="360" w:lineRule="auto"/>
        <w:jc w:val="center"/>
        <w:rPr>
          <w:szCs w:val="28"/>
          <w:lang w:val="uk-UA"/>
        </w:rPr>
      </w:pPr>
      <w:r w:rsidRPr="009208D6">
        <w:rPr>
          <w:szCs w:val="28"/>
          <w:lang w:val="uk-UA"/>
        </w:rPr>
        <w:t xml:space="preserve">Кафедра </w:t>
      </w:r>
      <w:r>
        <w:rPr>
          <w:szCs w:val="28"/>
          <w:lang w:val="uk-UA"/>
        </w:rPr>
        <w:t>політології</w:t>
      </w:r>
    </w:p>
    <w:p w:rsidR="001124A3" w:rsidRPr="009208D6" w:rsidRDefault="001124A3" w:rsidP="001124A3">
      <w:pPr>
        <w:spacing w:line="360" w:lineRule="auto"/>
        <w:ind w:left="4820"/>
        <w:rPr>
          <w:b/>
          <w:szCs w:val="28"/>
          <w:lang w:val="uk-UA"/>
        </w:rPr>
      </w:pPr>
    </w:p>
    <w:p w:rsidR="001124A3" w:rsidRPr="009208D6" w:rsidRDefault="001124A3" w:rsidP="001124A3">
      <w:pPr>
        <w:spacing w:line="360" w:lineRule="auto"/>
        <w:ind w:left="4820"/>
        <w:rPr>
          <w:b/>
          <w:szCs w:val="28"/>
          <w:lang w:val="uk-UA"/>
        </w:rPr>
      </w:pPr>
    </w:p>
    <w:p w:rsidR="001124A3" w:rsidRPr="009208D6" w:rsidRDefault="001124A3" w:rsidP="001124A3">
      <w:pPr>
        <w:spacing w:line="360" w:lineRule="auto"/>
        <w:ind w:left="4820"/>
        <w:rPr>
          <w:szCs w:val="28"/>
        </w:rPr>
      </w:pPr>
      <w:r w:rsidRPr="009208D6">
        <w:rPr>
          <w:b/>
          <w:szCs w:val="28"/>
          <w:lang w:val="uk-UA"/>
        </w:rPr>
        <w:t>ЗАТВЕРДЖУЮ</w:t>
      </w:r>
    </w:p>
    <w:p w:rsidR="001124A3" w:rsidRPr="009208D6" w:rsidRDefault="001124A3" w:rsidP="001124A3">
      <w:pPr>
        <w:spacing w:line="360" w:lineRule="auto"/>
        <w:ind w:left="4820"/>
        <w:rPr>
          <w:szCs w:val="28"/>
          <w:lang w:val="uk-UA"/>
        </w:rPr>
      </w:pPr>
      <w:r w:rsidRPr="009208D6">
        <w:rPr>
          <w:szCs w:val="28"/>
          <w:lang w:val="uk-UA"/>
        </w:rPr>
        <w:t>Проректор із науково-педагогічної роботи____________</w:t>
      </w:r>
      <w:r w:rsidRPr="009208D6">
        <w:rPr>
          <w:szCs w:val="28"/>
        </w:rPr>
        <w:t xml:space="preserve"> </w:t>
      </w:r>
      <w:r w:rsidRPr="009208D6">
        <w:rPr>
          <w:szCs w:val="28"/>
          <w:lang w:val="uk-UA"/>
        </w:rPr>
        <w:t>Н. І.</w:t>
      </w:r>
      <w:r w:rsidRPr="009208D6">
        <w:rPr>
          <w:szCs w:val="28"/>
          <w:lang w:val="en-US"/>
        </w:rPr>
        <w:t> </w:t>
      </w:r>
      <w:r w:rsidRPr="009208D6">
        <w:rPr>
          <w:szCs w:val="28"/>
          <w:lang w:val="uk-UA"/>
        </w:rPr>
        <w:t xml:space="preserve">Василькова </w:t>
      </w:r>
    </w:p>
    <w:p w:rsidR="001124A3" w:rsidRPr="009208D6" w:rsidRDefault="00B010B3" w:rsidP="001124A3">
      <w:pPr>
        <w:spacing w:line="360" w:lineRule="auto"/>
        <w:ind w:left="4820"/>
        <w:rPr>
          <w:szCs w:val="28"/>
          <w:lang w:val="uk-UA"/>
        </w:rPr>
      </w:pPr>
      <w:r>
        <w:rPr>
          <w:szCs w:val="28"/>
          <w:lang w:val="uk-UA"/>
        </w:rPr>
        <w:t>28</w:t>
      </w:r>
      <w:r w:rsidR="001124A3" w:rsidRPr="009208D6">
        <w:rPr>
          <w:szCs w:val="28"/>
          <w:lang w:val="uk-UA"/>
        </w:rPr>
        <w:t xml:space="preserve"> серпня</w:t>
      </w:r>
      <w:r>
        <w:rPr>
          <w:szCs w:val="28"/>
          <w:lang w:val="uk-UA"/>
        </w:rPr>
        <w:t xml:space="preserve"> 2017</w:t>
      </w:r>
      <w:r w:rsidR="001124A3" w:rsidRPr="009208D6">
        <w:rPr>
          <w:szCs w:val="28"/>
          <w:lang w:val="uk-UA"/>
        </w:rPr>
        <w:t xml:space="preserve"> р.</w:t>
      </w:r>
    </w:p>
    <w:p w:rsidR="001124A3" w:rsidRDefault="001124A3" w:rsidP="001124A3">
      <w:pPr>
        <w:spacing w:line="360" w:lineRule="auto"/>
        <w:rPr>
          <w:sz w:val="24"/>
          <w:szCs w:val="28"/>
          <w:lang w:val="uk-UA"/>
        </w:rPr>
      </w:pPr>
    </w:p>
    <w:p w:rsidR="001124A3" w:rsidRDefault="001124A3" w:rsidP="001124A3">
      <w:pPr>
        <w:spacing w:line="360" w:lineRule="auto"/>
        <w:rPr>
          <w:sz w:val="24"/>
          <w:szCs w:val="28"/>
          <w:lang w:val="uk-UA"/>
        </w:rPr>
      </w:pPr>
    </w:p>
    <w:p w:rsidR="001124A3" w:rsidRDefault="001124A3" w:rsidP="001124A3">
      <w:pPr>
        <w:spacing w:line="360" w:lineRule="auto"/>
        <w:rPr>
          <w:sz w:val="24"/>
          <w:szCs w:val="28"/>
          <w:lang w:val="uk-UA"/>
        </w:rPr>
      </w:pPr>
    </w:p>
    <w:p w:rsidR="001124A3" w:rsidRPr="00F8671D" w:rsidRDefault="001124A3" w:rsidP="001124A3">
      <w:pPr>
        <w:spacing w:line="360" w:lineRule="auto"/>
        <w:rPr>
          <w:szCs w:val="28"/>
          <w:lang w:val="uk-UA"/>
        </w:rPr>
      </w:pPr>
    </w:p>
    <w:p w:rsidR="001124A3" w:rsidRDefault="001124A3" w:rsidP="001124A3">
      <w:pPr>
        <w:keepNext/>
        <w:keepLines/>
        <w:shd w:val="clear" w:color="auto" w:fill="FFFFFF"/>
        <w:spacing w:before="200" w:line="360" w:lineRule="auto"/>
        <w:jc w:val="center"/>
        <w:outlineLvl w:val="1"/>
        <w:rPr>
          <w:b/>
          <w:bCs/>
          <w:iCs/>
          <w:szCs w:val="28"/>
          <w:lang w:val="uk-UA"/>
        </w:rPr>
      </w:pPr>
      <w:r w:rsidRPr="00F8671D">
        <w:rPr>
          <w:b/>
          <w:bCs/>
          <w:iCs/>
          <w:szCs w:val="28"/>
          <w:lang w:val="uk-UA"/>
        </w:rPr>
        <w:t xml:space="preserve">РОБОЧА ПРОГРАМА НАВЧАЛЬНОЇ ДИСЦИПЛІНИ </w:t>
      </w:r>
    </w:p>
    <w:p w:rsidR="00530E8B" w:rsidRPr="00F8671D" w:rsidRDefault="00530E8B" w:rsidP="001124A3">
      <w:pPr>
        <w:keepNext/>
        <w:keepLines/>
        <w:shd w:val="clear" w:color="auto" w:fill="FFFFFF"/>
        <w:spacing w:before="200" w:line="360" w:lineRule="auto"/>
        <w:jc w:val="center"/>
        <w:outlineLvl w:val="1"/>
        <w:rPr>
          <w:b/>
          <w:bCs/>
          <w:iCs/>
          <w:szCs w:val="28"/>
          <w:lang w:val="uk-UA"/>
        </w:rPr>
      </w:pPr>
      <w:r w:rsidRPr="00312210">
        <w:rPr>
          <w:b/>
          <w:caps/>
          <w:szCs w:val="28"/>
        </w:rPr>
        <w:t xml:space="preserve">ІСТОРІЯ </w:t>
      </w:r>
      <w:r w:rsidRPr="00253E5A">
        <w:rPr>
          <w:b/>
          <w:caps/>
        </w:rPr>
        <w:t>МІЖНАРОДНИХ ВІДНОСИН</w:t>
      </w:r>
    </w:p>
    <w:p w:rsidR="00B010B3" w:rsidRPr="008D3C5C" w:rsidRDefault="00B010B3" w:rsidP="00B010B3">
      <w:pPr>
        <w:spacing w:line="360" w:lineRule="auto"/>
        <w:jc w:val="center"/>
        <w:rPr>
          <w:szCs w:val="28"/>
        </w:rPr>
      </w:pPr>
      <w:r w:rsidRPr="008D3C5C">
        <w:rPr>
          <w:szCs w:val="28"/>
        </w:rPr>
        <w:t xml:space="preserve">Ступінь магістра </w:t>
      </w:r>
    </w:p>
    <w:p w:rsidR="00B010B3" w:rsidRPr="002C7524" w:rsidRDefault="00B010B3" w:rsidP="00B010B3">
      <w:pPr>
        <w:spacing w:line="360" w:lineRule="auto"/>
        <w:jc w:val="center"/>
        <w:rPr>
          <w:szCs w:val="28"/>
          <w:u w:val="single"/>
        </w:rPr>
      </w:pPr>
      <w:r w:rsidRPr="002C7524">
        <w:rPr>
          <w:szCs w:val="28"/>
        </w:rPr>
        <w:t xml:space="preserve">Галузь знань </w:t>
      </w:r>
      <w:r w:rsidRPr="002C7524">
        <w:rPr>
          <w:rStyle w:val="0pt"/>
        </w:rPr>
        <w:t>0</w:t>
      </w:r>
      <w:r>
        <w:rPr>
          <w:rStyle w:val="0pt"/>
        </w:rPr>
        <w:t>1</w:t>
      </w:r>
      <w:r w:rsidRPr="002C7524">
        <w:rPr>
          <w:rStyle w:val="0pt"/>
        </w:rPr>
        <w:t xml:space="preserve"> </w:t>
      </w:r>
      <w:r>
        <w:rPr>
          <w:szCs w:val="28"/>
        </w:rPr>
        <w:t>Освіта</w:t>
      </w:r>
      <w:r w:rsidRPr="002C7524">
        <w:rPr>
          <w:szCs w:val="28"/>
          <w:u w:val="single"/>
        </w:rPr>
        <w:t xml:space="preserve"> </w:t>
      </w:r>
    </w:p>
    <w:p w:rsidR="00B010B3" w:rsidRPr="002C7524" w:rsidRDefault="00B010B3" w:rsidP="00B010B3">
      <w:pPr>
        <w:spacing w:line="360" w:lineRule="auto"/>
        <w:jc w:val="center"/>
        <w:rPr>
          <w:szCs w:val="28"/>
          <w:u w:val="single"/>
        </w:rPr>
      </w:pPr>
      <w:r>
        <w:rPr>
          <w:szCs w:val="28"/>
          <w:u w:val="single"/>
        </w:rPr>
        <w:t>014 середня освіта</w:t>
      </w:r>
    </w:p>
    <w:p w:rsidR="00B010B3" w:rsidRPr="002C7524" w:rsidRDefault="00B010B3" w:rsidP="00B010B3">
      <w:pPr>
        <w:spacing w:line="360" w:lineRule="auto"/>
        <w:jc w:val="center"/>
        <w:rPr>
          <w:szCs w:val="28"/>
        </w:rPr>
      </w:pPr>
      <w:r w:rsidRPr="002C7524">
        <w:rPr>
          <w:szCs w:val="28"/>
        </w:rPr>
        <w:t xml:space="preserve">Код та найменування </w:t>
      </w:r>
      <w:proofErr w:type="gramStart"/>
      <w:r w:rsidRPr="002C7524">
        <w:rPr>
          <w:szCs w:val="28"/>
        </w:rPr>
        <w:t>спец</w:t>
      </w:r>
      <w:proofErr w:type="gramEnd"/>
      <w:r w:rsidRPr="002C7524">
        <w:rPr>
          <w:szCs w:val="28"/>
        </w:rPr>
        <w:t>іальності</w:t>
      </w:r>
    </w:p>
    <w:p w:rsidR="00B010B3" w:rsidRPr="002C7524" w:rsidRDefault="00B010B3" w:rsidP="00B010B3">
      <w:pPr>
        <w:spacing w:line="360" w:lineRule="auto"/>
        <w:jc w:val="center"/>
        <w:rPr>
          <w:szCs w:val="28"/>
          <w:u w:val="single"/>
        </w:rPr>
      </w:pPr>
      <w:r>
        <w:rPr>
          <w:szCs w:val="28"/>
          <w:u w:val="single"/>
        </w:rPr>
        <w:t>014.03 середня освіта (Історія)</w:t>
      </w:r>
    </w:p>
    <w:p w:rsidR="00B010B3" w:rsidRPr="002C7524" w:rsidRDefault="00B010B3" w:rsidP="00B010B3">
      <w:pPr>
        <w:spacing w:line="360" w:lineRule="auto"/>
        <w:jc w:val="center"/>
        <w:rPr>
          <w:szCs w:val="28"/>
        </w:rPr>
      </w:pPr>
      <w:proofErr w:type="gramStart"/>
      <w:r>
        <w:rPr>
          <w:szCs w:val="28"/>
        </w:rPr>
        <w:t>С</w:t>
      </w:r>
      <w:r w:rsidRPr="002C7524">
        <w:rPr>
          <w:szCs w:val="28"/>
        </w:rPr>
        <w:t>пец</w:t>
      </w:r>
      <w:proofErr w:type="gramEnd"/>
      <w:r w:rsidRPr="002C7524">
        <w:rPr>
          <w:szCs w:val="28"/>
        </w:rPr>
        <w:t>іалізація</w:t>
      </w:r>
    </w:p>
    <w:p w:rsidR="001124A3" w:rsidRPr="00364045" w:rsidRDefault="00B010B3" w:rsidP="00B010B3">
      <w:pPr>
        <w:spacing w:line="360" w:lineRule="auto"/>
        <w:jc w:val="center"/>
        <w:rPr>
          <w:sz w:val="24"/>
          <w:szCs w:val="28"/>
          <w:lang w:val="uk-UA"/>
        </w:rPr>
      </w:pPr>
      <w:r w:rsidRPr="002C7524">
        <w:rPr>
          <w:szCs w:val="28"/>
        </w:rPr>
        <w:t>навчально-науковий інститут історії, політології та права</w:t>
      </w:r>
    </w:p>
    <w:p w:rsidR="001124A3" w:rsidRPr="00364045" w:rsidRDefault="001124A3" w:rsidP="001124A3">
      <w:pPr>
        <w:spacing w:line="360" w:lineRule="auto"/>
        <w:jc w:val="both"/>
        <w:rPr>
          <w:sz w:val="24"/>
          <w:szCs w:val="28"/>
          <w:lang w:val="uk-UA"/>
        </w:rPr>
      </w:pPr>
    </w:p>
    <w:p w:rsidR="001124A3" w:rsidRPr="00364045" w:rsidRDefault="001124A3" w:rsidP="001124A3">
      <w:pPr>
        <w:spacing w:line="360" w:lineRule="auto"/>
        <w:jc w:val="both"/>
        <w:rPr>
          <w:sz w:val="24"/>
          <w:szCs w:val="28"/>
          <w:lang w:val="uk-UA"/>
        </w:rPr>
      </w:pPr>
    </w:p>
    <w:p w:rsidR="001124A3" w:rsidRPr="00364045" w:rsidRDefault="001124A3" w:rsidP="001124A3">
      <w:pPr>
        <w:spacing w:line="360" w:lineRule="auto"/>
        <w:jc w:val="both"/>
        <w:rPr>
          <w:sz w:val="24"/>
          <w:szCs w:val="28"/>
          <w:lang w:val="uk-UA"/>
        </w:rPr>
      </w:pPr>
    </w:p>
    <w:p w:rsidR="00B010B3" w:rsidRDefault="00B010B3" w:rsidP="001124A3">
      <w:pPr>
        <w:jc w:val="center"/>
        <w:rPr>
          <w:szCs w:val="28"/>
          <w:lang w:val="uk-UA"/>
        </w:rPr>
      </w:pPr>
    </w:p>
    <w:p w:rsidR="00B010B3" w:rsidRDefault="00B010B3" w:rsidP="001124A3">
      <w:pPr>
        <w:jc w:val="center"/>
        <w:rPr>
          <w:szCs w:val="28"/>
          <w:lang w:val="uk-UA"/>
        </w:rPr>
      </w:pPr>
    </w:p>
    <w:p w:rsidR="00B010B3" w:rsidRDefault="00B010B3" w:rsidP="001124A3">
      <w:pPr>
        <w:jc w:val="center"/>
        <w:rPr>
          <w:szCs w:val="28"/>
          <w:lang w:val="uk-UA"/>
        </w:rPr>
      </w:pPr>
    </w:p>
    <w:p w:rsidR="00B010B3" w:rsidRDefault="00B010B3" w:rsidP="001124A3">
      <w:pPr>
        <w:jc w:val="center"/>
        <w:rPr>
          <w:szCs w:val="28"/>
          <w:lang w:val="uk-UA"/>
        </w:rPr>
      </w:pPr>
    </w:p>
    <w:p w:rsidR="001124A3" w:rsidRDefault="001124A3" w:rsidP="001124A3">
      <w:pPr>
        <w:jc w:val="center"/>
        <w:rPr>
          <w:szCs w:val="28"/>
          <w:lang w:val="uk-UA"/>
        </w:rPr>
      </w:pPr>
      <w:r w:rsidRPr="00CA6337">
        <w:rPr>
          <w:szCs w:val="28"/>
          <w:lang w:val="uk-UA"/>
        </w:rPr>
        <w:t>201</w:t>
      </w:r>
      <w:r w:rsidR="00B010B3">
        <w:rPr>
          <w:szCs w:val="28"/>
          <w:lang w:val="uk-UA"/>
        </w:rPr>
        <w:t>7-2018</w:t>
      </w:r>
      <w:r w:rsidRPr="00CA6337">
        <w:rPr>
          <w:szCs w:val="28"/>
          <w:lang w:val="uk-UA"/>
        </w:rPr>
        <w:t xml:space="preserve"> навчальний рік</w:t>
      </w:r>
    </w:p>
    <w:p w:rsidR="001124A3" w:rsidRPr="00B010B3" w:rsidRDefault="001124A3" w:rsidP="001124A3">
      <w:pPr>
        <w:jc w:val="both"/>
        <w:rPr>
          <w:szCs w:val="28"/>
          <w:lang w:val="uk-UA"/>
        </w:rPr>
      </w:pPr>
      <w:r w:rsidRPr="00B010B3">
        <w:rPr>
          <w:szCs w:val="28"/>
          <w:lang w:val="uk-UA"/>
        </w:rPr>
        <w:lastRenderedPageBreak/>
        <w:t xml:space="preserve">Робоча програма навчальної дисципліни «Історія міжнародних відносин» для студентів </w:t>
      </w:r>
      <w:r w:rsidR="00B010B3" w:rsidRPr="00B010B3">
        <w:rPr>
          <w:szCs w:val="28"/>
          <w:lang w:val="uk-UA"/>
        </w:rPr>
        <w:t xml:space="preserve">ОКР «магістр» галузі знань 01 Освіта 014 середня освіта </w:t>
      </w:r>
      <w:r w:rsidRPr="00B010B3">
        <w:rPr>
          <w:szCs w:val="28"/>
          <w:lang w:val="uk-UA"/>
        </w:rPr>
        <w:t xml:space="preserve">за напрямом підготовки </w:t>
      </w:r>
      <w:r w:rsidR="00B010B3" w:rsidRPr="00B010B3">
        <w:rPr>
          <w:szCs w:val="28"/>
          <w:lang w:val="uk-UA"/>
        </w:rPr>
        <w:t>014.03 середня освіта (Історія).</w:t>
      </w:r>
    </w:p>
    <w:p w:rsidR="00B010B3" w:rsidRDefault="00B010B3" w:rsidP="001124A3">
      <w:pPr>
        <w:jc w:val="both"/>
        <w:rPr>
          <w:bCs/>
          <w:szCs w:val="28"/>
          <w:lang w:val="uk-UA"/>
        </w:rPr>
      </w:pPr>
    </w:p>
    <w:p w:rsidR="001124A3" w:rsidRPr="00CA6337" w:rsidRDefault="001124A3" w:rsidP="001124A3">
      <w:pPr>
        <w:jc w:val="both"/>
        <w:rPr>
          <w:bCs/>
          <w:szCs w:val="28"/>
          <w:lang w:val="uk-UA"/>
        </w:rPr>
      </w:pPr>
      <w:r w:rsidRPr="00F8671D">
        <w:rPr>
          <w:bCs/>
          <w:szCs w:val="28"/>
          <w:lang w:val="uk-UA"/>
        </w:rPr>
        <w:t>Розробник:</w:t>
      </w:r>
      <w:r>
        <w:rPr>
          <w:bCs/>
          <w:szCs w:val="28"/>
          <w:lang w:val="uk-UA"/>
        </w:rPr>
        <w:t xml:space="preserve"> </w:t>
      </w:r>
      <w:r w:rsidRPr="00CA6337">
        <w:rPr>
          <w:bCs/>
          <w:szCs w:val="28"/>
        </w:rPr>
        <w:t>Седляр Юлія Олександрівна, професор кафедри політології, доктор політичних наук, доцент</w:t>
      </w:r>
      <w:r w:rsidRPr="00CA6337">
        <w:rPr>
          <w:bCs/>
          <w:szCs w:val="28"/>
          <w:lang w:val="uk-UA"/>
        </w:rPr>
        <w:t xml:space="preserve"> ___________</w:t>
      </w:r>
    </w:p>
    <w:p w:rsidR="001124A3" w:rsidRPr="00CA6337" w:rsidRDefault="001124A3" w:rsidP="001124A3">
      <w:pPr>
        <w:spacing w:line="360" w:lineRule="auto"/>
        <w:jc w:val="both"/>
        <w:rPr>
          <w:szCs w:val="28"/>
          <w:lang w:val="uk-UA"/>
        </w:rPr>
      </w:pPr>
      <w:r w:rsidRPr="00CA6337">
        <w:rPr>
          <w:szCs w:val="28"/>
          <w:lang w:val="uk-UA"/>
        </w:rPr>
        <w:t>(Седляр Ю.О.)</w:t>
      </w:r>
    </w:p>
    <w:p w:rsidR="001124A3" w:rsidRPr="00F8671D" w:rsidRDefault="001124A3" w:rsidP="001124A3">
      <w:pPr>
        <w:spacing w:line="360" w:lineRule="auto"/>
        <w:jc w:val="both"/>
        <w:rPr>
          <w:b/>
          <w:i/>
          <w:szCs w:val="28"/>
          <w:lang w:val="uk-UA"/>
        </w:rPr>
      </w:pPr>
      <w:r w:rsidRPr="00F8671D">
        <w:rPr>
          <w:szCs w:val="28"/>
          <w:lang w:val="uk-UA"/>
        </w:rPr>
        <w:t xml:space="preserve">Робоча програма затверджена на засіданні </w:t>
      </w:r>
      <w:r w:rsidRPr="00F8671D">
        <w:rPr>
          <w:bCs/>
          <w:iCs/>
          <w:szCs w:val="28"/>
          <w:lang w:val="uk-UA"/>
        </w:rPr>
        <w:t xml:space="preserve">кафедри </w:t>
      </w:r>
      <w:r>
        <w:rPr>
          <w:bCs/>
          <w:iCs/>
          <w:szCs w:val="28"/>
          <w:lang w:val="uk-UA"/>
        </w:rPr>
        <w:t>політології</w:t>
      </w:r>
    </w:p>
    <w:p w:rsidR="001124A3" w:rsidRPr="00F8671D" w:rsidRDefault="001124A3" w:rsidP="001124A3">
      <w:pPr>
        <w:spacing w:line="360" w:lineRule="auto"/>
        <w:rPr>
          <w:szCs w:val="28"/>
          <w:lang w:val="uk-UA"/>
        </w:rPr>
      </w:pPr>
      <w:r w:rsidRPr="00F8671D">
        <w:rPr>
          <w:szCs w:val="28"/>
          <w:lang w:val="uk-UA"/>
        </w:rPr>
        <w:t xml:space="preserve">Протокол № </w:t>
      </w:r>
      <w:r>
        <w:rPr>
          <w:szCs w:val="28"/>
          <w:lang w:val="uk-UA"/>
        </w:rPr>
        <w:t>1</w:t>
      </w:r>
      <w:r w:rsidRPr="00F8671D">
        <w:rPr>
          <w:szCs w:val="28"/>
          <w:lang w:val="uk-UA"/>
        </w:rPr>
        <w:t xml:space="preserve"> від «</w:t>
      </w:r>
      <w:r>
        <w:rPr>
          <w:szCs w:val="28"/>
          <w:lang w:val="uk-UA"/>
        </w:rPr>
        <w:t>2</w:t>
      </w:r>
      <w:r w:rsidR="00B010B3">
        <w:rPr>
          <w:szCs w:val="28"/>
          <w:lang w:val="uk-UA"/>
        </w:rPr>
        <w:t>8</w:t>
      </w:r>
      <w:r w:rsidRPr="00F8671D">
        <w:rPr>
          <w:szCs w:val="28"/>
          <w:lang w:val="uk-UA"/>
        </w:rPr>
        <w:t>» серпня 201</w:t>
      </w:r>
      <w:r w:rsidR="00B010B3">
        <w:rPr>
          <w:szCs w:val="28"/>
          <w:lang w:val="uk-UA"/>
        </w:rPr>
        <w:t>7</w:t>
      </w:r>
      <w:r w:rsidRPr="00F8671D">
        <w:rPr>
          <w:szCs w:val="28"/>
          <w:lang w:val="uk-UA"/>
        </w:rPr>
        <w:t xml:space="preserve"> р.</w:t>
      </w:r>
    </w:p>
    <w:p w:rsidR="001124A3" w:rsidRPr="00F8671D" w:rsidRDefault="001124A3" w:rsidP="001124A3">
      <w:pPr>
        <w:spacing w:line="360" w:lineRule="auto"/>
        <w:rPr>
          <w:szCs w:val="28"/>
          <w:lang w:val="uk-UA"/>
        </w:rPr>
      </w:pPr>
      <w:r w:rsidRPr="00F8671D">
        <w:rPr>
          <w:szCs w:val="28"/>
          <w:lang w:val="uk-UA"/>
        </w:rPr>
        <w:t>Завідувач кафедри ___________ (</w:t>
      </w:r>
      <w:r>
        <w:rPr>
          <w:szCs w:val="28"/>
          <w:lang w:val="uk-UA"/>
        </w:rPr>
        <w:t>Ніколаєнко Н. О.</w:t>
      </w:r>
      <w:r w:rsidRPr="00F8671D">
        <w:rPr>
          <w:szCs w:val="28"/>
          <w:lang w:val="uk-UA"/>
        </w:rPr>
        <w:t>)</w:t>
      </w:r>
    </w:p>
    <w:p w:rsidR="001124A3" w:rsidRPr="00F8671D" w:rsidRDefault="001124A3" w:rsidP="001124A3">
      <w:pPr>
        <w:spacing w:line="360" w:lineRule="auto"/>
        <w:rPr>
          <w:szCs w:val="28"/>
          <w:lang w:val="uk-UA"/>
        </w:rPr>
      </w:pPr>
      <w:r w:rsidRPr="00F8671D">
        <w:rPr>
          <w:szCs w:val="28"/>
          <w:lang w:val="uk-UA"/>
        </w:rPr>
        <w:t>«</w:t>
      </w:r>
      <w:r>
        <w:rPr>
          <w:szCs w:val="28"/>
          <w:lang w:val="uk-UA"/>
        </w:rPr>
        <w:t>2</w:t>
      </w:r>
      <w:r w:rsidR="00B010B3">
        <w:rPr>
          <w:szCs w:val="28"/>
          <w:lang w:val="uk-UA"/>
        </w:rPr>
        <w:t>8</w:t>
      </w:r>
      <w:r w:rsidRPr="00F8671D">
        <w:rPr>
          <w:szCs w:val="28"/>
          <w:lang w:val="uk-UA"/>
        </w:rPr>
        <w:t xml:space="preserve">» </w:t>
      </w:r>
      <w:r w:rsidRPr="00F8671D">
        <w:rPr>
          <w:szCs w:val="28"/>
          <w:lang w:val="en-US"/>
        </w:rPr>
        <w:t>c</w:t>
      </w:r>
      <w:r w:rsidRPr="00F8671D">
        <w:rPr>
          <w:szCs w:val="28"/>
          <w:lang w:val="uk-UA"/>
        </w:rPr>
        <w:t>ерпня  201</w:t>
      </w:r>
      <w:r w:rsidR="00B010B3">
        <w:rPr>
          <w:szCs w:val="28"/>
          <w:lang w:val="uk-UA"/>
        </w:rPr>
        <w:t>7</w:t>
      </w:r>
      <w:r w:rsidRPr="00F8671D">
        <w:rPr>
          <w:szCs w:val="28"/>
          <w:lang w:val="uk-UA"/>
        </w:rPr>
        <w:t xml:space="preserve"> р.</w:t>
      </w:r>
    </w:p>
    <w:p w:rsidR="001124A3" w:rsidRDefault="001124A3" w:rsidP="001124A3">
      <w:pPr>
        <w:jc w:val="both"/>
        <w:rPr>
          <w:szCs w:val="28"/>
          <w:lang w:val="uk-UA"/>
        </w:rPr>
      </w:pPr>
    </w:p>
    <w:p w:rsidR="001124A3" w:rsidRDefault="001124A3" w:rsidP="001124A3">
      <w:pPr>
        <w:jc w:val="both"/>
        <w:rPr>
          <w:szCs w:val="28"/>
          <w:lang w:val="uk-UA"/>
        </w:rPr>
      </w:pPr>
    </w:p>
    <w:p w:rsidR="001124A3" w:rsidRDefault="001124A3" w:rsidP="001124A3">
      <w:pPr>
        <w:jc w:val="both"/>
        <w:rPr>
          <w:szCs w:val="28"/>
          <w:lang w:val="uk-UA"/>
        </w:rPr>
      </w:pPr>
    </w:p>
    <w:p w:rsidR="001124A3" w:rsidRDefault="001124A3" w:rsidP="001124A3">
      <w:pPr>
        <w:jc w:val="both"/>
        <w:rPr>
          <w:szCs w:val="28"/>
          <w:lang w:val="uk-UA"/>
        </w:rPr>
      </w:pPr>
    </w:p>
    <w:p w:rsidR="001124A3" w:rsidRDefault="001124A3" w:rsidP="001124A3">
      <w:pPr>
        <w:jc w:val="both"/>
        <w:rPr>
          <w:szCs w:val="28"/>
          <w:lang w:val="uk-UA"/>
        </w:rPr>
      </w:pPr>
    </w:p>
    <w:p w:rsidR="001124A3" w:rsidRDefault="001124A3" w:rsidP="001124A3">
      <w:pPr>
        <w:jc w:val="both"/>
        <w:rPr>
          <w:szCs w:val="28"/>
          <w:lang w:val="uk-UA"/>
        </w:rPr>
      </w:pPr>
    </w:p>
    <w:p w:rsidR="001124A3" w:rsidRPr="00A05472" w:rsidRDefault="001124A3" w:rsidP="001124A3">
      <w:pPr>
        <w:spacing w:line="360" w:lineRule="auto"/>
        <w:jc w:val="both"/>
        <w:rPr>
          <w:szCs w:val="28"/>
          <w:lang w:val="uk-UA"/>
        </w:rPr>
      </w:pPr>
    </w:p>
    <w:p w:rsidR="001124A3" w:rsidRPr="00A05472" w:rsidRDefault="001124A3" w:rsidP="001124A3">
      <w:pPr>
        <w:spacing w:line="360" w:lineRule="auto"/>
        <w:jc w:val="both"/>
        <w:rPr>
          <w:szCs w:val="28"/>
          <w:lang w:val="uk-UA"/>
        </w:rPr>
      </w:pPr>
    </w:p>
    <w:p w:rsidR="001124A3" w:rsidRPr="00A05472" w:rsidRDefault="001124A3" w:rsidP="001124A3">
      <w:pPr>
        <w:spacing w:line="360" w:lineRule="auto"/>
        <w:jc w:val="both"/>
        <w:rPr>
          <w:szCs w:val="28"/>
          <w:lang w:val="uk-UA"/>
        </w:rPr>
      </w:pPr>
    </w:p>
    <w:p w:rsidR="001124A3" w:rsidRPr="00A05472" w:rsidRDefault="001124A3" w:rsidP="001124A3">
      <w:pPr>
        <w:spacing w:line="360" w:lineRule="auto"/>
        <w:jc w:val="both"/>
        <w:rPr>
          <w:szCs w:val="28"/>
          <w:lang w:val="uk-UA"/>
        </w:rPr>
      </w:pPr>
    </w:p>
    <w:p w:rsidR="001124A3" w:rsidRPr="00A05472" w:rsidRDefault="001124A3" w:rsidP="001124A3">
      <w:pPr>
        <w:spacing w:line="360" w:lineRule="auto"/>
        <w:jc w:val="both"/>
        <w:rPr>
          <w:szCs w:val="28"/>
          <w:lang w:val="uk-UA"/>
        </w:rPr>
      </w:pPr>
    </w:p>
    <w:p w:rsidR="001124A3" w:rsidRPr="00A05472" w:rsidRDefault="001124A3" w:rsidP="001124A3">
      <w:pPr>
        <w:spacing w:line="360" w:lineRule="auto"/>
        <w:jc w:val="both"/>
        <w:rPr>
          <w:szCs w:val="28"/>
          <w:lang w:val="uk-UA"/>
        </w:rPr>
      </w:pPr>
    </w:p>
    <w:p w:rsidR="005A33AA" w:rsidRPr="00A05472" w:rsidRDefault="005A33AA" w:rsidP="005A33AA">
      <w:pPr>
        <w:spacing w:line="360" w:lineRule="auto"/>
        <w:jc w:val="both"/>
        <w:rPr>
          <w:szCs w:val="28"/>
          <w:lang w:val="uk-UA"/>
        </w:rPr>
      </w:pPr>
    </w:p>
    <w:p w:rsidR="005A33AA" w:rsidRPr="00A05472" w:rsidRDefault="005A33AA" w:rsidP="005A33AA">
      <w:pPr>
        <w:spacing w:line="360" w:lineRule="auto"/>
        <w:jc w:val="both"/>
        <w:rPr>
          <w:szCs w:val="28"/>
          <w:lang w:val="uk-UA"/>
        </w:rPr>
      </w:pPr>
    </w:p>
    <w:p w:rsidR="005A33AA" w:rsidRPr="00A05472" w:rsidRDefault="005A33AA" w:rsidP="005A33AA">
      <w:pPr>
        <w:spacing w:line="360" w:lineRule="auto"/>
        <w:jc w:val="both"/>
        <w:rPr>
          <w:szCs w:val="28"/>
          <w:lang w:val="uk-UA"/>
        </w:rPr>
      </w:pPr>
    </w:p>
    <w:p w:rsidR="005A33AA" w:rsidRPr="00A05472" w:rsidRDefault="005A33AA" w:rsidP="005A33AA">
      <w:pPr>
        <w:spacing w:line="360" w:lineRule="auto"/>
        <w:jc w:val="both"/>
        <w:rPr>
          <w:szCs w:val="28"/>
          <w:lang w:val="uk-UA"/>
        </w:rPr>
      </w:pPr>
    </w:p>
    <w:p w:rsidR="005A33AA" w:rsidRPr="00A05472" w:rsidRDefault="005A33AA" w:rsidP="005A33AA">
      <w:pPr>
        <w:spacing w:line="360" w:lineRule="auto"/>
        <w:jc w:val="both"/>
        <w:rPr>
          <w:szCs w:val="28"/>
          <w:lang w:val="uk-UA"/>
        </w:rPr>
      </w:pPr>
    </w:p>
    <w:p w:rsidR="005A33AA" w:rsidRPr="00A05472" w:rsidRDefault="005A33AA" w:rsidP="005A33AA">
      <w:pPr>
        <w:spacing w:line="360" w:lineRule="auto"/>
        <w:jc w:val="both"/>
        <w:rPr>
          <w:szCs w:val="28"/>
          <w:lang w:val="uk-UA"/>
        </w:rPr>
      </w:pPr>
    </w:p>
    <w:p w:rsidR="005A33AA" w:rsidRPr="00A05472" w:rsidRDefault="005A33AA" w:rsidP="005A33AA">
      <w:pPr>
        <w:spacing w:line="360" w:lineRule="auto"/>
        <w:jc w:val="both"/>
        <w:rPr>
          <w:szCs w:val="28"/>
          <w:lang w:val="uk-UA"/>
        </w:rPr>
      </w:pPr>
    </w:p>
    <w:p w:rsidR="005A33AA" w:rsidRDefault="005A33AA" w:rsidP="005A33AA">
      <w:pPr>
        <w:spacing w:line="360" w:lineRule="auto"/>
        <w:jc w:val="both"/>
        <w:rPr>
          <w:szCs w:val="28"/>
          <w:lang w:val="uk-UA"/>
        </w:rPr>
      </w:pPr>
    </w:p>
    <w:p w:rsidR="00530E8B" w:rsidRDefault="00530E8B" w:rsidP="005A33AA">
      <w:pPr>
        <w:spacing w:line="360" w:lineRule="auto"/>
        <w:jc w:val="both"/>
        <w:rPr>
          <w:szCs w:val="28"/>
          <w:lang w:val="uk-UA"/>
        </w:rPr>
      </w:pPr>
    </w:p>
    <w:p w:rsidR="00530E8B" w:rsidRDefault="00530E8B" w:rsidP="00530E8B">
      <w:pPr>
        <w:widowControl w:val="0"/>
        <w:jc w:val="right"/>
        <w:rPr>
          <w:sz w:val="22"/>
          <w:szCs w:val="22"/>
          <w:lang w:val="uk-UA"/>
        </w:rPr>
      </w:pPr>
    </w:p>
    <w:p w:rsidR="00530E8B" w:rsidRPr="00C74579" w:rsidRDefault="00530E8B" w:rsidP="00530E8B">
      <w:pPr>
        <w:widowControl w:val="0"/>
        <w:jc w:val="right"/>
        <w:rPr>
          <w:sz w:val="22"/>
          <w:szCs w:val="22"/>
          <w:lang w:val="uk-UA"/>
        </w:rPr>
      </w:pPr>
      <w:r>
        <w:rPr>
          <w:sz w:val="22"/>
          <w:szCs w:val="22"/>
          <w:lang w:val="uk-UA"/>
        </w:rPr>
        <w:t>© Ю. О</w:t>
      </w:r>
      <w:r w:rsidRPr="00C74579">
        <w:rPr>
          <w:sz w:val="22"/>
          <w:szCs w:val="22"/>
          <w:lang w:val="uk-UA"/>
        </w:rPr>
        <w:t>. </w:t>
      </w:r>
      <w:r>
        <w:rPr>
          <w:sz w:val="22"/>
          <w:szCs w:val="22"/>
          <w:lang w:val="uk-UA"/>
        </w:rPr>
        <w:t>Седляр</w:t>
      </w:r>
      <w:r w:rsidRPr="00C74579">
        <w:rPr>
          <w:sz w:val="22"/>
          <w:szCs w:val="22"/>
          <w:lang w:val="uk-UA"/>
        </w:rPr>
        <w:t>, 2017</w:t>
      </w:r>
    </w:p>
    <w:p w:rsidR="005A33AA" w:rsidRDefault="005A33AA" w:rsidP="005A33AA">
      <w:pPr>
        <w:pStyle w:val="1"/>
        <w:keepLines w:val="0"/>
        <w:numPr>
          <w:ilvl w:val="0"/>
          <w:numId w:val="1"/>
        </w:numPr>
        <w:spacing w:before="0"/>
        <w:jc w:val="center"/>
        <w:rPr>
          <w:rFonts w:ascii="Times New Roman" w:hAnsi="Times New Roman" w:cs="Times New Roman"/>
          <w:bCs w:val="0"/>
          <w:color w:val="auto"/>
          <w:lang w:val="uk-UA"/>
        </w:rPr>
      </w:pPr>
      <w:r w:rsidRPr="00530E8B">
        <w:rPr>
          <w:rFonts w:ascii="Times New Roman" w:hAnsi="Times New Roman" w:cs="Times New Roman"/>
          <w:bCs w:val="0"/>
          <w:color w:val="auto"/>
          <w:lang w:val="uk-UA"/>
        </w:rPr>
        <w:lastRenderedPageBreak/>
        <w:t>Опис навчальної дисципліни</w:t>
      </w:r>
    </w:p>
    <w:p w:rsidR="00530E8B" w:rsidRPr="00467756" w:rsidRDefault="00530E8B" w:rsidP="00530E8B">
      <w:pPr>
        <w:widowControl w:val="0"/>
        <w:rPr>
          <w:sz w:val="16"/>
          <w:szCs w:val="16"/>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30E8B" w:rsidRPr="00F143A5" w:rsidTr="00530E8B">
        <w:trPr>
          <w:trHeight w:val="803"/>
        </w:trPr>
        <w:tc>
          <w:tcPr>
            <w:tcW w:w="2896" w:type="dxa"/>
            <w:vMerge w:val="restart"/>
            <w:vAlign w:val="center"/>
          </w:tcPr>
          <w:p w:rsidR="00530E8B" w:rsidRPr="00F143A5" w:rsidRDefault="00530E8B" w:rsidP="00530E8B">
            <w:pPr>
              <w:widowControl w:val="0"/>
              <w:jc w:val="center"/>
              <w:rPr>
                <w:sz w:val="26"/>
                <w:szCs w:val="26"/>
                <w:lang w:val="uk-UA"/>
              </w:rPr>
            </w:pPr>
            <w:r w:rsidRPr="00F143A5">
              <w:rPr>
                <w:sz w:val="26"/>
                <w:szCs w:val="26"/>
                <w:lang w:val="uk-UA"/>
              </w:rPr>
              <w:t xml:space="preserve">Найменування показників </w:t>
            </w:r>
          </w:p>
        </w:tc>
        <w:tc>
          <w:tcPr>
            <w:tcW w:w="3262" w:type="dxa"/>
            <w:vMerge w:val="restart"/>
            <w:vAlign w:val="center"/>
          </w:tcPr>
          <w:p w:rsidR="00530E8B" w:rsidRPr="00F143A5" w:rsidRDefault="00530E8B" w:rsidP="00530E8B">
            <w:pPr>
              <w:widowControl w:val="0"/>
              <w:jc w:val="center"/>
              <w:rPr>
                <w:sz w:val="26"/>
                <w:szCs w:val="26"/>
                <w:lang w:val="uk-UA"/>
              </w:rPr>
            </w:pPr>
            <w:r w:rsidRPr="00F143A5">
              <w:rPr>
                <w:sz w:val="26"/>
                <w:szCs w:val="26"/>
                <w:lang w:val="uk-UA"/>
              </w:rPr>
              <w:t xml:space="preserve">Галузь знань, напрям підготовки, </w:t>
            </w:r>
            <w:r>
              <w:rPr>
                <w:sz w:val="26"/>
                <w:szCs w:val="26"/>
                <w:lang w:val="uk-UA"/>
              </w:rPr>
              <w:t>ОКР</w:t>
            </w:r>
          </w:p>
          <w:p w:rsidR="00530E8B" w:rsidRPr="00F143A5" w:rsidRDefault="00530E8B" w:rsidP="00530E8B">
            <w:pPr>
              <w:widowControl w:val="0"/>
              <w:jc w:val="center"/>
              <w:rPr>
                <w:sz w:val="26"/>
                <w:szCs w:val="26"/>
                <w:lang w:val="uk-UA"/>
              </w:rPr>
            </w:pPr>
          </w:p>
          <w:p w:rsidR="00530E8B" w:rsidRPr="00F143A5" w:rsidRDefault="00530E8B" w:rsidP="00530E8B">
            <w:pPr>
              <w:widowControl w:val="0"/>
              <w:jc w:val="center"/>
              <w:rPr>
                <w:sz w:val="26"/>
                <w:szCs w:val="26"/>
                <w:u w:val="single"/>
                <w:lang w:val="uk-UA"/>
              </w:rPr>
            </w:pPr>
            <w:r w:rsidRPr="00B010B3">
              <w:rPr>
                <w:szCs w:val="28"/>
                <w:lang w:val="uk-UA"/>
              </w:rPr>
              <w:t>01 Освіта 014 середня освіта</w:t>
            </w:r>
          </w:p>
        </w:tc>
        <w:tc>
          <w:tcPr>
            <w:tcW w:w="3420" w:type="dxa"/>
            <w:gridSpan w:val="2"/>
            <w:vAlign w:val="center"/>
          </w:tcPr>
          <w:p w:rsidR="00530E8B" w:rsidRPr="00F143A5" w:rsidRDefault="00530E8B" w:rsidP="00530E8B">
            <w:pPr>
              <w:widowControl w:val="0"/>
              <w:jc w:val="center"/>
              <w:rPr>
                <w:sz w:val="26"/>
                <w:szCs w:val="26"/>
                <w:lang w:val="uk-UA"/>
              </w:rPr>
            </w:pPr>
            <w:r w:rsidRPr="00F143A5">
              <w:rPr>
                <w:sz w:val="26"/>
                <w:szCs w:val="26"/>
                <w:lang w:val="uk-UA"/>
              </w:rPr>
              <w:t>Характеристика навчальної дисципліни</w:t>
            </w:r>
          </w:p>
        </w:tc>
      </w:tr>
      <w:tr w:rsidR="00530E8B" w:rsidRPr="00F143A5" w:rsidTr="00530E8B">
        <w:trPr>
          <w:trHeight w:val="409"/>
        </w:trPr>
        <w:tc>
          <w:tcPr>
            <w:tcW w:w="2896" w:type="dxa"/>
            <w:vMerge/>
            <w:vAlign w:val="center"/>
          </w:tcPr>
          <w:p w:rsidR="00530E8B" w:rsidRPr="00F143A5" w:rsidRDefault="00530E8B" w:rsidP="00530E8B">
            <w:pPr>
              <w:widowControl w:val="0"/>
              <w:rPr>
                <w:sz w:val="26"/>
                <w:szCs w:val="26"/>
                <w:lang w:val="uk-UA"/>
              </w:rPr>
            </w:pPr>
          </w:p>
        </w:tc>
        <w:tc>
          <w:tcPr>
            <w:tcW w:w="3262" w:type="dxa"/>
            <w:vMerge/>
            <w:vAlign w:val="center"/>
          </w:tcPr>
          <w:p w:rsidR="00530E8B" w:rsidRPr="00F143A5" w:rsidRDefault="00530E8B" w:rsidP="00530E8B">
            <w:pPr>
              <w:widowControl w:val="0"/>
              <w:jc w:val="center"/>
              <w:rPr>
                <w:sz w:val="26"/>
                <w:szCs w:val="26"/>
                <w:u w:val="single"/>
                <w:lang w:val="uk-UA"/>
              </w:rPr>
            </w:pPr>
          </w:p>
        </w:tc>
        <w:tc>
          <w:tcPr>
            <w:tcW w:w="3420" w:type="dxa"/>
            <w:gridSpan w:val="2"/>
            <w:vAlign w:val="center"/>
          </w:tcPr>
          <w:p w:rsidR="00530E8B" w:rsidRPr="00F143A5" w:rsidRDefault="00530E8B" w:rsidP="00530E8B">
            <w:pPr>
              <w:widowControl w:val="0"/>
              <w:jc w:val="center"/>
              <w:rPr>
                <w:sz w:val="26"/>
                <w:szCs w:val="26"/>
                <w:lang w:val="uk-UA"/>
              </w:rPr>
            </w:pPr>
            <w:r w:rsidRPr="00F143A5">
              <w:rPr>
                <w:sz w:val="26"/>
                <w:szCs w:val="26"/>
                <w:lang w:val="uk-UA"/>
              </w:rPr>
              <w:t>ДФН</w:t>
            </w:r>
          </w:p>
        </w:tc>
      </w:tr>
      <w:tr w:rsidR="00530E8B" w:rsidRPr="00F143A5" w:rsidTr="00530E8B">
        <w:trPr>
          <w:trHeight w:val="170"/>
        </w:trPr>
        <w:tc>
          <w:tcPr>
            <w:tcW w:w="2896" w:type="dxa"/>
            <w:vMerge w:val="restart"/>
            <w:vAlign w:val="center"/>
          </w:tcPr>
          <w:p w:rsidR="00530E8B" w:rsidRPr="00F143A5" w:rsidRDefault="00530E8B" w:rsidP="00530E8B">
            <w:pPr>
              <w:widowControl w:val="0"/>
              <w:rPr>
                <w:sz w:val="26"/>
                <w:szCs w:val="26"/>
                <w:lang w:val="uk-UA"/>
              </w:rPr>
            </w:pPr>
            <w:r w:rsidRPr="00F143A5">
              <w:rPr>
                <w:sz w:val="26"/>
                <w:szCs w:val="26"/>
                <w:lang w:val="uk-UA"/>
              </w:rPr>
              <w:t>Кількість кредитів – 3</w:t>
            </w:r>
          </w:p>
        </w:tc>
        <w:tc>
          <w:tcPr>
            <w:tcW w:w="3262" w:type="dxa"/>
            <w:vMerge w:val="restart"/>
            <w:vAlign w:val="center"/>
          </w:tcPr>
          <w:p w:rsidR="00530E8B" w:rsidRPr="00F143A5" w:rsidRDefault="00530E8B" w:rsidP="00530E8B">
            <w:pPr>
              <w:widowControl w:val="0"/>
              <w:jc w:val="center"/>
              <w:rPr>
                <w:sz w:val="26"/>
                <w:szCs w:val="26"/>
                <w:lang w:val="uk-UA"/>
              </w:rPr>
            </w:pPr>
            <w:r w:rsidRPr="00F143A5">
              <w:rPr>
                <w:sz w:val="26"/>
                <w:szCs w:val="26"/>
                <w:lang w:val="uk-UA"/>
              </w:rPr>
              <w:t>Шифр і найменування підготовки:</w:t>
            </w:r>
          </w:p>
          <w:p w:rsidR="00530E8B" w:rsidRPr="00F143A5" w:rsidRDefault="00530E8B" w:rsidP="00530E8B">
            <w:pPr>
              <w:widowControl w:val="0"/>
              <w:jc w:val="center"/>
              <w:rPr>
                <w:sz w:val="26"/>
                <w:szCs w:val="26"/>
                <w:lang w:val="uk-UA"/>
              </w:rPr>
            </w:pPr>
          </w:p>
          <w:p w:rsidR="00530E8B" w:rsidRPr="00F143A5" w:rsidRDefault="00530E8B" w:rsidP="00530E8B">
            <w:pPr>
              <w:widowControl w:val="0"/>
              <w:jc w:val="center"/>
              <w:rPr>
                <w:sz w:val="26"/>
                <w:szCs w:val="26"/>
                <w:lang w:val="uk-UA"/>
              </w:rPr>
            </w:pPr>
            <w:r w:rsidRPr="00B010B3">
              <w:rPr>
                <w:szCs w:val="28"/>
                <w:lang w:val="uk-UA"/>
              </w:rPr>
              <w:t>014.03 середня освіта (Історія)</w:t>
            </w:r>
          </w:p>
        </w:tc>
        <w:tc>
          <w:tcPr>
            <w:tcW w:w="3420" w:type="dxa"/>
            <w:gridSpan w:val="2"/>
            <w:vAlign w:val="center"/>
          </w:tcPr>
          <w:p w:rsidR="00530E8B" w:rsidRPr="00F143A5" w:rsidRDefault="00530E8B" w:rsidP="00530E8B">
            <w:pPr>
              <w:widowControl w:val="0"/>
              <w:jc w:val="center"/>
              <w:rPr>
                <w:b/>
                <w:i/>
                <w:sz w:val="26"/>
                <w:szCs w:val="26"/>
                <w:lang w:val="uk-UA"/>
              </w:rPr>
            </w:pPr>
            <w:r w:rsidRPr="00F143A5">
              <w:rPr>
                <w:b/>
                <w:i/>
                <w:sz w:val="26"/>
                <w:szCs w:val="26"/>
                <w:lang w:val="uk-UA"/>
              </w:rPr>
              <w:t>Рік підготовки:</w:t>
            </w:r>
          </w:p>
        </w:tc>
      </w:tr>
      <w:tr w:rsidR="00530E8B" w:rsidRPr="00F143A5" w:rsidTr="00530E8B">
        <w:trPr>
          <w:trHeight w:val="207"/>
        </w:trPr>
        <w:tc>
          <w:tcPr>
            <w:tcW w:w="2896" w:type="dxa"/>
            <w:vMerge/>
            <w:vAlign w:val="center"/>
          </w:tcPr>
          <w:p w:rsidR="00530E8B" w:rsidRPr="00F143A5" w:rsidRDefault="00530E8B" w:rsidP="00530E8B">
            <w:pPr>
              <w:widowControl w:val="0"/>
              <w:rPr>
                <w:sz w:val="26"/>
                <w:szCs w:val="26"/>
                <w:lang w:val="uk-UA"/>
              </w:rPr>
            </w:pPr>
          </w:p>
        </w:tc>
        <w:tc>
          <w:tcPr>
            <w:tcW w:w="3262" w:type="dxa"/>
            <w:vMerge/>
            <w:vAlign w:val="center"/>
          </w:tcPr>
          <w:p w:rsidR="00530E8B" w:rsidRPr="00F143A5" w:rsidRDefault="00530E8B" w:rsidP="00530E8B">
            <w:pPr>
              <w:widowControl w:val="0"/>
              <w:jc w:val="center"/>
              <w:rPr>
                <w:sz w:val="26"/>
                <w:szCs w:val="26"/>
                <w:lang w:val="uk-UA"/>
              </w:rPr>
            </w:pPr>
          </w:p>
        </w:tc>
        <w:tc>
          <w:tcPr>
            <w:tcW w:w="3420" w:type="dxa"/>
            <w:gridSpan w:val="2"/>
            <w:vAlign w:val="center"/>
          </w:tcPr>
          <w:p w:rsidR="00530E8B" w:rsidRPr="00F143A5" w:rsidRDefault="005A34B0" w:rsidP="00530E8B">
            <w:pPr>
              <w:widowControl w:val="0"/>
              <w:jc w:val="center"/>
              <w:rPr>
                <w:sz w:val="26"/>
                <w:szCs w:val="26"/>
                <w:lang w:val="uk-UA"/>
              </w:rPr>
            </w:pPr>
            <w:r>
              <w:rPr>
                <w:sz w:val="26"/>
                <w:szCs w:val="26"/>
                <w:lang w:val="en-US"/>
              </w:rPr>
              <w:t>V</w:t>
            </w:r>
            <w:r w:rsidR="00530E8B" w:rsidRPr="00F143A5">
              <w:rPr>
                <w:sz w:val="26"/>
                <w:szCs w:val="26"/>
                <w:lang w:val="uk-UA"/>
              </w:rPr>
              <w:t>-й</w:t>
            </w:r>
          </w:p>
        </w:tc>
      </w:tr>
      <w:tr w:rsidR="00530E8B" w:rsidRPr="00F143A5" w:rsidTr="00530E8B">
        <w:trPr>
          <w:trHeight w:val="232"/>
        </w:trPr>
        <w:tc>
          <w:tcPr>
            <w:tcW w:w="2896" w:type="dxa"/>
            <w:vAlign w:val="center"/>
          </w:tcPr>
          <w:p w:rsidR="00530E8B" w:rsidRPr="00F143A5" w:rsidRDefault="00530E8B" w:rsidP="00530E8B">
            <w:pPr>
              <w:widowControl w:val="0"/>
              <w:ind w:right="590"/>
              <w:jc w:val="both"/>
              <w:rPr>
                <w:sz w:val="26"/>
                <w:szCs w:val="26"/>
                <w:lang w:val="uk-UA"/>
              </w:rPr>
            </w:pPr>
            <w:r w:rsidRPr="00F143A5">
              <w:rPr>
                <w:sz w:val="26"/>
                <w:szCs w:val="26"/>
                <w:lang w:val="uk-UA"/>
              </w:rPr>
              <w:t>Індивідуальне науково-дослідне завдання</w:t>
            </w:r>
            <w:r>
              <w:rPr>
                <w:sz w:val="26"/>
                <w:szCs w:val="26"/>
                <w:lang w:val="uk-UA"/>
              </w:rPr>
              <w:t>, творче завдання, есе, поточне тестування</w:t>
            </w:r>
          </w:p>
        </w:tc>
        <w:tc>
          <w:tcPr>
            <w:tcW w:w="3262" w:type="dxa"/>
            <w:vMerge/>
            <w:vAlign w:val="center"/>
          </w:tcPr>
          <w:p w:rsidR="00530E8B" w:rsidRPr="00F143A5" w:rsidRDefault="00530E8B" w:rsidP="00530E8B">
            <w:pPr>
              <w:widowControl w:val="0"/>
              <w:jc w:val="center"/>
              <w:rPr>
                <w:sz w:val="26"/>
                <w:szCs w:val="26"/>
                <w:lang w:val="uk-UA"/>
              </w:rPr>
            </w:pPr>
          </w:p>
        </w:tc>
        <w:tc>
          <w:tcPr>
            <w:tcW w:w="3420" w:type="dxa"/>
            <w:gridSpan w:val="2"/>
            <w:vAlign w:val="center"/>
          </w:tcPr>
          <w:p w:rsidR="00530E8B" w:rsidRPr="00F143A5" w:rsidRDefault="00530E8B" w:rsidP="00530E8B">
            <w:pPr>
              <w:widowControl w:val="0"/>
              <w:jc w:val="center"/>
              <w:rPr>
                <w:b/>
                <w:i/>
                <w:sz w:val="26"/>
                <w:szCs w:val="26"/>
                <w:lang w:val="uk-UA"/>
              </w:rPr>
            </w:pPr>
            <w:r w:rsidRPr="00F143A5">
              <w:rPr>
                <w:b/>
                <w:i/>
                <w:sz w:val="26"/>
                <w:szCs w:val="26"/>
                <w:lang w:val="uk-UA"/>
              </w:rPr>
              <w:t>Семестр</w:t>
            </w:r>
          </w:p>
        </w:tc>
      </w:tr>
      <w:tr w:rsidR="00530E8B" w:rsidRPr="00F143A5" w:rsidTr="00530E8B">
        <w:trPr>
          <w:trHeight w:val="323"/>
        </w:trPr>
        <w:tc>
          <w:tcPr>
            <w:tcW w:w="2896" w:type="dxa"/>
            <w:vMerge w:val="restart"/>
            <w:vAlign w:val="center"/>
          </w:tcPr>
          <w:p w:rsidR="00530E8B" w:rsidRPr="00F143A5" w:rsidRDefault="00530E8B" w:rsidP="00530E8B">
            <w:pPr>
              <w:widowControl w:val="0"/>
              <w:rPr>
                <w:sz w:val="26"/>
                <w:szCs w:val="26"/>
                <w:lang w:val="uk-UA"/>
              </w:rPr>
            </w:pPr>
            <w:r w:rsidRPr="00F143A5">
              <w:rPr>
                <w:sz w:val="26"/>
                <w:szCs w:val="26"/>
                <w:lang w:val="uk-UA"/>
              </w:rPr>
              <w:t>Загальна кількість годин – 90</w:t>
            </w:r>
          </w:p>
        </w:tc>
        <w:tc>
          <w:tcPr>
            <w:tcW w:w="3262" w:type="dxa"/>
            <w:vMerge/>
            <w:vAlign w:val="center"/>
          </w:tcPr>
          <w:p w:rsidR="00530E8B" w:rsidRPr="00F143A5" w:rsidRDefault="00530E8B" w:rsidP="00530E8B">
            <w:pPr>
              <w:widowControl w:val="0"/>
              <w:jc w:val="center"/>
              <w:rPr>
                <w:sz w:val="26"/>
                <w:szCs w:val="26"/>
                <w:lang w:val="uk-UA"/>
              </w:rPr>
            </w:pPr>
          </w:p>
        </w:tc>
        <w:tc>
          <w:tcPr>
            <w:tcW w:w="1620" w:type="dxa"/>
            <w:vAlign w:val="center"/>
          </w:tcPr>
          <w:p w:rsidR="00530E8B" w:rsidRPr="00F143A5" w:rsidRDefault="00530E8B" w:rsidP="00530E8B">
            <w:pPr>
              <w:widowControl w:val="0"/>
              <w:jc w:val="center"/>
              <w:rPr>
                <w:sz w:val="26"/>
                <w:szCs w:val="26"/>
                <w:lang w:val="uk-UA"/>
              </w:rPr>
            </w:pPr>
            <w:r>
              <w:rPr>
                <w:sz w:val="26"/>
                <w:szCs w:val="26"/>
                <w:lang w:val="uk-UA"/>
              </w:rPr>
              <w:t>9</w:t>
            </w:r>
            <w:r w:rsidRPr="00F143A5">
              <w:rPr>
                <w:sz w:val="26"/>
                <w:szCs w:val="26"/>
                <w:lang w:val="uk-UA"/>
              </w:rPr>
              <w:t>-й</w:t>
            </w:r>
          </w:p>
        </w:tc>
        <w:tc>
          <w:tcPr>
            <w:tcW w:w="1800" w:type="dxa"/>
            <w:vAlign w:val="center"/>
          </w:tcPr>
          <w:p w:rsidR="00530E8B" w:rsidRPr="00F143A5" w:rsidRDefault="00530E8B" w:rsidP="00530E8B">
            <w:pPr>
              <w:widowControl w:val="0"/>
              <w:jc w:val="center"/>
              <w:rPr>
                <w:sz w:val="26"/>
                <w:szCs w:val="26"/>
                <w:lang w:val="uk-UA"/>
              </w:rPr>
            </w:pPr>
          </w:p>
        </w:tc>
      </w:tr>
      <w:tr w:rsidR="00530E8B" w:rsidRPr="00F143A5" w:rsidTr="00530E8B">
        <w:trPr>
          <w:trHeight w:val="322"/>
        </w:trPr>
        <w:tc>
          <w:tcPr>
            <w:tcW w:w="2896" w:type="dxa"/>
            <w:vMerge/>
            <w:vAlign w:val="center"/>
          </w:tcPr>
          <w:p w:rsidR="00530E8B" w:rsidRPr="00F143A5" w:rsidRDefault="00530E8B" w:rsidP="00530E8B">
            <w:pPr>
              <w:widowControl w:val="0"/>
              <w:rPr>
                <w:sz w:val="26"/>
                <w:szCs w:val="26"/>
                <w:lang w:val="uk-UA"/>
              </w:rPr>
            </w:pPr>
          </w:p>
        </w:tc>
        <w:tc>
          <w:tcPr>
            <w:tcW w:w="3262" w:type="dxa"/>
            <w:vMerge/>
            <w:vAlign w:val="center"/>
          </w:tcPr>
          <w:p w:rsidR="00530E8B" w:rsidRPr="00F143A5" w:rsidRDefault="00530E8B" w:rsidP="00530E8B">
            <w:pPr>
              <w:widowControl w:val="0"/>
              <w:jc w:val="center"/>
              <w:rPr>
                <w:sz w:val="26"/>
                <w:szCs w:val="26"/>
                <w:lang w:val="uk-UA"/>
              </w:rPr>
            </w:pPr>
          </w:p>
        </w:tc>
        <w:tc>
          <w:tcPr>
            <w:tcW w:w="3420" w:type="dxa"/>
            <w:gridSpan w:val="2"/>
            <w:vAlign w:val="center"/>
          </w:tcPr>
          <w:p w:rsidR="00530E8B" w:rsidRPr="00F143A5" w:rsidRDefault="00530E8B" w:rsidP="00530E8B">
            <w:pPr>
              <w:widowControl w:val="0"/>
              <w:jc w:val="center"/>
              <w:rPr>
                <w:b/>
                <w:i/>
                <w:sz w:val="26"/>
                <w:szCs w:val="26"/>
                <w:lang w:val="uk-UA"/>
              </w:rPr>
            </w:pPr>
            <w:r w:rsidRPr="00F143A5">
              <w:rPr>
                <w:b/>
                <w:i/>
                <w:sz w:val="26"/>
                <w:szCs w:val="26"/>
                <w:lang w:val="uk-UA"/>
              </w:rPr>
              <w:t>Лекції</w:t>
            </w:r>
          </w:p>
        </w:tc>
      </w:tr>
      <w:tr w:rsidR="00530E8B" w:rsidRPr="00F143A5" w:rsidTr="00530E8B">
        <w:trPr>
          <w:trHeight w:val="320"/>
        </w:trPr>
        <w:tc>
          <w:tcPr>
            <w:tcW w:w="2896" w:type="dxa"/>
            <w:vMerge w:val="restart"/>
            <w:vAlign w:val="center"/>
          </w:tcPr>
          <w:p w:rsidR="00530E8B" w:rsidRPr="00F143A5" w:rsidRDefault="00530E8B" w:rsidP="00530E8B">
            <w:pPr>
              <w:widowControl w:val="0"/>
              <w:rPr>
                <w:sz w:val="26"/>
                <w:szCs w:val="26"/>
                <w:lang w:val="uk-UA"/>
              </w:rPr>
            </w:pPr>
            <w:r w:rsidRPr="00F143A5">
              <w:rPr>
                <w:sz w:val="26"/>
                <w:szCs w:val="26"/>
                <w:lang w:val="uk-UA"/>
              </w:rPr>
              <w:t>Тижневих годин для денної форми навчання:</w:t>
            </w:r>
          </w:p>
          <w:p w:rsidR="00530E8B" w:rsidRPr="00096440" w:rsidRDefault="00530E8B" w:rsidP="00530E8B">
            <w:pPr>
              <w:widowControl w:val="0"/>
              <w:rPr>
                <w:sz w:val="26"/>
                <w:szCs w:val="26"/>
              </w:rPr>
            </w:pPr>
            <w:r w:rsidRPr="00F143A5">
              <w:rPr>
                <w:sz w:val="26"/>
                <w:szCs w:val="26"/>
                <w:lang w:val="uk-UA"/>
              </w:rPr>
              <w:t>аудиторних – 1,6</w:t>
            </w:r>
          </w:p>
          <w:p w:rsidR="00530E8B" w:rsidRPr="00F143A5" w:rsidRDefault="00530E8B" w:rsidP="00530E8B">
            <w:pPr>
              <w:widowControl w:val="0"/>
              <w:rPr>
                <w:sz w:val="26"/>
                <w:szCs w:val="26"/>
                <w:lang w:val="uk-UA"/>
              </w:rPr>
            </w:pPr>
            <w:r w:rsidRPr="00F143A5">
              <w:rPr>
                <w:sz w:val="26"/>
                <w:szCs w:val="26"/>
                <w:lang w:val="uk-UA"/>
              </w:rPr>
              <w:t>самостійної роботи студента – 4</w:t>
            </w:r>
          </w:p>
        </w:tc>
        <w:tc>
          <w:tcPr>
            <w:tcW w:w="3262" w:type="dxa"/>
            <w:vMerge w:val="restart"/>
            <w:vAlign w:val="center"/>
          </w:tcPr>
          <w:p w:rsidR="00530E8B" w:rsidRPr="00F143A5" w:rsidRDefault="00941E16" w:rsidP="00530E8B">
            <w:pPr>
              <w:widowControl w:val="0"/>
              <w:jc w:val="center"/>
              <w:rPr>
                <w:sz w:val="26"/>
                <w:szCs w:val="26"/>
                <w:lang w:val="uk-UA"/>
              </w:rPr>
            </w:pPr>
            <w:r>
              <w:rPr>
                <w:sz w:val="26"/>
                <w:szCs w:val="26"/>
                <w:lang w:val="uk-UA"/>
              </w:rPr>
              <w:t>Ступінь</w:t>
            </w:r>
          </w:p>
          <w:p w:rsidR="00530E8B" w:rsidRPr="00F143A5" w:rsidRDefault="00530E8B" w:rsidP="00530E8B">
            <w:pPr>
              <w:widowControl w:val="0"/>
              <w:jc w:val="center"/>
              <w:rPr>
                <w:sz w:val="26"/>
                <w:szCs w:val="26"/>
                <w:lang w:val="uk-UA"/>
              </w:rPr>
            </w:pPr>
          </w:p>
          <w:p w:rsidR="00530E8B" w:rsidRPr="00F143A5" w:rsidRDefault="00530E8B" w:rsidP="00530E8B">
            <w:pPr>
              <w:widowControl w:val="0"/>
              <w:jc w:val="center"/>
              <w:rPr>
                <w:sz w:val="26"/>
                <w:szCs w:val="26"/>
                <w:u w:val="single"/>
                <w:lang w:val="uk-UA"/>
              </w:rPr>
            </w:pPr>
            <w:r>
              <w:rPr>
                <w:sz w:val="26"/>
                <w:szCs w:val="26"/>
                <w:u w:val="single"/>
                <w:lang w:val="uk-UA"/>
              </w:rPr>
              <w:t>магістр</w:t>
            </w:r>
            <w:r w:rsidR="00941E16">
              <w:rPr>
                <w:sz w:val="26"/>
                <w:szCs w:val="26"/>
                <w:u w:val="single"/>
                <w:lang w:val="uk-UA"/>
              </w:rPr>
              <w:t>а</w:t>
            </w:r>
          </w:p>
        </w:tc>
        <w:tc>
          <w:tcPr>
            <w:tcW w:w="1620" w:type="dxa"/>
            <w:vAlign w:val="center"/>
          </w:tcPr>
          <w:p w:rsidR="00530E8B" w:rsidRPr="00F143A5" w:rsidRDefault="00530E8B" w:rsidP="00530E8B">
            <w:pPr>
              <w:widowControl w:val="0"/>
              <w:jc w:val="center"/>
              <w:rPr>
                <w:sz w:val="26"/>
                <w:szCs w:val="26"/>
                <w:lang w:val="uk-UA"/>
              </w:rPr>
            </w:pPr>
            <w:r w:rsidRPr="00F143A5">
              <w:rPr>
                <w:sz w:val="26"/>
                <w:szCs w:val="26"/>
                <w:lang w:val="uk-UA"/>
              </w:rPr>
              <w:t>1</w:t>
            </w:r>
            <w:r>
              <w:rPr>
                <w:sz w:val="26"/>
                <w:szCs w:val="26"/>
                <w:lang w:val="uk-UA"/>
              </w:rPr>
              <w:t>2</w:t>
            </w:r>
            <w:r w:rsidRPr="00F143A5">
              <w:rPr>
                <w:sz w:val="26"/>
                <w:szCs w:val="26"/>
                <w:lang w:val="uk-UA"/>
              </w:rPr>
              <w:t xml:space="preserve"> год.</w:t>
            </w:r>
          </w:p>
        </w:tc>
        <w:tc>
          <w:tcPr>
            <w:tcW w:w="1800" w:type="dxa"/>
            <w:vAlign w:val="center"/>
          </w:tcPr>
          <w:p w:rsidR="00530E8B" w:rsidRPr="00F143A5" w:rsidRDefault="00530E8B" w:rsidP="00530E8B">
            <w:pPr>
              <w:widowControl w:val="0"/>
              <w:jc w:val="center"/>
              <w:rPr>
                <w:sz w:val="26"/>
                <w:szCs w:val="26"/>
                <w:lang w:val="uk-UA"/>
              </w:rPr>
            </w:pPr>
            <w:r w:rsidRPr="00F143A5">
              <w:rPr>
                <w:sz w:val="26"/>
                <w:szCs w:val="26"/>
                <w:lang w:val="uk-UA"/>
              </w:rPr>
              <w:t>-</w:t>
            </w:r>
          </w:p>
        </w:tc>
      </w:tr>
      <w:tr w:rsidR="00530E8B" w:rsidRPr="00F143A5" w:rsidTr="00530E8B">
        <w:trPr>
          <w:trHeight w:val="320"/>
        </w:trPr>
        <w:tc>
          <w:tcPr>
            <w:tcW w:w="2896" w:type="dxa"/>
            <w:vMerge/>
            <w:vAlign w:val="center"/>
          </w:tcPr>
          <w:p w:rsidR="00530E8B" w:rsidRPr="00F143A5" w:rsidRDefault="00530E8B" w:rsidP="00530E8B">
            <w:pPr>
              <w:widowControl w:val="0"/>
              <w:rPr>
                <w:sz w:val="26"/>
                <w:szCs w:val="26"/>
                <w:lang w:val="uk-UA"/>
              </w:rPr>
            </w:pPr>
          </w:p>
        </w:tc>
        <w:tc>
          <w:tcPr>
            <w:tcW w:w="3262" w:type="dxa"/>
            <w:vMerge/>
            <w:vAlign w:val="center"/>
          </w:tcPr>
          <w:p w:rsidR="00530E8B" w:rsidRPr="00F143A5" w:rsidRDefault="00530E8B" w:rsidP="00530E8B">
            <w:pPr>
              <w:widowControl w:val="0"/>
              <w:jc w:val="center"/>
              <w:rPr>
                <w:sz w:val="26"/>
                <w:szCs w:val="26"/>
                <w:lang w:val="uk-UA"/>
              </w:rPr>
            </w:pPr>
          </w:p>
        </w:tc>
        <w:tc>
          <w:tcPr>
            <w:tcW w:w="3420" w:type="dxa"/>
            <w:gridSpan w:val="2"/>
            <w:vAlign w:val="center"/>
          </w:tcPr>
          <w:p w:rsidR="00530E8B" w:rsidRPr="00F143A5" w:rsidRDefault="00530E8B" w:rsidP="00530E8B">
            <w:pPr>
              <w:widowControl w:val="0"/>
              <w:jc w:val="center"/>
              <w:rPr>
                <w:b/>
                <w:i/>
                <w:sz w:val="26"/>
                <w:szCs w:val="26"/>
                <w:lang w:val="uk-UA"/>
              </w:rPr>
            </w:pPr>
            <w:r w:rsidRPr="00F143A5">
              <w:rPr>
                <w:b/>
                <w:i/>
                <w:sz w:val="26"/>
                <w:szCs w:val="26"/>
                <w:lang w:val="uk-UA"/>
              </w:rPr>
              <w:t>Семінарські заняття</w:t>
            </w:r>
          </w:p>
        </w:tc>
      </w:tr>
      <w:tr w:rsidR="00530E8B" w:rsidRPr="00F143A5" w:rsidTr="00530E8B">
        <w:trPr>
          <w:trHeight w:val="320"/>
        </w:trPr>
        <w:tc>
          <w:tcPr>
            <w:tcW w:w="2896" w:type="dxa"/>
            <w:vMerge/>
            <w:vAlign w:val="center"/>
          </w:tcPr>
          <w:p w:rsidR="00530E8B" w:rsidRPr="00F143A5" w:rsidRDefault="00530E8B" w:rsidP="00530E8B">
            <w:pPr>
              <w:widowControl w:val="0"/>
              <w:rPr>
                <w:sz w:val="26"/>
                <w:szCs w:val="26"/>
                <w:lang w:val="uk-UA"/>
              </w:rPr>
            </w:pPr>
          </w:p>
        </w:tc>
        <w:tc>
          <w:tcPr>
            <w:tcW w:w="3262" w:type="dxa"/>
            <w:vMerge/>
            <w:vAlign w:val="center"/>
          </w:tcPr>
          <w:p w:rsidR="00530E8B" w:rsidRPr="00F143A5" w:rsidRDefault="00530E8B" w:rsidP="00530E8B">
            <w:pPr>
              <w:widowControl w:val="0"/>
              <w:jc w:val="center"/>
              <w:rPr>
                <w:sz w:val="26"/>
                <w:szCs w:val="26"/>
                <w:lang w:val="uk-UA"/>
              </w:rPr>
            </w:pPr>
          </w:p>
        </w:tc>
        <w:tc>
          <w:tcPr>
            <w:tcW w:w="1620" w:type="dxa"/>
            <w:vAlign w:val="center"/>
          </w:tcPr>
          <w:p w:rsidR="00530E8B" w:rsidRPr="00F143A5" w:rsidRDefault="00530E8B" w:rsidP="00530E8B">
            <w:pPr>
              <w:widowControl w:val="0"/>
              <w:jc w:val="center"/>
              <w:rPr>
                <w:i/>
                <w:sz w:val="26"/>
                <w:szCs w:val="26"/>
                <w:lang w:val="uk-UA"/>
              </w:rPr>
            </w:pPr>
            <w:r>
              <w:rPr>
                <w:sz w:val="26"/>
                <w:szCs w:val="26"/>
                <w:lang w:val="uk-UA"/>
              </w:rPr>
              <w:t>20</w:t>
            </w:r>
            <w:r w:rsidRPr="00F143A5">
              <w:rPr>
                <w:sz w:val="26"/>
                <w:szCs w:val="26"/>
                <w:lang w:val="uk-UA"/>
              </w:rPr>
              <w:t xml:space="preserve"> год.</w:t>
            </w:r>
          </w:p>
        </w:tc>
        <w:tc>
          <w:tcPr>
            <w:tcW w:w="1800" w:type="dxa"/>
            <w:vAlign w:val="center"/>
          </w:tcPr>
          <w:p w:rsidR="00530E8B" w:rsidRPr="00F143A5" w:rsidRDefault="00530E8B" w:rsidP="00530E8B">
            <w:pPr>
              <w:widowControl w:val="0"/>
              <w:jc w:val="center"/>
              <w:rPr>
                <w:sz w:val="26"/>
                <w:szCs w:val="26"/>
                <w:lang w:val="uk-UA"/>
              </w:rPr>
            </w:pPr>
            <w:r w:rsidRPr="00F143A5">
              <w:rPr>
                <w:sz w:val="26"/>
                <w:szCs w:val="26"/>
                <w:lang w:val="uk-UA"/>
              </w:rPr>
              <w:t>-</w:t>
            </w:r>
          </w:p>
        </w:tc>
      </w:tr>
      <w:tr w:rsidR="00530E8B" w:rsidRPr="00F143A5" w:rsidTr="00530E8B">
        <w:trPr>
          <w:trHeight w:val="138"/>
        </w:trPr>
        <w:tc>
          <w:tcPr>
            <w:tcW w:w="2896" w:type="dxa"/>
            <w:vMerge/>
            <w:vAlign w:val="center"/>
          </w:tcPr>
          <w:p w:rsidR="00530E8B" w:rsidRPr="00F143A5" w:rsidRDefault="00530E8B" w:rsidP="00530E8B">
            <w:pPr>
              <w:widowControl w:val="0"/>
              <w:jc w:val="center"/>
              <w:rPr>
                <w:sz w:val="26"/>
                <w:szCs w:val="26"/>
                <w:lang w:val="uk-UA"/>
              </w:rPr>
            </w:pPr>
          </w:p>
        </w:tc>
        <w:tc>
          <w:tcPr>
            <w:tcW w:w="3262" w:type="dxa"/>
            <w:vMerge/>
            <w:vAlign w:val="center"/>
          </w:tcPr>
          <w:p w:rsidR="00530E8B" w:rsidRPr="00F143A5" w:rsidRDefault="00530E8B" w:rsidP="00530E8B">
            <w:pPr>
              <w:widowControl w:val="0"/>
              <w:jc w:val="center"/>
              <w:rPr>
                <w:sz w:val="26"/>
                <w:szCs w:val="26"/>
                <w:lang w:val="uk-UA"/>
              </w:rPr>
            </w:pPr>
          </w:p>
        </w:tc>
        <w:tc>
          <w:tcPr>
            <w:tcW w:w="3420" w:type="dxa"/>
            <w:gridSpan w:val="2"/>
            <w:vAlign w:val="center"/>
          </w:tcPr>
          <w:p w:rsidR="00530E8B" w:rsidRPr="00F143A5" w:rsidRDefault="00530E8B" w:rsidP="00530E8B">
            <w:pPr>
              <w:widowControl w:val="0"/>
              <w:jc w:val="center"/>
              <w:rPr>
                <w:b/>
                <w:i/>
                <w:sz w:val="26"/>
                <w:szCs w:val="26"/>
                <w:lang w:val="uk-UA"/>
              </w:rPr>
            </w:pPr>
            <w:r w:rsidRPr="00F143A5">
              <w:rPr>
                <w:b/>
                <w:i/>
                <w:sz w:val="26"/>
                <w:szCs w:val="26"/>
                <w:lang w:val="uk-UA"/>
              </w:rPr>
              <w:t>Самостійна робота</w:t>
            </w:r>
          </w:p>
        </w:tc>
      </w:tr>
      <w:tr w:rsidR="00530E8B" w:rsidRPr="00F143A5" w:rsidTr="00530E8B">
        <w:trPr>
          <w:trHeight w:val="138"/>
        </w:trPr>
        <w:tc>
          <w:tcPr>
            <w:tcW w:w="2896" w:type="dxa"/>
            <w:vMerge/>
            <w:vAlign w:val="center"/>
          </w:tcPr>
          <w:p w:rsidR="00530E8B" w:rsidRPr="00F143A5" w:rsidRDefault="00530E8B" w:rsidP="00530E8B">
            <w:pPr>
              <w:widowControl w:val="0"/>
              <w:jc w:val="center"/>
              <w:rPr>
                <w:sz w:val="26"/>
                <w:szCs w:val="26"/>
                <w:lang w:val="uk-UA"/>
              </w:rPr>
            </w:pPr>
          </w:p>
        </w:tc>
        <w:tc>
          <w:tcPr>
            <w:tcW w:w="3262" w:type="dxa"/>
            <w:vMerge/>
            <w:vAlign w:val="center"/>
          </w:tcPr>
          <w:p w:rsidR="00530E8B" w:rsidRPr="00F143A5" w:rsidRDefault="00530E8B" w:rsidP="00530E8B">
            <w:pPr>
              <w:widowControl w:val="0"/>
              <w:jc w:val="center"/>
              <w:rPr>
                <w:sz w:val="26"/>
                <w:szCs w:val="26"/>
                <w:lang w:val="uk-UA"/>
              </w:rPr>
            </w:pPr>
          </w:p>
        </w:tc>
        <w:tc>
          <w:tcPr>
            <w:tcW w:w="1620" w:type="dxa"/>
            <w:vAlign w:val="center"/>
          </w:tcPr>
          <w:p w:rsidR="00530E8B" w:rsidRPr="00F143A5" w:rsidRDefault="00530E8B" w:rsidP="00530E8B">
            <w:pPr>
              <w:widowControl w:val="0"/>
              <w:jc w:val="center"/>
              <w:rPr>
                <w:i/>
                <w:sz w:val="26"/>
                <w:szCs w:val="26"/>
                <w:lang w:val="uk-UA"/>
              </w:rPr>
            </w:pPr>
            <w:r>
              <w:rPr>
                <w:sz w:val="26"/>
                <w:szCs w:val="26"/>
                <w:lang w:val="uk-UA"/>
              </w:rPr>
              <w:t>58</w:t>
            </w:r>
            <w:r w:rsidRPr="00F143A5">
              <w:rPr>
                <w:sz w:val="26"/>
                <w:szCs w:val="26"/>
                <w:lang w:val="uk-UA"/>
              </w:rPr>
              <w:t xml:space="preserve"> год.</w:t>
            </w:r>
          </w:p>
        </w:tc>
        <w:tc>
          <w:tcPr>
            <w:tcW w:w="1800" w:type="dxa"/>
            <w:vAlign w:val="center"/>
          </w:tcPr>
          <w:p w:rsidR="00530E8B" w:rsidRPr="00F143A5" w:rsidRDefault="00530E8B" w:rsidP="00530E8B">
            <w:pPr>
              <w:widowControl w:val="0"/>
              <w:jc w:val="center"/>
              <w:rPr>
                <w:sz w:val="26"/>
                <w:szCs w:val="26"/>
                <w:lang w:val="uk-UA"/>
              </w:rPr>
            </w:pPr>
            <w:r w:rsidRPr="00F143A5">
              <w:rPr>
                <w:sz w:val="26"/>
                <w:szCs w:val="26"/>
                <w:lang w:val="uk-UA"/>
              </w:rPr>
              <w:t>-</w:t>
            </w:r>
          </w:p>
        </w:tc>
      </w:tr>
      <w:tr w:rsidR="00530E8B" w:rsidRPr="00F143A5" w:rsidTr="00530E8B">
        <w:trPr>
          <w:trHeight w:val="138"/>
        </w:trPr>
        <w:tc>
          <w:tcPr>
            <w:tcW w:w="2896" w:type="dxa"/>
            <w:vMerge/>
            <w:vAlign w:val="center"/>
          </w:tcPr>
          <w:p w:rsidR="00530E8B" w:rsidRPr="00F143A5" w:rsidRDefault="00530E8B" w:rsidP="00530E8B">
            <w:pPr>
              <w:widowControl w:val="0"/>
              <w:jc w:val="center"/>
              <w:rPr>
                <w:sz w:val="26"/>
                <w:szCs w:val="26"/>
                <w:lang w:val="uk-UA"/>
              </w:rPr>
            </w:pPr>
          </w:p>
        </w:tc>
        <w:tc>
          <w:tcPr>
            <w:tcW w:w="3262" w:type="dxa"/>
            <w:vMerge/>
            <w:vAlign w:val="center"/>
          </w:tcPr>
          <w:p w:rsidR="00530E8B" w:rsidRPr="00F143A5" w:rsidRDefault="00530E8B" w:rsidP="00530E8B">
            <w:pPr>
              <w:widowControl w:val="0"/>
              <w:jc w:val="center"/>
              <w:rPr>
                <w:sz w:val="26"/>
                <w:szCs w:val="26"/>
                <w:lang w:val="uk-UA"/>
              </w:rPr>
            </w:pPr>
          </w:p>
        </w:tc>
        <w:tc>
          <w:tcPr>
            <w:tcW w:w="3420" w:type="dxa"/>
            <w:gridSpan w:val="2"/>
            <w:vAlign w:val="center"/>
          </w:tcPr>
          <w:p w:rsidR="00530E8B" w:rsidRPr="00F143A5" w:rsidRDefault="00530E8B" w:rsidP="00530E8B">
            <w:pPr>
              <w:widowControl w:val="0"/>
              <w:jc w:val="center"/>
              <w:rPr>
                <w:i/>
                <w:sz w:val="26"/>
                <w:szCs w:val="26"/>
                <w:lang w:val="uk-UA"/>
              </w:rPr>
            </w:pPr>
            <w:r w:rsidRPr="00F143A5">
              <w:rPr>
                <w:b/>
                <w:i/>
                <w:sz w:val="26"/>
                <w:szCs w:val="26"/>
                <w:lang w:val="uk-UA"/>
              </w:rPr>
              <w:t xml:space="preserve">Загальний обсяг: </w:t>
            </w:r>
            <w:r w:rsidRPr="00F143A5">
              <w:rPr>
                <w:sz w:val="26"/>
                <w:szCs w:val="26"/>
                <w:lang w:val="uk-UA"/>
              </w:rPr>
              <w:t>90 год.</w:t>
            </w:r>
          </w:p>
        </w:tc>
      </w:tr>
      <w:tr w:rsidR="00530E8B" w:rsidRPr="00F143A5" w:rsidTr="00530E8B">
        <w:trPr>
          <w:trHeight w:val="138"/>
        </w:trPr>
        <w:tc>
          <w:tcPr>
            <w:tcW w:w="2896" w:type="dxa"/>
            <w:vMerge/>
            <w:vAlign w:val="center"/>
          </w:tcPr>
          <w:p w:rsidR="00530E8B" w:rsidRPr="00F143A5" w:rsidRDefault="00530E8B" w:rsidP="00530E8B">
            <w:pPr>
              <w:widowControl w:val="0"/>
              <w:jc w:val="center"/>
              <w:rPr>
                <w:sz w:val="26"/>
                <w:szCs w:val="26"/>
                <w:lang w:val="uk-UA"/>
              </w:rPr>
            </w:pPr>
          </w:p>
        </w:tc>
        <w:tc>
          <w:tcPr>
            <w:tcW w:w="3262" w:type="dxa"/>
            <w:vMerge/>
            <w:vAlign w:val="center"/>
          </w:tcPr>
          <w:p w:rsidR="00530E8B" w:rsidRPr="00F143A5" w:rsidRDefault="00530E8B" w:rsidP="00530E8B">
            <w:pPr>
              <w:widowControl w:val="0"/>
              <w:jc w:val="center"/>
              <w:rPr>
                <w:sz w:val="26"/>
                <w:szCs w:val="26"/>
                <w:lang w:val="uk-UA"/>
              </w:rPr>
            </w:pPr>
          </w:p>
        </w:tc>
        <w:tc>
          <w:tcPr>
            <w:tcW w:w="3420" w:type="dxa"/>
            <w:gridSpan w:val="2"/>
            <w:vAlign w:val="center"/>
          </w:tcPr>
          <w:p w:rsidR="00530E8B" w:rsidRPr="00F143A5" w:rsidRDefault="00530E8B" w:rsidP="00530E8B">
            <w:pPr>
              <w:widowControl w:val="0"/>
              <w:jc w:val="center"/>
              <w:rPr>
                <w:i/>
                <w:sz w:val="26"/>
                <w:szCs w:val="26"/>
                <w:lang w:val="uk-UA"/>
              </w:rPr>
            </w:pPr>
            <w:r w:rsidRPr="00F143A5">
              <w:rPr>
                <w:sz w:val="26"/>
                <w:szCs w:val="26"/>
                <w:lang w:val="uk-UA"/>
              </w:rPr>
              <w:t xml:space="preserve">Вид контролю: </w:t>
            </w:r>
            <w:r>
              <w:rPr>
                <w:sz w:val="26"/>
                <w:szCs w:val="26"/>
                <w:lang w:val="uk-UA"/>
              </w:rPr>
              <w:t>іспит</w:t>
            </w:r>
          </w:p>
        </w:tc>
      </w:tr>
    </w:tbl>
    <w:p w:rsidR="00530E8B" w:rsidRPr="00467756" w:rsidRDefault="00530E8B" w:rsidP="00530E8B">
      <w:pPr>
        <w:widowControl w:val="0"/>
        <w:jc w:val="both"/>
        <w:rPr>
          <w:sz w:val="16"/>
          <w:szCs w:val="16"/>
          <w:lang w:val="uk-UA"/>
        </w:rPr>
      </w:pPr>
    </w:p>
    <w:p w:rsidR="00530E8B" w:rsidRPr="005D5CBD" w:rsidRDefault="00530E8B" w:rsidP="00530E8B">
      <w:pPr>
        <w:widowControl w:val="0"/>
        <w:ind w:firstLine="567"/>
        <w:jc w:val="both"/>
        <w:rPr>
          <w:sz w:val="26"/>
          <w:szCs w:val="26"/>
          <w:lang w:val="uk-UA"/>
        </w:rPr>
      </w:pPr>
      <w:r w:rsidRPr="005D5CBD">
        <w:rPr>
          <w:sz w:val="26"/>
          <w:szCs w:val="26"/>
          <w:lang w:val="uk-UA"/>
        </w:rPr>
        <w:t xml:space="preserve">Співвідношення кількості </w:t>
      </w:r>
      <w:r>
        <w:rPr>
          <w:sz w:val="26"/>
          <w:szCs w:val="26"/>
          <w:lang w:val="uk-UA"/>
        </w:rPr>
        <w:t xml:space="preserve">годин </w:t>
      </w:r>
      <w:r w:rsidRPr="005D5CBD">
        <w:rPr>
          <w:sz w:val="26"/>
          <w:szCs w:val="26"/>
          <w:lang w:val="uk-UA"/>
        </w:rPr>
        <w:t xml:space="preserve">аудиторних занять до самостійної та індивідуальної роботи становить: для ДФН – </w:t>
      </w:r>
      <w:r w:rsidRPr="00CB18D4">
        <w:rPr>
          <w:sz w:val="26"/>
          <w:szCs w:val="26"/>
          <w:lang w:val="uk-UA"/>
        </w:rPr>
        <w:t>1:2 (</w:t>
      </w:r>
      <w:r>
        <w:rPr>
          <w:sz w:val="26"/>
          <w:szCs w:val="26"/>
          <w:lang w:val="uk-UA"/>
        </w:rPr>
        <w:t>32</w:t>
      </w:r>
      <w:r w:rsidRPr="00CB18D4">
        <w:rPr>
          <w:sz w:val="26"/>
          <w:szCs w:val="26"/>
          <w:lang w:val="uk-UA"/>
        </w:rPr>
        <w:t xml:space="preserve"> год. : </w:t>
      </w:r>
      <w:r>
        <w:rPr>
          <w:sz w:val="26"/>
          <w:szCs w:val="26"/>
          <w:lang w:val="uk-UA"/>
        </w:rPr>
        <w:t>58</w:t>
      </w:r>
      <w:r w:rsidRPr="00CB18D4">
        <w:rPr>
          <w:sz w:val="26"/>
          <w:szCs w:val="26"/>
          <w:lang w:val="uk-UA"/>
        </w:rPr>
        <w:t xml:space="preserve"> год. (</w:t>
      </w:r>
      <w:r>
        <w:rPr>
          <w:sz w:val="26"/>
          <w:szCs w:val="26"/>
          <w:lang w:val="uk-UA"/>
        </w:rPr>
        <w:t>36</w:t>
      </w:r>
      <w:r w:rsidRPr="00CB18D4">
        <w:rPr>
          <w:sz w:val="26"/>
          <w:szCs w:val="26"/>
          <w:lang w:val="uk-UA"/>
        </w:rPr>
        <w:t xml:space="preserve">% : </w:t>
      </w:r>
      <w:r>
        <w:rPr>
          <w:sz w:val="26"/>
          <w:szCs w:val="26"/>
          <w:lang w:val="uk-UA"/>
        </w:rPr>
        <w:t>64</w:t>
      </w:r>
      <w:r w:rsidRPr="00CB18D4">
        <w:rPr>
          <w:sz w:val="26"/>
          <w:szCs w:val="26"/>
          <w:lang w:val="uk-UA"/>
        </w:rPr>
        <w:t>%))</w:t>
      </w:r>
      <w:r>
        <w:rPr>
          <w:sz w:val="26"/>
          <w:szCs w:val="26"/>
          <w:lang w:val="uk-UA"/>
        </w:rPr>
        <w:t>.</w:t>
      </w:r>
    </w:p>
    <w:p w:rsidR="005A33AA" w:rsidRDefault="005A33AA" w:rsidP="005A33AA">
      <w:pPr>
        <w:rPr>
          <w:lang w:val="uk-UA"/>
        </w:rPr>
      </w:pPr>
    </w:p>
    <w:p w:rsidR="005A33AA" w:rsidRPr="00720559" w:rsidRDefault="005A33AA" w:rsidP="00EE586E">
      <w:pPr>
        <w:pStyle w:val="a5"/>
        <w:numPr>
          <w:ilvl w:val="0"/>
          <w:numId w:val="1"/>
        </w:numPr>
        <w:jc w:val="center"/>
        <w:rPr>
          <w:b/>
          <w:sz w:val="28"/>
          <w:szCs w:val="28"/>
        </w:rPr>
      </w:pPr>
      <w:r w:rsidRPr="00720559">
        <w:rPr>
          <w:b/>
          <w:sz w:val="28"/>
          <w:szCs w:val="28"/>
        </w:rPr>
        <w:t>Мета та завдання навчальної дисципліни</w:t>
      </w:r>
    </w:p>
    <w:p w:rsidR="005A33AA" w:rsidRDefault="00530E8B" w:rsidP="00EE586E">
      <w:pPr>
        <w:ind w:firstLine="851"/>
        <w:jc w:val="both"/>
        <w:rPr>
          <w:szCs w:val="28"/>
          <w:lang w:val="uk-UA" w:eastAsia="uk-UA"/>
        </w:rPr>
      </w:pPr>
      <w:r w:rsidRPr="00530E8B">
        <w:rPr>
          <w:szCs w:val="28"/>
          <w:lang w:val="uk-UA"/>
        </w:rPr>
        <w:t xml:space="preserve">Програма вивчення нормативної навчальної дисципліни «Історія міжнародних відносин ДФН/ЗФН складена Седляр Ю.О. відповідно до освітньо-професійної програми підготовки </w:t>
      </w:r>
      <w:r>
        <w:rPr>
          <w:szCs w:val="28"/>
          <w:lang w:val="uk-UA"/>
        </w:rPr>
        <w:t>магістрів</w:t>
      </w:r>
      <w:r w:rsidRPr="00530E8B">
        <w:rPr>
          <w:szCs w:val="28"/>
          <w:lang w:val="uk-UA"/>
        </w:rPr>
        <w:t xml:space="preserve"> напряму 014.03 середня освіта (Історія). </w:t>
      </w:r>
      <w:r w:rsidRPr="00530E8B">
        <w:rPr>
          <w:color w:val="000000"/>
          <w:szCs w:val="28"/>
          <w:lang w:val="uk-UA"/>
        </w:rPr>
        <w:t>Як самостійна дисципліна історія міжнародних відносин має свій предмет вивчення</w:t>
      </w:r>
      <w:r w:rsidR="005A33AA" w:rsidRPr="00530E8B">
        <w:rPr>
          <w:szCs w:val="28"/>
          <w:lang w:val="uk-UA" w:eastAsia="uk-UA"/>
        </w:rPr>
        <w:t>.</w:t>
      </w:r>
    </w:p>
    <w:p w:rsidR="005A33AA" w:rsidRPr="00290C78" w:rsidRDefault="005A33AA" w:rsidP="00EE586E">
      <w:pPr>
        <w:ind w:firstLine="851"/>
        <w:jc w:val="both"/>
        <w:rPr>
          <w:color w:val="000000"/>
          <w:szCs w:val="28"/>
          <w:shd w:val="clear" w:color="auto" w:fill="FFFFFF"/>
          <w:lang w:val="uk-UA"/>
        </w:rPr>
      </w:pPr>
      <w:r w:rsidRPr="00290C78">
        <w:rPr>
          <w:b/>
          <w:color w:val="000000"/>
          <w:szCs w:val="28"/>
          <w:shd w:val="clear" w:color="auto" w:fill="FFFFFF"/>
          <w:lang w:val="uk-UA"/>
        </w:rPr>
        <w:t>Метою навчальної дисципліни</w:t>
      </w:r>
      <w:r w:rsidRPr="00290C78">
        <w:rPr>
          <w:color w:val="000000"/>
          <w:szCs w:val="28"/>
          <w:shd w:val="clear" w:color="auto" w:fill="FFFFFF"/>
          <w:lang w:val="uk-UA"/>
        </w:rPr>
        <w:t xml:space="preserve"> є розкриття основних тенденцій розвитку</w:t>
      </w:r>
      <w:r w:rsidRPr="00BA04C4">
        <w:rPr>
          <w:color w:val="000000"/>
          <w:szCs w:val="28"/>
          <w:shd w:val="clear" w:color="auto" w:fill="FFFFFF"/>
        </w:rPr>
        <w:t> </w:t>
      </w:r>
      <w:r w:rsidRPr="00290C78">
        <w:rPr>
          <w:color w:val="000000"/>
          <w:szCs w:val="28"/>
          <w:shd w:val="clear" w:color="auto" w:fill="FFFFFF"/>
          <w:lang w:val="uk-UA"/>
        </w:rPr>
        <w:t xml:space="preserve"> світової політики та особливостей міжнародних відносин в різні</w:t>
      </w:r>
      <w:r w:rsidRPr="00BA04C4">
        <w:rPr>
          <w:color w:val="000000"/>
          <w:szCs w:val="28"/>
          <w:shd w:val="clear" w:color="auto" w:fill="FFFFFF"/>
        </w:rPr>
        <w:t> </w:t>
      </w:r>
      <w:r w:rsidRPr="00290C78">
        <w:rPr>
          <w:color w:val="000000"/>
          <w:szCs w:val="28"/>
          <w:shd w:val="clear" w:color="auto" w:fill="FFFFFF"/>
          <w:lang w:val="uk-UA"/>
        </w:rPr>
        <w:t xml:space="preserve"> періоди історії сучасного світу;</w:t>
      </w:r>
      <w:r w:rsidRPr="00BA04C4">
        <w:rPr>
          <w:color w:val="000000"/>
          <w:szCs w:val="28"/>
          <w:shd w:val="clear" w:color="auto" w:fill="FFFFFF"/>
        </w:rPr>
        <w:t> </w:t>
      </w:r>
      <w:r w:rsidRPr="00290C78">
        <w:rPr>
          <w:color w:val="000000"/>
          <w:szCs w:val="28"/>
          <w:shd w:val="clear" w:color="auto" w:fill="FFFFFF"/>
          <w:lang w:val="uk-UA"/>
        </w:rPr>
        <w:t xml:space="preserve"> вироблення навичок аналізу міжнародних відносин з урахуванням історичного досвіду, факторів об’єктивного та суб’єктивного характеру, національних інтересів кожного суб’єкта міжнародних відносин; отримання знань щодо основних теорій, доктрин світової політики, загальної проблематики системи міжнародних відносин в другій половині ХХ – початку ХХІ ст.</w:t>
      </w:r>
    </w:p>
    <w:p w:rsidR="005A33AA" w:rsidRPr="00BA04C4" w:rsidRDefault="005A33AA" w:rsidP="00EE586E">
      <w:pPr>
        <w:ind w:firstLine="851"/>
        <w:jc w:val="both"/>
        <w:rPr>
          <w:color w:val="000000"/>
          <w:szCs w:val="28"/>
        </w:rPr>
      </w:pPr>
      <w:r w:rsidRPr="00290C78">
        <w:rPr>
          <w:color w:val="000000"/>
          <w:szCs w:val="28"/>
          <w:lang w:val="uk-UA"/>
        </w:rPr>
        <w:t xml:space="preserve">Як самостійна дисципліна історія міжнародних відносин має свій предмет вивчення. </w:t>
      </w:r>
      <w:r w:rsidRPr="00290C78">
        <w:rPr>
          <w:b/>
          <w:color w:val="000000"/>
          <w:szCs w:val="28"/>
          <w:lang w:val="uk-UA"/>
        </w:rPr>
        <w:t>Предметом вивчення історії міжнародних відносин</w:t>
      </w:r>
      <w:r w:rsidRPr="00290C78">
        <w:rPr>
          <w:color w:val="000000"/>
          <w:szCs w:val="28"/>
          <w:lang w:val="uk-UA"/>
        </w:rPr>
        <w:t xml:space="preserve"> є сукупність економічних, політичних, ідеологічних, правових, </w:t>
      </w:r>
      <w:r w:rsidRPr="00290C78">
        <w:rPr>
          <w:color w:val="000000"/>
          <w:szCs w:val="28"/>
          <w:lang w:val="uk-UA"/>
        </w:rPr>
        <w:lastRenderedPageBreak/>
        <w:t xml:space="preserve">дипломатичних, військових та інших зв'язків і взаємовідносин між державами і </w:t>
      </w:r>
      <w:r>
        <w:rPr>
          <w:color w:val="000000"/>
          <w:szCs w:val="28"/>
          <w:lang w:val="uk-UA"/>
        </w:rPr>
        <w:t>групами</w:t>
      </w:r>
      <w:r w:rsidRPr="00290C78">
        <w:rPr>
          <w:color w:val="000000"/>
          <w:szCs w:val="28"/>
          <w:lang w:val="uk-UA"/>
        </w:rPr>
        <w:t xml:space="preserve"> держав, політичними силами, організаціями і рухами діючими на міжнародній арені у конкретний історичний період. </w:t>
      </w:r>
      <w:r w:rsidRPr="00BA04C4">
        <w:rPr>
          <w:color w:val="000000"/>
          <w:szCs w:val="28"/>
        </w:rPr>
        <w:t xml:space="preserve">Складовою предмету </w:t>
      </w:r>
      <w:proofErr w:type="gramStart"/>
      <w:r>
        <w:rPr>
          <w:color w:val="000000"/>
          <w:szCs w:val="28"/>
        </w:rPr>
        <w:t>досл</w:t>
      </w:r>
      <w:proofErr w:type="gramEnd"/>
      <w:r>
        <w:rPr>
          <w:color w:val="000000"/>
          <w:szCs w:val="28"/>
        </w:rPr>
        <w:t>ідження</w:t>
      </w:r>
      <w:r w:rsidRPr="00BA04C4">
        <w:rPr>
          <w:color w:val="000000"/>
          <w:szCs w:val="28"/>
        </w:rPr>
        <w:t xml:space="preserve"> є зовнішня політика, тобто загальний курс держави у міжнародних справах, покликаний регулювати її стосунки з іншими державами та народами відповідно до її принципів і цілей. Діяльність держави в галузі зовнішньої політики будується згідно з положенням її конституції і спрямована на створення найсприятливіших умов </w:t>
      </w:r>
      <w:proofErr w:type="gramStart"/>
      <w:r w:rsidRPr="00BA04C4">
        <w:rPr>
          <w:color w:val="000000"/>
          <w:szCs w:val="28"/>
        </w:rPr>
        <w:t>для</w:t>
      </w:r>
      <w:proofErr w:type="gramEnd"/>
      <w:r w:rsidRPr="00BA04C4">
        <w:rPr>
          <w:color w:val="000000"/>
          <w:szCs w:val="28"/>
        </w:rPr>
        <w:t xml:space="preserve"> </w:t>
      </w:r>
      <w:proofErr w:type="gramStart"/>
      <w:r w:rsidRPr="00BA04C4">
        <w:rPr>
          <w:color w:val="000000"/>
          <w:szCs w:val="28"/>
        </w:rPr>
        <w:t>реал</w:t>
      </w:r>
      <w:proofErr w:type="gramEnd"/>
      <w:r w:rsidRPr="00BA04C4">
        <w:rPr>
          <w:color w:val="000000"/>
          <w:szCs w:val="28"/>
        </w:rPr>
        <w:t xml:space="preserve">ізації цілей, які ставлять перед собою правлячі кола країни. Одним з головних завдань зовнішньої політики є створення сприятливих міжнародних умов </w:t>
      </w:r>
      <w:proofErr w:type="gramStart"/>
      <w:r w:rsidRPr="00BA04C4">
        <w:rPr>
          <w:color w:val="000000"/>
          <w:szCs w:val="28"/>
        </w:rPr>
        <w:t>для</w:t>
      </w:r>
      <w:proofErr w:type="gramEnd"/>
      <w:r w:rsidRPr="00BA04C4">
        <w:rPr>
          <w:color w:val="000000"/>
          <w:szCs w:val="28"/>
        </w:rPr>
        <w:t xml:space="preserve"> </w:t>
      </w:r>
      <w:proofErr w:type="gramStart"/>
      <w:r w:rsidRPr="00BA04C4">
        <w:rPr>
          <w:color w:val="000000"/>
          <w:szCs w:val="28"/>
        </w:rPr>
        <w:t>реал</w:t>
      </w:r>
      <w:proofErr w:type="gramEnd"/>
      <w:r w:rsidRPr="00BA04C4">
        <w:rPr>
          <w:color w:val="000000"/>
          <w:szCs w:val="28"/>
        </w:rPr>
        <w:t xml:space="preserve">ізації внутрішньої політики держави. Саме внутрішньою політикою, а також </w:t>
      </w:r>
      <w:proofErr w:type="gramStart"/>
      <w:r w:rsidRPr="00BA04C4">
        <w:rPr>
          <w:color w:val="000000"/>
          <w:szCs w:val="28"/>
        </w:rPr>
        <w:t>соц</w:t>
      </w:r>
      <w:proofErr w:type="gramEnd"/>
      <w:r w:rsidRPr="00BA04C4">
        <w:rPr>
          <w:color w:val="000000"/>
          <w:szCs w:val="28"/>
        </w:rPr>
        <w:t>іальною природою існуючого ладу визначається зміст і спрямованість зовнішньої політики держави. Важливим засобом реалізації зовнішньої політики є дипломатія, яка являє собою сукупність прийомів, методі</w:t>
      </w:r>
      <w:proofErr w:type="gramStart"/>
      <w:r w:rsidRPr="00BA04C4">
        <w:rPr>
          <w:color w:val="000000"/>
          <w:szCs w:val="28"/>
        </w:rPr>
        <w:t>в</w:t>
      </w:r>
      <w:proofErr w:type="gramEnd"/>
      <w:r w:rsidRPr="00BA04C4">
        <w:rPr>
          <w:color w:val="000000"/>
          <w:szCs w:val="28"/>
        </w:rPr>
        <w:t xml:space="preserve"> та правових форм здійснення зовнішньої функції держави. </w:t>
      </w:r>
    </w:p>
    <w:p w:rsidR="005A33AA" w:rsidRPr="00BA04C4" w:rsidRDefault="005A33AA" w:rsidP="00EE586E">
      <w:pPr>
        <w:ind w:firstLine="851"/>
        <w:jc w:val="both"/>
        <w:rPr>
          <w:color w:val="000000"/>
          <w:szCs w:val="28"/>
        </w:rPr>
      </w:pPr>
      <w:r w:rsidRPr="000A2F62">
        <w:rPr>
          <w:b/>
          <w:color w:val="000000"/>
          <w:szCs w:val="28"/>
        </w:rPr>
        <w:t>Завдання даної дисципліни</w:t>
      </w:r>
      <w:r w:rsidRPr="00BA04C4">
        <w:rPr>
          <w:color w:val="000000"/>
          <w:szCs w:val="28"/>
        </w:rPr>
        <w:t xml:space="preserve"> полягає у виробленні навичок аналізу міжнародних відносин і зовнішньої політики з урахуванням історичного досвіду, </w:t>
      </w:r>
      <w:r>
        <w:rPr>
          <w:color w:val="000000"/>
          <w:szCs w:val="28"/>
        </w:rPr>
        <w:t xml:space="preserve">теорій і концепцій </w:t>
      </w:r>
      <w:r w:rsidRPr="00BA04C4">
        <w:rPr>
          <w:color w:val="000000"/>
          <w:szCs w:val="28"/>
          <w:shd w:val="clear" w:color="auto" w:fill="FFFFFF"/>
        </w:rPr>
        <w:t>другої половини ХХ – початку ХХІ ст.</w:t>
      </w:r>
    </w:p>
    <w:p w:rsidR="005A33AA" w:rsidRPr="00BA04C4" w:rsidRDefault="005A33AA" w:rsidP="00EE586E">
      <w:pPr>
        <w:ind w:firstLine="851"/>
        <w:jc w:val="both"/>
        <w:rPr>
          <w:szCs w:val="28"/>
        </w:rPr>
      </w:pPr>
      <w:r w:rsidRPr="00BA04C4">
        <w:rPr>
          <w:szCs w:val="28"/>
        </w:rPr>
        <w:t xml:space="preserve">Особлива увага приділена усвідомленню розвитку </w:t>
      </w:r>
      <w:proofErr w:type="gramStart"/>
      <w:r w:rsidRPr="00BA04C4">
        <w:rPr>
          <w:szCs w:val="28"/>
        </w:rPr>
        <w:t>св</w:t>
      </w:r>
      <w:proofErr w:type="gramEnd"/>
      <w:r w:rsidRPr="00BA04C4">
        <w:rPr>
          <w:szCs w:val="28"/>
        </w:rPr>
        <w:t>ітової політики в рамках міждисциплінарного аналізу та наукових підходів, сформованих в рамках різних історіографічних шкіл; основним категоріальним елементам історії теорії міжнародних відносин; загальним тенденціям та закономірностям формування та розвитку політичних процесів у взаємозв</w:t>
      </w:r>
      <w:proofErr w:type="gramStart"/>
      <w:r w:rsidRPr="00BA04C4">
        <w:rPr>
          <w:szCs w:val="28"/>
        </w:rPr>
        <w:t>`я</w:t>
      </w:r>
      <w:proofErr w:type="gramEnd"/>
      <w:r w:rsidRPr="00BA04C4">
        <w:rPr>
          <w:szCs w:val="28"/>
        </w:rPr>
        <w:t xml:space="preserve">зку й взаємодії провідних акторів міжнародних відносин. </w:t>
      </w:r>
    </w:p>
    <w:p w:rsidR="005A33AA" w:rsidRPr="004A7FDA" w:rsidRDefault="005A33AA" w:rsidP="00EE586E">
      <w:pPr>
        <w:ind w:firstLine="900"/>
        <w:jc w:val="both"/>
        <w:rPr>
          <w:szCs w:val="28"/>
        </w:rPr>
      </w:pPr>
      <w:r w:rsidRPr="004A7FDA">
        <w:rPr>
          <w:szCs w:val="28"/>
        </w:rPr>
        <w:t xml:space="preserve">Серед </w:t>
      </w:r>
      <w:r w:rsidRPr="004A7FDA">
        <w:rPr>
          <w:b/>
          <w:szCs w:val="28"/>
        </w:rPr>
        <w:t xml:space="preserve">завдань </w:t>
      </w:r>
      <w:r w:rsidRPr="004A7FDA">
        <w:rPr>
          <w:szCs w:val="28"/>
        </w:rPr>
        <w:t>курсу можна визначити:</w:t>
      </w:r>
    </w:p>
    <w:p w:rsidR="005A33AA" w:rsidRPr="004A7FDA" w:rsidRDefault="005A33AA" w:rsidP="00EE586E">
      <w:pPr>
        <w:numPr>
          <w:ilvl w:val="0"/>
          <w:numId w:val="2"/>
        </w:numPr>
        <w:tabs>
          <w:tab w:val="clear" w:pos="1620"/>
          <w:tab w:val="num" w:pos="0"/>
          <w:tab w:val="left" w:pos="1134"/>
        </w:tabs>
        <w:ind w:left="0" w:firstLine="900"/>
        <w:jc w:val="both"/>
        <w:rPr>
          <w:szCs w:val="28"/>
        </w:rPr>
      </w:pPr>
      <w:r w:rsidRPr="004A7FDA">
        <w:rPr>
          <w:szCs w:val="28"/>
        </w:rPr>
        <w:t xml:space="preserve">ознайомлення студентів з теоретичними положеннями формування зовнішньої політики </w:t>
      </w:r>
      <w:proofErr w:type="gramStart"/>
      <w:r w:rsidRPr="004A7FDA">
        <w:rPr>
          <w:szCs w:val="28"/>
        </w:rPr>
        <w:t>країн</w:t>
      </w:r>
      <w:proofErr w:type="gramEnd"/>
      <w:r w:rsidRPr="004A7FDA">
        <w:rPr>
          <w:szCs w:val="28"/>
        </w:rPr>
        <w:t xml:space="preserve"> Західної Європи; </w:t>
      </w:r>
    </w:p>
    <w:p w:rsidR="005A33AA" w:rsidRPr="004A7FDA" w:rsidRDefault="005A33AA" w:rsidP="00EE586E">
      <w:pPr>
        <w:numPr>
          <w:ilvl w:val="0"/>
          <w:numId w:val="2"/>
        </w:numPr>
        <w:tabs>
          <w:tab w:val="clear" w:pos="1620"/>
          <w:tab w:val="num" w:pos="0"/>
          <w:tab w:val="left" w:pos="1134"/>
        </w:tabs>
        <w:ind w:left="0" w:firstLine="900"/>
        <w:jc w:val="both"/>
        <w:rPr>
          <w:szCs w:val="28"/>
        </w:rPr>
      </w:pPr>
      <w:r w:rsidRPr="004A7FDA">
        <w:rPr>
          <w:szCs w:val="28"/>
        </w:rPr>
        <w:t xml:space="preserve">розкриття специфіки зовнішньої політики </w:t>
      </w:r>
      <w:proofErr w:type="gramStart"/>
      <w:r w:rsidRPr="004A7FDA">
        <w:rPr>
          <w:szCs w:val="28"/>
        </w:rPr>
        <w:t>країн</w:t>
      </w:r>
      <w:proofErr w:type="gramEnd"/>
      <w:r w:rsidRPr="004A7FDA">
        <w:rPr>
          <w:szCs w:val="28"/>
        </w:rPr>
        <w:t xml:space="preserve"> регіону, виявлення спільного та відмінного у їх зовнішньополітичній діяльності; </w:t>
      </w:r>
    </w:p>
    <w:p w:rsidR="005A33AA" w:rsidRPr="004A7FDA" w:rsidRDefault="005A33AA" w:rsidP="00EE586E">
      <w:pPr>
        <w:numPr>
          <w:ilvl w:val="0"/>
          <w:numId w:val="2"/>
        </w:numPr>
        <w:tabs>
          <w:tab w:val="clear" w:pos="1620"/>
          <w:tab w:val="num" w:pos="0"/>
          <w:tab w:val="left" w:pos="1134"/>
        </w:tabs>
        <w:ind w:left="0" w:firstLine="900"/>
        <w:jc w:val="both"/>
        <w:rPr>
          <w:szCs w:val="28"/>
        </w:rPr>
      </w:pPr>
      <w:r w:rsidRPr="004A7FDA">
        <w:rPr>
          <w:szCs w:val="28"/>
        </w:rPr>
        <w:t>аналіз інтеграційних аспектів становлення європейського геополітичного простору та з</w:t>
      </w:r>
      <w:r w:rsidRPr="004A7FDA">
        <w:rPr>
          <w:szCs w:val="28"/>
        </w:rPr>
        <w:sym w:font="Symbol" w:char="F0A2"/>
      </w:r>
      <w:r w:rsidRPr="004A7FDA">
        <w:rPr>
          <w:szCs w:val="28"/>
        </w:rPr>
        <w:t xml:space="preserve">ясування ролі і позиції західноєвропейських держав у цьому процесі; </w:t>
      </w:r>
    </w:p>
    <w:p w:rsidR="005A33AA" w:rsidRPr="00290C78" w:rsidRDefault="005A33AA" w:rsidP="00EE586E">
      <w:pPr>
        <w:numPr>
          <w:ilvl w:val="0"/>
          <w:numId w:val="2"/>
        </w:numPr>
        <w:tabs>
          <w:tab w:val="clear" w:pos="1620"/>
          <w:tab w:val="num" w:pos="0"/>
          <w:tab w:val="left" w:pos="1134"/>
        </w:tabs>
        <w:ind w:left="0" w:firstLine="900"/>
        <w:jc w:val="both"/>
        <w:rPr>
          <w:szCs w:val="28"/>
        </w:rPr>
      </w:pPr>
      <w:r w:rsidRPr="004A7FDA">
        <w:rPr>
          <w:szCs w:val="28"/>
        </w:rPr>
        <w:t>вивчення місця країн</w:t>
      </w:r>
      <w:r>
        <w:rPr>
          <w:szCs w:val="28"/>
          <w:lang w:val="uk-UA"/>
        </w:rPr>
        <w:t>,</w:t>
      </w:r>
      <w:r>
        <w:rPr>
          <w:szCs w:val="28"/>
        </w:rPr>
        <w:t xml:space="preserve"> регіон</w:t>
      </w:r>
      <w:r>
        <w:rPr>
          <w:szCs w:val="28"/>
          <w:lang w:val="uk-UA"/>
        </w:rPr>
        <w:t xml:space="preserve">альних </w:t>
      </w:r>
      <w:proofErr w:type="gramStart"/>
      <w:r>
        <w:rPr>
          <w:szCs w:val="28"/>
          <w:lang w:val="uk-UA"/>
        </w:rPr>
        <w:t>п</w:t>
      </w:r>
      <w:proofErr w:type="gramEnd"/>
      <w:r>
        <w:rPr>
          <w:szCs w:val="28"/>
          <w:lang w:val="uk-UA"/>
        </w:rPr>
        <w:t>ідсистем</w:t>
      </w:r>
      <w:r w:rsidRPr="004A7FDA">
        <w:rPr>
          <w:szCs w:val="28"/>
        </w:rPr>
        <w:t xml:space="preserve"> у світовій політиці;</w:t>
      </w:r>
    </w:p>
    <w:p w:rsidR="005A33AA" w:rsidRDefault="005A33AA" w:rsidP="00EE586E">
      <w:pPr>
        <w:numPr>
          <w:ilvl w:val="0"/>
          <w:numId w:val="2"/>
        </w:numPr>
        <w:tabs>
          <w:tab w:val="clear" w:pos="1620"/>
          <w:tab w:val="num" w:pos="0"/>
          <w:tab w:val="left" w:pos="1134"/>
        </w:tabs>
        <w:ind w:left="0" w:firstLine="900"/>
        <w:jc w:val="both"/>
        <w:rPr>
          <w:szCs w:val="28"/>
          <w:lang w:val="uk-UA"/>
        </w:rPr>
      </w:pPr>
      <w:r w:rsidRPr="00290C78">
        <w:rPr>
          <w:szCs w:val="28"/>
          <w:lang w:val="uk-UA"/>
        </w:rPr>
        <w:t>дослідження місця та ролі, що посідає Україна у зовнішній політиці держав Західної Європи</w:t>
      </w:r>
      <w:r>
        <w:rPr>
          <w:szCs w:val="28"/>
          <w:lang w:val="uk-UA"/>
        </w:rPr>
        <w:t>.</w:t>
      </w:r>
    </w:p>
    <w:p w:rsidR="005A33AA" w:rsidRDefault="005A33AA" w:rsidP="00EE586E">
      <w:pPr>
        <w:ind w:firstLine="851"/>
        <w:jc w:val="both"/>
        <w:rPr>
          <w:szCs w:val="28"/>
          <w:lang w:val="uk-UA"/>
        </w:rPr>
      </w:pPr>
      <w:r w:rsidRPr="00A05472">
        <w:rPr>
          <w:szCs w:val="28"/>
          <w:lang w:val="uk-UA"/>
        </w:rPr>
        <w:t>У результаті вивчення курсу студент оволодіває такими компетентностями</w:t>
      </w:r>
      <w:r>
        <w:rPr>
          <w:szCs w:val="28"/>
        </w:rPr>
        <w:t>:</w:t>
      </w:r>
    </w:p>
    <w:p w:rsidR="005A33AA" w:rsidRPr="0041196E" w:rsidRDefault="005A33AA" w:rsidP="00EE586E">
      <w:pPr>
        <w:ind w:left="900"/>
        <w:jc w:val="both"/>
        <w:rPr>
          <w:b/>
          <w:szCs w:val="28"/>
          <w:lang w:val="uk-UA"/>
        </w:rPr>
      </w:pPr>
      <w:r>
        <w:rPr>
          <w:b/>
          <w:szCs w:val="28"/>
          <w:lang w:val="uk-UA"/>
        </w:rPr>
        <w:t xml:space="preserve">І. </w:t>
      </w:r>
      <w:r w:rsidRPr="0041196E">
        <w:rPr>
          <w:b/>
          <w:szCs w:val="28"/>
          <w:lang w:val="uk-UA"/>
        </w:rPr>
        <w:t>Загальнопредметні:</w:t>
      </w:r>
    </w:p>
    <w:p w:rsidR="005A33AA" w:rsidRPr="0041196E" w:rsidRDefault="005A33AA" w:rsidP="00EE586E">
      <w:pPr>
        <w:numPr>
          <w:ilvl w:val="0"/>
          <w:numId w:val="3"/>
        </w:numPr>
        <w:tabs>
          <w:tab w:val="clear" w:pos="1620"/>
          <w:tab w:val="num" w:pos="900"/>
          <w:tab w:val="left" w:pos="1134"/>
        </w:tabs>
        <w:ind w:left="0" w:firstLine="900"/>
        <w:jc w:val="both"/>
        <w:rPr>
          <w:szCs w:val="28"/>
          <w:lang w:val="uk-UA"/>
        </w:rPr>
      </w:pPr>
      <w:r w:rsidRPr="0041196E">
        <w:rPr>
          <w:szCs w:val="28"/>
          <w:lang w:val="uk-UA"/>
        </w:rPr>
        <w:t>концепції формування зовнішньої політики країн Західної Європи;</w:t>
      </w:r>
    </w:p>
    <w:p w:rsidR="005A33AA" w:rsidRPr="0041196E" w:rsidRDefault="005A33AA" w:rsidP="00EE586E">
      <w:pPr>
        <w:numPr>
          <w:ilvl w:val="0"/>
          <w:numId w:val="3"/>
        </w:numPr>
        <w:tabs>
          <w:tab w:val="clear" w:pos="1620"/>
          <w:tab w:val="num" w:pos="900"/>
          <w:tab w:val="left" w:pos="1134"/>
        </w:tabs>
        <w:ind w:hanging="720"/>
        <w:jc w:val="both"/>
        <w:rPr>
          <w:szCs w:val="28"/>
          <w:lang w:val="uk-UA"/>
        </w:rPr>
      </w:pPr>
      <w:r w:rsidRPr="0041196E">
        <w:rPr>
          <w:szCs w:val="28"/>
          <w:lang w:val="uk-UA"/>
        </w:rPr>
        <w:t>специфіку зовнішньополітичної діяльності держав регіону;</w:t>
      </w:r>
    </w:p>
    <w:p w:rsidR="005A33AA" w:rsidRPr="004A7FDA" w:rsidRDefault="005A33AA" w:rsidP="00EE586E">
      <w:pPr>
        <w:numPr>
          <w:ilvl w:val="0"/>
          <w:numId w:val="3"/>
        </w:numPr>
        <w:tabs>
          <w:tab w:val="clear" w:pos="1620"/>
          <w:tab w:val="num" w:pos="900"/>
          <w:tab w:val="left" w:pos="1134"/>
        </w:tabs>
        <w:ind w:left="0" w:firstLine="900"/>
        <w:jc w:val="both"/>
        <w:rPr>
          <w:szCs w:val="28"/>
        </w:rPr>
      </w:pPr>
      <w:r w:rsidRPr="0041196E">
        <w:rPr>
          <w:szCs w:val="28"/>
          <w:lang w:val="uk-UA"/>
        </w:rPr>
        <w:t>інте</w:t>
      </w:r>
      <w:r w:rsidRPr="004A7FDA">
        <w:rPr>
          <w:szCs w:val="28"/>
        </w:rPr>
        <w:t>граційні тенденції та інші особливості розвитку європейського геополітичного простору;</w:t>
      </w:r>
    </w:p>
    <w:p w:rsidR="005A33AA" w:rsidRPr="004A7FDA" w:rsidRDefault="005A33AA" w:rsidP="00EE586E">
      <w:pPr>
        <w:numPr>
          <w:ilvl w:val="0"/>
          <w:numId w:val="3"/>
        </w:numPr>
        <w:tabs>
          <w:tab w:val="clear" w:pos="1620"/>
          <w:tab w:val="num" w:pos="900"/>
          <w:tab w:val="left" w:pos="1134"/>
        </w:tabs>
        <w:ind w:left="0" w:firstLine="900"/>
        <w:jc w:val="both"/>
        <w:rPr>
          <w:szCs w:val="28"/>
        </w:rPr>
      </w:pPr>
      <w:r w:rsidRPr="004A7FDA">
        <w:rPr>
          <w:szCs w:val="28"/>
        </w:rPr>
        <w:lastRenderedPageBreak/>
        <w:t xml:space="preserve">роль та місце, що </w:t>
      </w:r>
      <w:proofErr w:type="gramStart"/>
      <w:r w:rsidRPr="004A7FDA">
        <w:rPr>
          <w:szCs w:val="28"/>
        </w:rPr>
        <w:t>пос</w:t>
      </w:r>
      <w:proofErr w:type="gramEnd"/>
      <w:r w:rsidRPr="004A7FDA">
        <w:rPr>
          <w:szCs w:val="28"/>
        </w:rPr>
        <w:t>ідають країни Західної Європи у світовій політиці;</w:t>
      </w:r>
    </w:p>
    <w:p w:rsidR="005A33AA" w:rsidRPr="004A7FDA" w:rsidRDefault="005A33AA" w:rsidP="00EE586E">
      <w:pPr>
        <w:numPr>
          <w:ilvl w:val="0"/>
          <w:numId w:val="3"/>
        </w:numPr>
        <w:tabs>
          <w:tab w:val="clear" w:pos="1620"/>
          <w:tab w:val="num" w:pos="900"/>
          <w:tab w:val="left" w:pos="1134"/>
        </w:tabs>
        <w:ind w:left="0" w:firstLine="900"/>
        <w:jc w:val="both"/>
        <w:rPr>
          <w:szCs w:val="28"/>
        </w:rPr>
      </w:pPr>
      <w:r w:rsidRPr="004A7FDA">
        <w:rPr>
          <w:szCs w:val="28"/>
        </w:rPr>
        <w:t xml:space="preserve">проблеми та завдання </w:t>
      </w:r>
      <w:proofErr w:type="gramStart"/>
      <w:r w:rsidRPr="004A7FDA">
        <w:rPr>
          <w:szCs w:val="28"/>
        </w:rPr>
        <w:t>у</w:t>
      </w:r>
      <w:proofErr w:type="gramEnd"/>
      <w:r w:rsidRPr="004A7FDA">
        <w:rPr>
          <w:szCs w:val="28"/>
        </w:rPr>
        <w:t xml:space="preserve"> контексті становлення відносин «Україна-країни Західної Європи».</w:t>
      </w:r>
    </w:p>
    <w:p w:rsidR="005A33AA" w:rsidRPr="004A7FDA" w:rsidRDefault="005A33AA" w:rsidP="00EE586E">
      <w:pPr>
        <w:ind w:firstLine="900"/>
        <w:jc w:val="both"/>
        <w:rPr>
          <w:b/>
          <w:szCs w:val="28"/>
        </w:rPr>
      </w:pPr>
      <w:r>
        <w:rPr>
          <w:b/>
          <w:szCs w:val="28"/>
          <w:lang w:val="uk-UA"/>
        </w:rPr>
        <w:t xml:space="preserve">ІІ. </w:t>
      </w:r>
      <w:r w:rsidRPr="004A7FDA">
        <w:rPr>
          <w:b/>
          <w:szCs w:val="28"/>
        </w:rPr>
        <w:t>Фахові:</w:t>
      </w:r>
    </w:p>
    <w:p w:rsidR="005A33AA" w:rsidRPr="004A7FDA" w:rsidRDefault="005A33AA" w:rsidP="00EE586E">
      <w:pPr>
        <w:numPr>
          <w:ilvl w:val="0"/>
          <w:numId w:val="4"/>
        </w:numPr>
        <w:tabs>
          <w:tab w:val="clear" w:pos="1620"/>
          <w:tab w:val="num" w:pos="0"/>
        </w:tabs>
        <w:ind w:left="0" w:firstLine="900"/>
        <w:jc w:val="both"/>
        <w:rPr>
          <w:szCs w:val="28"/>
        </w:rPr>
      </w:pPr>
      <w:r w:rsidRPr="004A7FDA">
        <w:rPr>
          <w:szCs w:val="28"/>
        </w:rPr>
        <w:t>характеризувати основні чинники і тенденції формування біполярної (Ялтинсько-Потсдамської) системи міжнародних відносин;</w:t>
      </w:r>
    </w:p>
    <w:p w:rsidR="005A33AA" w:rsidRPr="004A7FDA" w:rsidRDefault="005A33AA" w:rsidP="00EE586E">
      <w:pPr>
        <w:numPr>
          <w:ilvl w:val="0"/>
          <w:numId w:val="4"/>
        </w:numPr>
        <w:tabs>
          <w:tab w:val="clear" w:pos="1620"/>
          <w:tab w:val="num" w:pos="0"/>
        </w:tabs>
        <w:ind w:left="0" w:firstLine="900"/>
        <w:jc w:val="both"/>
        <w:rPr>
          <w:szCs w:val="28"/>
        </w:rPr>
      </w:pPr>
      <w:r w:rsidRPr="004A7FDA">
        <w:rPr>
          <w:szCs w:val="28"/>
        </w:rPr>
        <w:t>розрізняти етапи розвитку біполярної системи міжнародних відносин;</w:t>
      </w:r>
    </w:p>
    <w:p w:rsidR="005A33AA" w:rsidRPr="004A7FDA" w:rsidRDefault="005A33AA" w:rsidP="00EE586E">
      <w:pPr>
        <w:numPr>
          <w:ilvl w:val="0"/>
          <w:numId w:val="4"/>
        </w:numPr>
        <w:tabs>
          <w:tab w:val="clear" w:pos="1620"/>
          <w:tab w:val="num" w:pos="0"/>
        </w:tabs>
        <w:ind w:left="0" w:firstLine="900"/>
        <w:jc w:val="both"/>
        <w:rPr>
          <w:szCs w:val="28"/>
        </w:rPr>
      </w:pPr>
      <w:r w:rsidRPr="004A7FDA">
        <w:rPr>
          <w:szCs w:val="28"/>
        </w:rPr>
        <w:t xml:space="preserve">визначати концептуальні </w:t>
      </w:r>
      <w:proofErr w:type="gramStart"/>
      <w:r w:rsidRPr="004A7FDA">
        <w:rPr>
          <w:szCs w:val="28"/>
        </w:rPr>
        <w:t>п</w:t>
      </w:r>
      <w:proofErr w:type="gramEnd"/>
      <w:r w:rsidRPr="004A7FDA">
        <w:rPr>
          <w:szCs w:val="28"/>
        </w:rPr>
        <w:t>ідходи формування основ глобальної і регіональної безпеки у контексті системної еволюції міжнародних відносин у ХХ - на початку ХХІ ст. (трансформації міжнародної системи від  біполярності до постбіполярної доби);</w:t>
      </w:r>
    </w:p>
    <w:p w:rsidR="005A33AA" w:rsidRPr="004A7FDA" w:rsidRDefault="005A33AA" w:rsidP="00EE586E">
      <w:pPr>
        <w:numPr>
          <w:ilvl w:val="0"/>
          <w:numId w:val="4"/>
        </w:numPr>
        <w:tabs>
          <w:tab w:val="clear" w:pos="1620"/>
          <w:tab w:val="num" w:pos="0"/>
        </w:tabs>
        <w:ind w:left="0" w:firstLine="900"/>
        <w:jc w:val="both"/>
        <w:rPr>
          <w:szCs w:val="28"/>
        </w:rPr>
      </w:pPr>
      <w:r w:rsidRPr="004A7FDA">
        <w:rPr>
          <w:szCs w:val="28"/>
        </w:rPr>
        <w:t>розрізняти специфіку зовнішньополітичних концепцій регіональних держав в Азії, Африці, на Близькому та Середньому Сході, а також у Латинській Америці у 1945-2015 рр.;</w:t>
      </w:r>
    </w:p>
    <w:p w:rsidR="005A33AA" w:rsidRPr="004A7FDA" w:rsidRDefault="005A33AA" w:rsidP="00EE586E">
      <w:pPr>
        <w:numPr>
          <w:ilvl w:val="0"/>
          <w:numId w:val="4"/>
        </w:numPr>
        <w:tabs>
          <w:tab w:val="clear" w:pos="1620"/>
          <w:tab w:val="num" w:pos="0"/>
        </w:tabs>
        <w:ind w:left="0" w:firstLine="900"/>
        <w:jc w:val="both"/>
        <w:rPr>
          <w:szCs w:val="28"/>
        </w:rPr>
      </w:pPr>
      <w:r w:rsidRPr="004A7FDA">
        <w:rPr>
          <w:szCs w:val="28"/>
        </w:rPr>
        <w:t xml:space="preserve">характеризувати зовнішню політику </w:t>
      </w:r>
      <w:proofErr w:type="gramStart"/>
      <w:r w:rsidRPr="004A7FDA">
        <w:rPr>
          <w:szCs w:val="28"/>
        </w:rPr>
        <w:t>країн</w:t>
      </w:r>
      <w:proofErr w:type="gramEnd"/>
      <w:r w:rsidRPr="004A7FDA">
        <w:rPr>
          <w:szCs w:val="28"/>
        </w:rPr>
        <w:t xml:space="preserve"> Західної Європи, виявляти спільні та відмінні риси у зовнішньополітичній діяльності держав регіону другої половини ХХ – на початку ХХІ ст.;</w:t>
      </w:r>
    </w:p>
    <w:p w:rsidR="005A33AA" w:rsidRPr="004A7FDA" w:rsidRDefault="005A33AA" w:rsidP="00EE586E">
      <w:pPr>
        <w:numPr>
          <w:ilvl w:val="0"/>
          <w:numId w:val="4"/>
        </w:numPr>
        <w:tabs>
          <w:tab w:val="clear" w:pos="1620"/>
        </w:tabs>
        <w:ind w:left="0" w:firstLine="900"/>
        <w:jc w:val="both"/>
        <w:rPr>
          <w:szCs w:val="28"/>
        </w:rPr>
      </w:pPr>
      <w:r w:rsidRPr="004A7FDA">
        <w:rPr>
          <w:szCs w:val="28"/>
        </w:rPr>
        <w:t xml:space="preserve">орієнтуватися </w:t>
      </w:r>
      <w:proofErr w:type="gramStart"/>
      <w:r w:rsidRPr="004A7FDA">
        <w:rPr>
          <w:szCs w:val="28"/>
        </w:rPr>
        <w:t>у</w:t>
      </w:r>
      <w:proofErr w:type="gramEnd"/>
      <w:r w:rsidRPr="004A7FDA">
        <w:rPr>
          <w:szCs w:val="28"/>
        </w:rPr>
        <w:t xml:space="preserve"> проблемах й тенденціях формування та реалізації інтеграційних процесів у Європі другої половини ХХ – на початку ХХІ ст.;</w:t>
      </w:r>
    </w:p>
    <w:p w:rsidR="005A33AA" w:rsidRPr="004A7FDA" w:rsidRDefault="005A33AA" w:rsidP="00EE586E">
      <w:pPr>
        <w:numPr>
          <w:ilvl w:val="0"/>
          <w:numId w:val="4"/>
        </w:numPr>
        <w:tabs>
          <w:tab w:val="clear" w:pos="1620"/>
          <w:tab w:val="num" w:pos="0"/>
        </w:tabs>
        <w:ind w:left="0" w:firstLine="900"/>
        <w:jc w:val="both"/>
        <w:rPr>
          <w:szCs w:val="28"/>
        </w:rPr>
      </w:pPr>
      <w:r w:rsidRPr="004A7FDA">
        <w:rPr>
          <w:szCs w:val="28"/>
        </w:rPr>
        <w:t xml:space="preserve">аналізувати роль і місце країн Близького і Середнього Сходу у </w:t>
      </w:r>
      <w:proofErr w:type="gramStart"/>
      <w:r w:rsidRPr="004A7FDA">
        <w:rPr>
          <w:szCs w:val="28"/>
        </w:rPr>
        <w:t>св</w:t>
      </w:r>
      <w:proofErr w:type="gramEnd"/>
      <w:r w:rsidRPr="004A7FDA">
        <w:rPr>
          <w:szCs w:val="28"/>
        </w:rPr>
        <w:t>ітовій політиці другої половини ХХ – на початку ХХІ ст.;</w:t>
      </w:r>
    </w:p>
    <w:p w:rsidR="005A33AA" w:rsidRPr="004A7FDA" w:rsidRDefault="005A33AA" w:rsidP="00EE586E">
      <w:pPr>
        <w:numPr>
          <w:ilvl w:val="0"/>
          <w:numId w:val="4"/>
        </w:numPr>
        <w:tabs>
          <w:tab w:val="clear" w:pos="1620"/>
          <w:tab w:val="num" w:pos="0"/>
        </w:tabs>
        <w:ind w:left="0" w:firstLine="900"/>
        <w:jc w:val="both"/>
        <w:rPr>
          <w:szCs w:val="28"/>
        </w:rPr>
      </w:pPr>
      <w:r w:rsidRPr="004A7FDA">
        <w:rPr>
          <w:szCs w:val="28"/>
        </w:rPr>
        <w:t xml:space="preserve">характеризувати роль африканських </w:t>
      </w:r>
      <w:proofErr w:type="gramStart"/>
      <w:r w:rsidRPr="004A7FDA">
        <w:rPr>
          <w:szCs w:val="28"/>
        </w:rPr>
        <w:t>країн</w:t>
      </w:r>
      <w:proofErr w:type="gramEnd"/>
      <w:r w:rsidRPr="004A7FDA">
        <w:rPr>
          <w:szCs w:val="28"/>
        </w:rPr>
        <w:t xml:space="preserve"> у міжнародних відносинах другої половини ХХ – на початку ХХІ ст.;</w:t>
      </w:r>
    </w:p>
    <w:p w:rsidR="005A33AA" w:rsidRPr="004A7FDA" w:rsidRDefault="005A33AA" w:rsidP="00EE586E">
      <w:pPr>
        <w:numPr>
          <w:ilvl w:val="0"/>
          <w:numId w:val="4"/>
        </w:numPr>
        <w:tabs>
          <w:tab w:val="clear" w:pos="1620"/>
        </w:tabs>
        <w:ind w:left="0" w:firstLine="900"/>
        <w:jc w:val="both"/>
        <w:rPr>
          <w:szCs w:val="28"/>
        </w:rPr>
      </w:pPr>
      <w:r w:rsidRPr="004A7FDA">
        <w:rPr>
          <w:szCs w:val="28"/>
        </w:rPr>
        <w:t xml:space="preserve">розкривати умови функціонування режиму </w:t>
      </w:r>
      <w:proofErr w:type="gramStart"/>
      <w:r w:rsidRPr="004A7FDA">
        <w:rPr>
          <w:szCs w:val="28"/>
        </w:rPr>
        <w:t>ядерного</w:t>
      </w:r>
      <w:proofErr w:type="gramEnd"/>
      <w:r w:rsidRPr="004A7FDA">
        <w:rPr>
          <w:szCs w:val="28"/>
        </w:rPr>
        <w:t xml:space="preserve"> нерозповсюдження на початку ХХІ ст., визначати реальні та потенційні загрози у галузі нерозповсюдження та можливі засобів їх усунення;</w:t>
      </w:r>
    </w:p>
    <w:p w:rsidR="005A33AA" w:rsidRPr="004A7FDA" w:rsidRDefault="005A33AA" w:rsidP="00EE586E">
      <w:pPr>
        <w:numPr>
          <w:ilvl w:val="0"/>
          <w:numId w:val="4"/>
        </w:numPr>
        <w:tabs>
          <w:tab w:val="clear" w:pos="1620"/>
        </w:tabs>
        <w:ind w:left="0" w:firstLine="900"/>
        <w:jc w:val="both"/>
        <w:rPr>
          <w:szCs w:val="28"/>
        </w:rPr>
      </w:pPr>
      <w:r w:rsidRPr="004A7FDA">
        <w:rPr>
          <w:szCs w:val="28"/>
        </w:rPr>
        <w:t xml:space="preserve">оцінювати роль цивілізаційного, </w:t>
      </w:r>
      <w:proofErr w:type="gramStart"/>
      <w:r w:rsidRPr="004A7FDA">
        <w:rPr>
          <w:szCs w:val="28"/>
        </w:rPr>
        <w:t>рел</w:t>
      </w:r>
      <w:proofErr w:type="gramEnd"/>
      <w:r w:rsidRPr="004A7FDA">
        <w:rPr>
          <w:szCs w:val="28"/>
        </w:rPr>
        <w:t>ігійного, культурного чинників у міжнародно-політичних процесах другої половини ХХ – на початку ХХІ ст.;</w:t>
      </w:r>
    </w:p>
    <w:p w:rsidR="005A33AA" w:rsidRPr="004A7FDA" w:rsidRDefault="005A33AA" w:rsidP="00EE586E">
      <w:pPr>
        <w:numPr>
          <w:ilvl w:val="0"/>
          <w:numId w:val="4"/>
        </w:numPr>
        <w:tabs>
          <w:tab w:val="clear" w:pos="1620"/>
        </w:tabs>
        <w:ind w:left="0" w:firstLine="900"/>
        <w:jc w:val="both"/>
        <w:rPr>
          <w:szCs w:val="28"/>
        </w:rPr>
      </w:pPr>
      <w:r w:rsidRPr="004A7FDA">
        <w:rPr>
          <w:szCs w:val="28"/>
        </w:rPr>
        <w:t>моделювати розвиток міжнародно-політичної ситуації на початку ХХІ ст. на основі набутих знань і загальноприйнятих методі</w:t>
      </w:r>
      <w:proofErr w:type="gramStart"/>
      <w:r w:rsidRPr="004A7FDA">
        <w:rPr>
          <w:szCs w:val="28"/>
        </w:rPr>
        <w:t>в</w:t>
      </w:r>
      <w:proofErr w:type="gramEnd"/>
      <w:r w:rsidRPr="004A7FDA">
        <w:rPr>
          <w:szCs w:val="28"/>
        </w:rPr>
        <w:t xml:space="preserve"> і методик;</w:t>
      </w:r>
    </w:p>
    <w:p w:rsidR="005A33AA" w:rsidRPr="003E06A4" w:rsidRDefault="005A33AA" w:rsidP="00EE586E">
      <w:pPr>
        <w:numPr>
          <w:ilvl w:val="0"/>
          <w:numId w:val="4"/>
        </w:numPr>
        <w:tabs>
          <w:tab w:val="clear" w:pos="1620"/>
        </w:tabs>
        <w:ind w:left="0" w:firstLine="900"/>
        <w:jc w:val="both"/>
        <w:rPr>
          <w:szCs w:val="28"/>
        </w:rPr>
      </w:pPr>
      <w:r w:rsidRPr="004A7FDA">
        <w:rPr>
          <w:szCs w:val="28"/>
        </w:rPr>
        <w:t xml:space="preserve">аналізувати роль України у міжнародних відносинах і зовнішній політиці держав наприкінці ХХ – </w:t>
      </w:r>
      <w:proofErr w:type="gramStart"/>
      <w:r w:rsidRPr="004A7FDA">
        <w:rPr>
          <w:szCs w:val="28"/>
        </w:rPr>
        <w:t>на</w:t>
      </w:r>
      <w:proofErr w:type="gramEnd"/>
      <w:r w:rsidRPr="004A7FDA">
        <w:rPr>
          <w:szCs w:val="28"/>
        </w:rPr>
        <w:t xml:space="preserve"> початку ХХІ ст.</w:t>
      </w:r>
    </w:p>
    <w:p w:rsidR="005A33AA" w:rsidRDefault="005A33AA" w:rsidP="00EE586E">
      <w:pPr>
        <w:ind w:left="900"/>
        <w:jc w:val="both"/>
        <w:rPr>
          <w:szCs w:val="28"/>
          <w:lang w:val="uk-UA"/>
        </w:rPr>
      </w:pPr>
    </w:p>
    <w:p w:rsidR="005A33AA" w:rsidRDefault="005A33AA" w:rsidP="00EE586E">
      <w:pPr>
        <w:pStyle w:val="a5"/>
        <w:numPr>
          <w:ilvl w:val="0"/>
          <w:numId w:val="1"/>
        </w:numPr>
        <w:tabs>
          <w:tab w:val="clear" w:pos="720"/>
          <w:tab w:val="num" w:pos="0"/>
          <w:tab w:val="left" w:pos="284"/>
          <w:tab w:val="left" w:pos="567"/>
        </w:tabs>
        <w:ind w:left="0" w:firstLine="851"/>
        <w:rPr>
          <w:b/>
          <w:sz w:val="28"/>
          <w:szCs w:val="28"/>
        </w:rPr>
      </w:pPr>
      <w:r w:rsidRPr="00720559">
        <w:rPr>
          <w:b/>
          <w:sz w:val="28"/>
          <w:szCs w:val="28"/>
        </w:rPr>
        <w:t>Програма навчальної дисципліни</w:t>
      </w:r>
    </w:p>
    <w:p w:rsidR="00530E8B" w:rsidRPr="00610BDB" w:rsidRDefault="00530E8B" w:rsidP="00530E8B">
      <w:pPr>
        <w:pStyle w:val="a5"/>
        <w:ind w:left="0" w:firstLine="851"/>
        <w:jc w:val="both"/>
        <w:rPr>
          <w:rFonts w:ascii="Arial" w:hAnsi="Arial" w:cs="Arial"/>
          <w:color w:val="000000"/>
          <w:sz w:val="28"/>
          <w:szCs w:val="28"/>
        </w:rPr>
      </w:pPr>
      <w:r w:rsidRPr="00610BDB">
        <w:rPr>
          <w:b/>
          <w:sz w:val="28"/>
          <w:szCs w:val="28"/>
          <w:lang w:eastAsia="uk-UA"/>
        </w:rPr>
        <w:t xml:space="preserve">Кредит 1. Поняття системності у міжнародних відносинах </w:t>
      </w:r>
    </w:p>
    <w:p w:rsidR="00530E8B" w:rsidRPr="00F413B1" w:rsidRDefault="00530E8B" w:rsidP="00530E8B">
      <w:pPr>
        <w:ind w:firstLine="900"/>
        <w:jc w:val="both"/>
        <w:rPr>
          <w:b/>
          <w:szCs w:val="28"/>
        </w:rPr>
      </w:pPr>
      <w:r w:rsidRPr="00F413B1">
        <w:rPr>
          <w:b/>
          <w:szCs w:val="28"/>
          <w:lang w:eastAsia="uk-UA"/>
        </w:rPr>
        <w:t xml:space="preserve">Тема 1. Поняття системності у </w:t>
      </w:r>
      <w:proofErr w:type="gramStart"/>
      <w:r w:rsidRPr="00F413B1">
        <w:rPr>
          <w:b/>
          <w:szCs w:val="28"/>
          <w:lang w:eastAsia="uk-UA"/>
        </w:rPr>
        <w:t>м</w:t>
      </w:r>
      <w:proofErr w:type="gramEnd"/>
      <w:r w:rsidRPr="00F413B1">
        <w:rPr>
          <w:b/>
          <w:szCs w:val="28"/>
          <w:lang w:eastAsia="uk-UA"/>
        </w:rPr>
        <w:t xml:space="preserve">іжнародних відносинах </w:t>
      </w:r>
      <w:r w:rsidRPr="00F413B1">
        <w:rPr>
          <w:b/>
          <w:szCs w:val="28"/>
        </w:rPr>
        <w:t>(2 години)</w:t>
      </w:r>
    </w:p>
    <w:p w:rsidR="00530E8B" w:rsidRPr="00F413B1" w:rsidRDefault="00530E8B" w:rsidP="00530E8B">
      <w:pPr>
        <w:pStyle w:val="a5"/>
        <w:ind w:left="0" w:firstLine="851"/>
        <w:jc w:val="both"/>
        <w:rPr>
          <w:sz w:val="28"/>
          <w:szCs w:val="28"/>
          <w:lang w:eastAsia="uk-UA"/>
        </w:rPr>
      </w:pPr>
      <w:r w:rsidRPr="00F413B1">
        <w:rPr>
          <w:sz w:val="28"/>
          <w:szCs w:val="28"/>
          <w:lang w:eastAsia="uk-UA"/>
        </w:rPr>
        <w:t xml:space="preserve">Сутність й основні характеристики системності. Системні функції в науці. Термінологічний апарат системної теорії. Міжнародні відносини крізь призму системності. Принципи системного аналізу явища міжнародних </w:t>
      </w:r>
      <w:r w:rsidRPr="00F413B1">
        <w:rPr>
          <w:sz w:val="28"/>
          <w:szCs w:val="28"/>
          <w:lang w:eastAsia="uk-UA"/>
        </w:rPr>
        <w:lastRenderedPageBreak/>
        <w:t>відносин. Типологія і динаміка міжнародних систем. Концепції організації міжнародних систем. Теорії міжнародного порядку.</w:t>
      </w:r>
    </w:p>
    <w:p w:rsidR="00530E8B" w:rsidRPr="00F413B1" w:rsidRDefault="00530E8B" w:rsidP="00530E8B">
      <w:pPr>
        <w:pStyle w:val="a5"/>
        <w:ind w:left="0" w:firstLine="851"/>
        <w:rPr>
          <w:b/>
          <w:sz w:val="28"/>
          <w:szCs w:val="28"/>
          <w:lang w:eastAsia="uk-UA"/>
        </w:rPr>
      </w:pPr>
    </w:p>
    <w:p w:rsidR="00530E8B" w:rsidRPr="00F413B1" w:rsidRDefault="00530E8B" w:rsidP="00530E8B">
      <w:pPr>
        <w:ind w:firstLine="900"/>
        <w:jc w:val="both"/>
        <w:rPr>
          <w:b/>
          <w:szCs w:val="28"/>
        </w:rPr>
      </w:pPr>
      <w:r w:rsidRPr="00F413B1">
        <w:rPr>
          <w:b/>
          <w:szCs w:val="28"/>
          <w:lang w:eastAsia="uk-UA"/>
        </w:rPr>
        <w:t>Тема 2.</w:t>
      </w:r>
      <w:r w:rsidRPr="00F413B1">
        <w:rPr>
          <w:b/>
          <w:i/>
          <w:szCs w:val="28"/>
          <w:lang w:eastAsia="uk-UA"/>
        </w:rPr>
        <w:t xml:space="preserve"> </w:t>
      </w:r>
      <w:r w:rsidRPr="00F413B1">
        <w:rPr>
          <w:b/>
          <w:szCs w:val="28"/>
          <w:lang w:eastAsia="uk-UA"/>
        </w:rPr>
        <w:t xml:space="preserve">Системна еволюція </w:t>
      </w:r>
      <w:proofErr w:type="gramStart"/>
      <w:r w:rsidRPr="00F413B1">
        <w:rPr>
          <w:b/>
          <w:szCs w:val="28"/>
          <w:lang w:eastAsia="uk-UA"/>
        </w:rPr>
        <w:t>м</w:t>
      </w:r>
      <w:proofErr w:type="gramEnd"/>
      <w:r w:rsidRPr="00F413B1">
        <w:rPr>
          <w:b/>
          <w:szCs w:val="28"/>
          <w:lang w:eastAsia="uk-UA"/>
        </w:rPr>
        <w:t xml:space="preserve">іжнародних відносин </w:t>
      </w:r>
      <w:r w:rsidRPr="00F413B1">
        <w:rPr>
          <w:b/>
          <w:szCs w:val="28"/>
        </w:rPr>
        <w:t>(2 години)</w:t>
      </w:r>
    </w:p>
    <w:p w:rsidR="00530E8B" w:rsidRPr="00F413B1" w:rsidRDefault="00530E8B" w:rsidP="00530E8B">
      <w:pPr>
        <w:pStyle w:val="a5"/>
        <w:tabs>
          <w:tab w:val="left" w:pos="993"/>
        </w:tabs>
        <w:ind w:left="0" w:firstLine="851"/>
        <w:jc w:val="both"/>
        <w:rPr>
          <w:sz w:val="28"/>
          <w:szCs w:val="28"/>
        </w:rPr>
      </w:pPr>
      <w:r w:rsidRPr="00F413B1">
        <w:rPr>
          <w:sz w:val="28"/>
          <w:szCs w:val="28"/>
        </w:rPr>
        <w:t>Довестфальський міжнародний порядок. Тридцятирічна релігійна війна в Європі та підписання Вестфальської угоди. Значення Вестфальського миру для розвитку європейських міждержавних відносин. Віденський Конгрес та його значення для розбудови міжнародних відносин в Європі. Версальсько-Вашингтонська система міжнародних відносин.</w:t>
      </w:r>
    </w:p>
    <w:p w:rsidR="00530E8B" w:rsidRPr="00F413B1" w:rsidRDefault="00530E8B" w:rsidP="00530E8B">
      <w:pPr>
        <w:pStyle w:val="a5"/>
        <w:ind w:left="0" w:firstLine="851"/>
        <w:jc w:val="both"/>
        <w:rPr>
          <w:b/>
          <w:color w:val="000000"/>
          <w:sz w:val="28"/>
          <w:szCs w:val="28"/>
        </w:rPr>
      </w:pPr>
    </w:p>
    <w:p w:rsidR="00530E8B" w:rsidRDefault="00530E8B" w:rsidP="00530E8B">
      <w:pPr>
        <w:pStyle w:val="a5"/>
        <w:ind w:left="0" w:firstLine="851"/>
        <w:jc w:val="both"/>
        <w:rPr>
          <w:b/>
          <w:color w:val="000000"/>
          <w:sz w:val="28"/>
          <w:szCs w:val="28"/>
        </w:rPr>
      </w:pPr>
      <w:r>
        <w:rPr>
          <w:b/>
          <w:color w:val="000000"/>
          <w:sz w:val="28"/>
          <w:szCs w:val="28"/>
        </w:rPr>
        <w:t xml:space="preserve">Кредит 2. Проблеми безпеки в міжнародних відносинах </w:t>
      </w:r>
      <w:r w:rsidRPr="009739AD">
        <w:rPr>
          <w:b/>
          <w:color w:val="000000"/>
          <w:sz w:val="28"/>
          <w:szCs w:val="28"/>
        </w:rPr>
        <w:t>другої половини ХХ – на початку ХХІ ст.</w:t>
      </w:r>
    </w:p>
    <w:p w:rsidR="00530E8B" w:rsidRPr="00F413B1" w:rsidRDefault="00530E8B" w:rsidP="00530E8B">
      <w:pPr>
        <w:pStyle w:val="a5"/>
        <w:ind w:left="0" w:firstLine="851"/>
        <w:jc w:val="both"/>
        <w:rPr>
          <w:b/>
          <w:color w:val="000000"/>
          <w:sz w:val="28"/>
          <w:szCs w:val="28"/>
        </w:rPr>
      </w:pPr>
      <w:r w:rsidRPr="00F413B1">
        <w:rPr>
          <w:b/>
          <w:color w:val="000000"/>
          <w:sz w:val="28"/>
          <w:szCs w:val="28"/>
        </w:rPr>
        <w:t>Тема 3. Міжнародні відносини в період холодної війни: головні фактори формування та тенденції розвитку (2 години)</w:t>
      </w:r>
    </w:p>
    <w:p w:rsidR="00530E8B" w:rsidRPr="003E06A4" w:rsidRDefault="00530E8B" w:rsidP="00530E8B">
      <w:pPr>
        <w:pStyle w:val="a5"/>
        <w:ind w:left="0" w:firstLine="851"/>
        <w:jc w:val="both"/>
        <w:rPr>
          <w:color w:val="000000"/>
          <w:sz w:val="28"/>
          <w:szCs w:val="28"/>
        </w:rPr>
      </w:pPr>
      <w:r w:rsidRPr="003E06A4">
        <w:rPr>
          <w:color w:val="000000"/>
          <w:sz w:val="28"/>
          <w:szCs w:val="28"/>
        </w:rPr>
        <w:t xml:space="preserve">Геополітичні зміни в світі після Другої світової війни. Становлення біполярної системи міжнародних відносин. </w:t>
      </w:r>
    </w:p>
    <w:p w:rsidR="00530E8B" w:rsidRPr="003E06A4" w:rsidRDefault="00530E8B" w:rsidP="00530E8B">
      <w:pPr>
        <w:pStyle w:val="a5"/>
        <w:ind w:left="0" w:firstLine="851"/>
        <w:jc w:val="both"/>
        <w:rPr>
          <w:color w:val="000000"/>
          <w:sz w:val="28"/>
          <w:szCs w:val="28"/>
        </w:rPr>
      </w:pPr>
      <w:r w:rsidRPr="003E06A4">
        <w:rPr>
          <w:color w:val="000000"/>
          <w:sz w:val="28"/>
          <w:szCs w:val="28"/>
        </w:rPr>
        <w:t xml:space="preserve"> Мирні угоди з колишніми союзниками Німеччини. Створення Організації Об'єд</w:t>
      </w:r>
      <w:r>
        <w:rPr>
          <w:color w:val="000000"/>
          <w:sz w:val="28"/>
          <w:szCs w:val="28"/>
        </w:rPr>
        <w:t xml:space="preserve">наних Націй. Причини і початок </w:t>
      </w:r>
      <w:r w:rsidRPr="003E06A4">
        <w:rPr>
          <w:color w:val="000000"/>
          <w:sz w:val="28"/>
          <w:szCs w:val="28"/>
        </w:rPr>
        <w:t>холодної війни. Утворення військово-політичних блоків. Сателітизація країн Центрально-Східної Європи.  Німецька проблема в міжнародних відносинах. Проблема Австрії в повоєнних міжнародних відносинах.</w:t>
      </w:r>
    </w:p>
    <w:p w:rsidR="00530E8B" w:rsidRPr="003E06A4" w:rsidRDefault="00530E8B" w:rsidP="00530E8B">
      <w:pPr>
        <w:pStyle w:val="a5"/>
        <w:ind w:left="0" w:firstLine="851"/>
        <w:jc w:val="both"/>
        <w:rPr>
          <w:color w:val="000000"/>
          <w:sz w:val="28"/>
          <w:szCs w:val="28"/>
        </w:rPr>
      </w:pPr>
      <w:r w:rsidRPr="003E06A4">
        <w:rPr>
          <w:color w:val="000000"/>
          <w:sz w:val="28"/>
          <w:szCs w:val="28"/>
        </w:rPr>
        <w:t xml:space="preserve"> Регіональні конфлікти та проблеми їх розв'язан</w:t>
      </w:r>
      <w:r>
        <w:rPr>
          <w:color w:val="000000"/>
          <w:sz w:val="28"/>
          <w:szCs w:val="28"/>
        </w:rPr>
        <w:t xml:space="preserve">ня в умовах біполярного світу. </w:t>
      </w:r>
      <w:r w:rsidRPr="003E06A4">
        <w:rPr>
          <w:color w:val="000000"/>
          <w:sz w:val="28"/>
          <w:szCs w:val="28"/>
        </w:rPr>
        <w:t xml:space="preserve">Розпад колоніальної системи. Входження країн, що визволилися, у міжнародні відносини. </w:t>
      </w:r>
    </w:p>
    <w:p w:rsidR="00530E8B" w:rsidRDefault="00530E8B" w:rsidP="00530E8B">
      <w:pPr>
        <w:pStyle w:val="a5"/>
        <w:ind w:left="0" w:firstLine="851"/>
        <w:jc w:val="both"/>
        <w:rPr>
          <w:b/>
          <w:color w:val="000000"/>
          <w:sz w:val="28"/>
          <w:szCs w:val="28"/>
        </w:rPr>
      </w:pPr>
    </w:p>
    <w:p w:rsidR="00530E8B" w:rsidRDefault="00530E8B" w:rsidP="00530E8B">
      <w:pPr>
        <w:pStyle w:val="a5"/>
        <w:ind w:left="0" w:firstLine="851"/>
        <w:jc w:val="both"/>
        <w:rPr>
          <w:b/>
          <w:color w:val="000000"/>
          <w:sz w:val="28"/>
          <w:szCs w:val="28"/>
        </w:rPr>
      </w:pPr>
      <w:r>
        <w:rPr>
          <w:b/>
          <w:color w:val="000000"/>
          <w:sz w:val="28"/>
          <w:szCs w:val="28"/>
        </w:rPr>
        <w:t>Тема 4</w:t>
      </w:r>
      <w:r w:rsidRPr="003E06A4">
        <w:rPr>
          <w:b/>
          <w:color w:val="000000"/>
          <w:sz w:val="28"/>
          <w:szCs w:val="28"/>
        </w:rPr>
        <w:t xml:space="preserve">. </w:t>
      </w:r>
      <w:r w:rsidRPr="009739AD">
        <w:rPr>
          <w:b/>
          <w:color w:val="000000"/>
          <w:sz w:val="28"/>
          <w:szCs w:val="28"/>
        </w:rPr>
        <w:t>Ядерний чинник у світовій політиці другої половини ХХ – на початку ХХІ ст.</w:t>
      </w:r>
      <w:r w:rsidRPr="003E06A4">
        <w:rPr>
          <w:color w:val="000000"/>
          <w:sz w:val="28"/>
          <w:szCs w:val="28"/>
        </w:rPr>
        <w:t xml:space="preserve"> </w:t>
      </w:r>
      <w:r>
        <w:rPr>
          <w:b/>
          <w:color w:val="000000"/>
          <w:sz w:val="28"/>
          <w:szCs w:val="28"/>
        </w:rPr>
        <w:t>(2 години)</w:t>
      </w:r>
    </w:p>
    <w:p w:rsidR="00530E8B" w:rsidRPr="003E06A4" w:rsidRDefault="00530E8B" w:rsidP="00530E8B">
      <w:pPr>
        <w:pStyle w:val="a5"/>
        <w:ind w:left="0" w:firstLine="851"/>
        <w:jc w:val="both"/>
        <w:rPr>
          <w:noProof/>
          <w:snapToGrid w:val="0"/>
          <w:sz w:val="28"/>
          <w:szCs w:val="28"/>
        </w:rPr>
      </w:pPr>
      <w:r w:rsidRPr="003E06A4">
        <w:rPr>
          <w:color w:val="000000"/>
          <w:sz w:val="28"/>
          <w:szCs w:val="28"/>
        </w:rPr>
        <w:t xml:space="preserve">Ядерний чинник у світовій політиці другої половини ХХ – на початку ХХІ ст.  </w:t>
      </w:r>
      <w:r w:rsidRPr="003E06A4">
        <w:rPr>
          <w:bCs/>
          <w:sz w:val="28"/>
          <w:szCs w:val="28"/>
        </w:rPr>
        <w:t xml:space="preserve">Передумови формування </w:t>
      </w:r>
      <w:r w:rsidRPr="003E06A4">
        <w:rPr>
          <w:sz w:val="28"/>
          <w:szCs w:val="28"/>
        </w:rPr>
        <w:t>міжнародного режиму нерозповсюдження ядерної зброї</w:t>
      </w:r>
      <w:r w:rsidRPr="003E06A4">
        <w:rPr>
          <w:noProof/>
          <w:snapToGrid w:val="0"/>
          <w:sz w:val="28"/>
          <w:szCs w:val="28"/>
        </w:rPr>
        <w:t xml:space="preserve"> (1945-1968 рр.) Створення Міжнародної агенції з атомної енергії (МАГАТЕ) у 1957 р. для моніторингу за системою міжнародних гарантій проти спроб використання ядерних технологій у військових цілях. Роботи у галузі ядерної енергетики ФРН та Японії, ядерна діяльність Австралії, Аргентини, Бразилії, Ізраїлю, Індії, Швеції, Швейцарії та позиція ядерних держав. Договір щодо заборони ядерних випробувань у 3-х середовищах (1963 р.).</w:t>
      </w:r>
    </w:p>
    <w:p w:rsidR="00530E8B" w:rsidRPr="003E06A4" w:rsidRDefault="00530E8B" w:rsidP="00530E8B">
      <w:pPr>
        <w:pStyle w:val="a5"/>
        <w:ind w:left="0" w:firstLine="851"/>
        <w:jc w:val="both"/>
        <w:rPr>
          <w:sz w:val="28"/>
          <w:szCs w:val="28"/>
        </w:rPr>
      </w:pPr>
      <w:r w:rsidRPr="003E06A4">
        <w:rPr>
          <w:snapToGrid w:val="0"/>
          <w:sz w:val="28"/>
          <w:szCs w:val="28"/>
        </w:rPr>
        <w:t xml:space="preserve">Підписання ДНЯЗ (1 липня 1968 р.). Складові елементи міжнародного режиму нерозповсюдження ядерної зброї. </w:t>
      </w:r>
      <w:r w:rsidRPr="003E06A4">
        <w:rPr>
          <w:sz w:val="28"/>
          <w:szCs w:val="28"/>
        </w:rPr>
        <w:t>Проблеми вертикального та горизонтального нерозповсюдження.</w:t>
      </w:r>
    </w:p>
    <w:p w:rsidR="00530E8B" w:rsidRPr="003E06A4" w:rsidRDefault="00530E8B" w:rsidP="00530E8B">
      <w:pPr>
        <w:pStyle w:val="a5"/>
        <w:ind w:left="0" w:firstLine="851"/>
        <w:jc w:val="both"/>
        <w:rPr>
          <w:noProof/>
          <w:snapToGrid w:val="0"/>
          <w:sz w:val="28"/>
          <w:szCs w:val="28"/>
        </w:rPr>
      </w:pPr>
      <w:r w:rsidRPr="003E06A4">
        <w:rPr>
          <w:snapToGrid w:val="0"/>
          <w:sz w:val="28"/>
          <w:szCs w:val="28"/>
        </w:rPr>
        <w:t xml:space="preserve">Етапи становлення режиму ядерного нерозповсюдження. </w:t>
      </w:r>
      <w:r w:rsidRPr="003E06A4">
        <w:rPr>
          <w:noProof/>
          <w:snapToGrid w:val="0"/>
          <w:sz w:val="28"/>
          <w:szCs w:val="28"/>
        </w:rPr>
        <w:t>Договори ОСО-1, ОСО-2, СНО-1 та СНО-2, РСМД. Міжнародні оглядові конференції з питань виконання ДНЯЗ 1975, 1980, 1985, 1990, 2000 та 2005 рр.</w:t>
      </w:r>
      <w:r w:rsidRPr="003E06A4">
        <w:rPr>
          <w:snapToGrid w:val="0"/>
          <w:sz w:val="28"/>
          <w:szCs w:val="28"/>
        </w:rPr>
        <w:t xml:space="preserve"> </w:t>
      </w:r>
      <w:r w:rsidRPr="003E06A4">
        <w:rPr>
          <w:noProof/>
          <w:snapToGrid w:val="0"/>
          <w:sz w:val="28"/>
          <w:szCs w:val="28"/>
        </w:rPr>
        <w:t xml:space="preserve">Безумовне та безстрокове подовження ДНЯЗ (1995 р.). </w:t>
      </w:r>
      <w:r w:rsidRPr="003E06A4">
        <w:rPr>
          <w:snapToGrid w:val="0"/>
          <w:sz w:val="28"/>
          <w:szCs w:val="28"/>
        </w:rPr>
        <w:t>Підписання ДВЗЯВ</w:t>
      </w:r>
      <w:r w:rsidRPr="003E06A4">
        <w:rPr>
          <w:noProof/>
          <w:snapToGrid w:val="0"/>
          <w:sz w:val="28"/>
          <w:szCs w:val="28"/>
        </w:rPr>
        <w:t xml:space="preserve"> (1996 р.). </w:t>
      </w:r>
    </w:p>
    <w:p w:rsidR="00530E8B" w:rsidRPr="003E06A4" w:rsidRDefault="00530E8B" w:rsidP="00530E8B">
      <w:pPr>
        <w:pStyle w:val="a5"/>
        <w:ind w:left="0" w:firstLine="851"/>
        <w:jc w:val="both"/>
        <w:rPr>
          <w:noProof/>
          <w:snapToGrid w:val="0"/>
          <w:sz w:val="28"/>
          <w:szCs w:val="28"/>
        </w:rPr>
      </w:pPr>
      <w:r w:rsidRPr="003E06A4">
        <w:rPr>
          <w:noProof/>
          <w:snapToGrid w:val="0"/>
          <w:sz w:val="28"/>
          <w:szCs w:val="28"/>
        </w:rPr>
        <w:lastRenderedPageBreak/>
        <w:t>Зони, вільні від ядерної зброї (ЗВЯЗ). Договір Тлателолко 1967 р. щодо формування ЗВЯЗ у Латинській Америці. Декларація про денуклеаризацію Африки (1964 р.). Підписання Договору Раротонга щодо формування без</w:t>
      </w:r>
      <w:r w:rsidRPr="003E06A4">
        <w:rPr>
          <w:snapToGrid w:val="0"/>
          <w:sz w:val="28"/>
          <w:szCs w:val="28"/>
        </w:rPr>
        <w:t>’ядерної зони у Південній частині Тихого океану (</w:t>
      </w:r>
      <w:r w:rsidRPr="003E06A4">
        <w:rPr>
          <w:noProof/>
          <w:snapToGrid w:val="0"/>
          <w:sz w:val="28"/>
          <w:szCs w:val="28"/>
        </w:rPr>
        <w:t xml:space="preserve">6 серпня 1985 р.). Ініціативи щодо створення ЗВЯЗ на Корейському півострові 1992 р. та </w:t>
      </w:r>
      <w:r w:rsidRPr="003E06A4">
        <w:rPr>
          <w:snapToGrid w:val="0"/>
          <w:sz w:val="28"/>
          <w:szCs w:val="28"/>
        </w:rPr>
        <w:t>у Центральній Азії</w:t>
      </w:r>
      <w:r w:rsidRPr="003E06A4">
        <w:rPr>
          <w:noProof/>
          <w:snapToGrid w:val="0"/>
          <w:sz w:val="28"/>
          <w:szCs w:val="28"/>
        </w:rPr>
        <w:t xml:space="preserve"> (1993 р.). Бангкокський договір про створення ЗВЯЗ у Південно-Східній Азії (15 грудня 1995 р.). Резолюція ГА ООН A/RES/50/78 про "Остаточний текст Договору про Африканську ЗВЯЗ” (12 грудня 1995 р.). </w:t>
      </w:r>
      <w:r w:rsidRPr="003E06A4">
        <w:rPr>
          <w:snapToGrid w:val="0"/>
          <w:sz w:val="28"/>
          <w:szCs w:val="28"/>
        </w:rPr>
        <w:t>Договір Пеліндаба про Африканську ЗВЯЗ (11 квітня 1996 р.). Алма-Атинська декларація на підтримку створення ЗВЯЗ у Центральній Азії</w:t>
      </w:r>
      <w:r w:rsidRPr="003E06A4">
        <w:rPr>
          <w:noProof/>
          <w:snapToGrid w:val="0"/>
          <w:sz w:val="28"/>
          <w:szCs w:val="28"/>
        </w:rPr>
        <w:t xml:space="preserve"> (1997 р.). Проблема формування ЗВЯЗ у Європі. </w:t>
      </w:r>
    </w:p>
    <w:p w:rsidR="00530E8B" w:rsidRPr="003E06A4" w:rsidRDefault="00530E8B" w:rsidP="00530E8B">
      <w:pPr>
        <w:pStyle w:val="a5"/>
        <w:ind w:left="0" w:firstLine="851"/>
        <w:jc w:val="both"/>
        <w:rPr>
          <w:noProof/>
          <w:snapToGrid w:val="0"/>
          <w:sz w:val="28"/>
          <w:szCs w:val="28"/>
        </w:rPr>
      </w:pPr>
      <w:r w:rsidRPr="003E06A4">
        <w:rPr>
          <w:noProof/>
          <w:snapToGrid w:val="0"/>
          <w:sz w:val="28"/>
          <w:szCs w:val="28"/>
        </w:rPr>
        <w:t xml:space="preserve">Міжнародна система експортного контролю (ЕК). </w:t>
      </w:r>
      <w:r w:rsidRPr="003E06A4">
        <w:rPr>
          <w:snapToGrid w:val="0"/>
          <w:sz w:val="28"/>
          <w:szCs w:val="28"/>
        </w:rPr>
        <w:t xml:space="preserve">Комітет Цангера (1971 р.) Меморандуми “А” і “В” (1974 р.). Лондонський клуб (1975 р.). Затвердження ГЯП керівних принципів ядерного експорту (1977 р.). </w:t>
      </w:r>
      <w:r w:rsidRPr="003E06A4">
        <w:rPr>
          <w:noProof/>
          <w:snapToGrid w:val="0"/>
          <w:sz w:val="28"/>
          <w:szCs w:val="28"/>
        </w:rPr>
        <w:t>Міжнародна система моніторингу (МСМ) у 1996 р.</w:t>
      </w:r>
    </w:p>
    <w:p w:rsidR="00530E8B" w:rsidRPr="003E06A4" w:rsidRDefault="00530E8B" w:rsidP="00530E8B">
      <w:pPr>
        <w:pStyle w:val="a5"/>
        <w:ind w:left="0" w:firstLine="851"/>
        <w:jc w:val="both"/>
        <w:rPr>
          <w:color w:val="000000"/>
          <w:sz w:val="28"/>
          <w:szCs w:val="28"/>
        </w:rPr>
      </w:pPr>
      <w:r w:rsidRPr="003E06A4">
        <w:rPr>
          <w:noProof/>
          <w:snapToGrid w:val="0"/>
          <w:sz w:val="28"/>
          <w:szCs w:val="28"/>
        </w:rPr>
        <w:t>Ядерне нерозповсюдження у діяльності міжнародних організацій на початку ХХІ ст.</w:t>
      </w:r>
    </w:p>
    <w:p w:rsidR="00530E8B" w:rsidRPr="003E06A4" w:rsidRDefault="00530E8B" w:rsidP="00530E8B">
      <w:pPr>
        <w:pStyle w:val="a5"/>
        <w:ind w:left="0" w:firstLine="851"/>
        <w:jc w:val="both"/>
        <w:rPr>
          <w:b/>
          <w:i/>
          <w:sz w:val="28"/>
          <w:szCs w:val="28"/>
          <w:lang w:eastAsia="uk-UA"/>
        </w:rPr>
      </w:pPr>
    </w:p>
    <w:p w:rsidR="00530E8B" w:rsidRPr="00610BDB" w:rsidRDefault="00530E8B" w:rsidP="00530E8B">
      <w:pPr>
        <w:pStyle w:val="a5"/>
        <w:ind w:left="0" w:firstLine="851"/>
        <w:jc w:val="both"/>
        <w:rPr>
          <w:b/>
          <w:sz w:val="28"/>
          <w:szCs w:val="28"/>
          <w:lang w:eastAsia="uk-UA"/>
        </w:rPr>
      </w:pPr>
      <w:r w:rsidRPr="00610BDB">
        <w:rPr>
          <w:b/>
          <w:sz w:val="28"/>
          <w:szCs w:val="28"/>
          <w:lang w:eastAsia="uk-UA"/>
        </w:rPr>
        <w:t xml:space="preserve">Кредит 3. Регіональні системи міжнародних відносин у другій половини ХХ – на початку ХХІ ст. </w:t>
      </w:r>
    </w:p>
    <w:p w:rsidR="00530E8B" w:rsidRPr="00BE3226" w:rsidRDefault="00530E8B" w:rsidP="00530E8B">
      <w:pPr>
        <w:pStyle w:val="9"/>
        <w:spacing w:before="0"/>
        <w:ind w:firstLine="851"/>
        <w:jc w:val="both"/>
        <w:rPr>
          <w:rFonts w:ascii="Times New Roman" w:hAnsi="Times New Roman" w:cs="Times New Roman"/>
          <w:b/>
          <w:i w:val="0"/>
          <w:color w:val="auto"/>
          <w:sz w:val="28"/>
          <w:szCs w:val="28"/>
        </w:rPr>
      </w:pPr>
      <w:r w:rsidRPr="003E06A4">
        <w:rPr>
          <w:rFonts w:ascii="Times New Roman" w:hAnsi="Times New Roman" w:cs="Times New Roman"/>
          <w:b/>
          <w:i w:val="0"/>
          <w:snapToGrid w:val="0"/>
          <w:color w:val="auto"/>
          <w:sz w:val="28"/>
          <w:szCs w:val="28"/>
        </w:rPr>
        <w:t xml:space="preserve">Тема </w:t>
      </w:r>
      <w:r>
        <w:rPr>
          <w:rFonts w:ascii="Times New Roman" w:hAnsi="Times New Roman" w:cs="Times New Roman"/>
          <w:b/>
          <w:i w:val="0"/>
          <w:snapToGrid w:val="0"/>
          <w:color w:val="auto"/>
          <w:sz w:val="28"/>
          <w:szCs w:val="28"/>
          <w:lang w:val="uk-UA"/>
        </w:rPr>
        <w:t>5</w:t>
      </w:r>
      <w:r>
        <w:rPr>
          <w:rFonts w:ascii="Times New Roman" w:hAnsi="Times New Roman" w:cs="Times New Roman"/>
          <w:b/>
          <w:i w:val="0"/>
          <w:snapToGrid w:val="0"/>
          <w:color w:val="auto"/>
          <w:sz w:val="28"/>
          <w:szCs w:val="28"/>
        </w:rPr>
        <w:t xml:space="preserve">. </w:t>
      </w:r>
      <w:r w:rsidRPr="003E06A4">
        <w:rPr>
          <w:rFonts w:ascii="Times New Roman" w:hAnsi="Times New Roman" w:cs="Times New Roman"/>
          <w:b/>
          <w:bCs/>
          <w:i w:val="0"/>
          <w:color w:val="auto"/>
          <w:sz w:val="28"/>
          <w:szCs w:val="28"/>
        </w:rPr>
        <w:t xml:space="preserve">Інтеграційні процеси у Західній Європі </w:t>
      </w:r>
      <w:r w:rsidRPr="00BE3226">
        <w:rPr>
          <w:rFonts w:ascii="Times New Roman" w:hAnsi="Times New Roman" w:cs="Times New Roman"/>
          <w:b/>
          <w:i w:val="0"/>
          <w:color w:val="000000"/>
          <w:sz w:val="28"/>
          <w:szCs w:val="28"/>
        </w:rPr>
        <w:t>(2 години)</w:t>
      </w:r>
    </w:p>
    <w:p w:rsidR="00530E8B" w:rsidRPr="003E06A4" w:rsidRDefault="00530E8B" w:rsidP="00530E8B">
      <w:pPr>
        <w:pStyle w:val="a5"/>
        <w:ind w:left="0" w:firstLine="851"/>
        <w:jc w:val="both"/>
        <w:rPr>
          <w:sz w:val="28"/>
          <w:szCs w:val="28"/>
        </w:rPr>
      </w:pPr>
      <w:r w:rsidRPr="003E06A4">
        <w:rPr>
          <w:sz w:val="28"/>
          <w:szCs w:val="28"/>
        </w:rPr>
        <w:t>Історичні витоки панєвропейського руху. Реалізм у процесі європейської інтеграції в 1940-х рр. Федералістський рух у Західній Європі. У.Черчиль та його проект Європейської Федерації. Конгрес у Монтре (1947). Дені де Ружмон і Моріс Але. Створення Ради Європи (1949). Лозаннський конгрес європейського руху та його рішення (1949). Проект Європи М.Дебре (1949) та причини його провалу. План Р.Шумана (1950). Утворення ЄОВС. Посилення інтеграційних процесів у Західній Європі. Утворення ЄЕС та ЄАВТ. Особливості європейської інтеграції у 60-ті рр. ХХ ст. План Ж.Помпіду та розвиток ЄЕС у 70-ті рр. ХХ ст. Проблеми, пов</w:t>
      </w:r>
      <w:r w:rsidRPr="003E06A4">
        <w:rPr>
          <w:sz w:val="28"/>
          <w:szCs w:val="28"/>
        </w:rPr>
        <w:sym w:font="Symbol" w:char="F0A2"/>
      </w:r>
      <w:r w:rsidRPr="003E06A4">
        <w:rPr>
          <w:sz w:val="28"/>
          <w:szCs w:val="28"/>
        </w:rPr>
        <w:t>язані з «особливою позицією» Великобританії. Роки «європесимізму». Вибори до Європейського парламенту (1979). Шенгенські угоди (1985) та позиції країн Західної Європи. Єдиний Європейський акт (1986) та його значення Громадянство ЄЕС. Жак Делор та його діяльність. Підготовка і підписання Маастрихтського договору (1992). Розширення ЄС у 1990-х рр. за рахунок Австрії, Фінляндії та Швеції. Копенгагенські умови та проблема подальшого розширення ЄС. Амстердамський договір. Велике розширення ЄС у 2000-х рр. та його геополітичне значення.</w:t>
      </w:r>
    </w:p>
    <w:p w:rsidR="00530E8B" w:rsidRPr="003E06A4" w:rsidRDefault="00530E8B" w:rsidP="00530E8B">
      <w:pPr>
        <w:pStyle w:val="a5"/>
        <w:ind w:left="0" w:firstLine="851"/>
        <w:jc w:val="both"/>
        <w:rPr>
          <w:sz w:val="28"/>
          <w:szCs w:val="28"/>
        </w:rPr>
      </w:pPr>
      <w:r w:rsidRPr="003E06A4">
        <w:rPr>
          <w:sz w:val="28"/>
          <w:szCs w:val="28"/>
        </w:rPr>
        <w:t xml:space="preserve">Значення Лісабонського договору для зміцнення інтеграційних процесів в Європі на початку ХХІ ст. </w:t>
      </w:r>
    </w:p>
    <w:p w:rsidR="00530E8B" w:rsidRPr="003E06A4" w:rsidRDefault="00530E8B" w:rsidP="00530E8B">
      <w:pPr>
        <w:pStyle w:val="a5"/>
        <w:ind w:left="0" w:firstLine="851"/>
        <w:jc w:val="both"/>
        <w:rPr>
          <w:sz w:val="28"/>
          <w:szCs w:val="28"/>
        </w:rPr>
      </w:pPr>
    </w:p>
    <w:p w:rsidR="00530E8B" w:rsidRPr="00BE3226" w:rsidRDefault="00530E8B" w:rsidP="00530E8B">
      <w:pPr>
        <w:pStyle w:val="9"/>
        <w:spacing w:before="0"/>
        <w:ind w:firstLine="851"/>
        <w:jc w:val="both"/>
        <w:rPr>
          <w:rFonts w:ascii="Times New Roman" w:hAnsi="Times New Roman" w:cs="Times New Roman"/>
          <w:b/>
          <w:i w:val="0"/>
          <w:sz w:val="28"/>
          <w:szCs w:val="28"/>
        </w:rPr>
      </w:pPr>
      <w:r w:rsidRPr="00AC567B">
        <w:rPr>
          <w:rFonts w:ascii="Times New Roman" w:hAnsi="Times New Roman" w:cs="Times New Roman"/>
          <w:b/>
          <w:i w:val="0"/>
          <w:snapToGrid w:val="0"/>
          <w:color w:val="auto"/>
          <w:sz w:val="28"/>
          <w:szCs w:val="28"/>
        </w:rPr>
        <w:lastRenderedPageBreak/>
        <w:t xml:space="preserve">Тема </w:t>
      </w:r>
      <w:r>
        <w:rPr>
          <w:rFonts w:ascii="Times New Roman" w:hAnsi="Times New Roman" w:cs="Times New Roman"/>
          <w:b/>
          <w:i w:val="0"/>
          <w:snapToGrid w:val="0"/>
          <w:color w:val="auto"/>
          <w:sz w:val="28"/>
          <w:szCs w:val="28"/>
          <w:lang w:val="uk-UA"/>
        </w:rPr>
        <w:t>6</w:t>
      </w:r>
      <w:r w:rsidRPr="00AC567B">
        <w:rPr>
          <w:rFonts w:ascii="Times New Roman" w:hAnsi="Times New Roman" w:cs="Times New Roman"/>
          <w:b/>
          <w:i w:val="0"/>
          <w:snapToGrid w:val="0"/>
          <w:color w:val="auto"/>
          <w:sz w:val="28"/>
          <w:szCs w:val="28"/>
        </w:rPr>
        <w:t xml:space="preserve">. </w:t>
      </w:r>
      <w:r w:rsidRPr="00AC567B">
        <w:rPr>
          <w:rFonts w:ascii="Times New Roman" w:hAnsi="Times New Roman" w:cs="Times New Roman"/>
          <w:b/>
          <w:bCs/>
          <w:i w:val="0"/>
          <w:color w:val="auto"/>
          <w:sz w:val="28"/>
          <w:szCs w:val="28"/>
        </w:rPr>
        <w:t>Європейська спільна політика у галузі безпеки та оборони</w:t>
      </w:r>
      <w:r w:rsidRPr="003E06A4">
        <w:rPr>
          <w:rFonts w:ascii="Times New Roman" w:hAnsi="Times New Roman" w:cs="Times New Roman"/>
          <w:b/>
          <w:bCs/>
          <w:i w:val="0"/>
          <w:sz w:val="28"/>
          <w:szCs w:val="28"/>
        </w:rPr>
        <w:t xml:space="preserve"> </w:t>
      </w:r>
      <w:r w:rsidRPr="00BE3226">
        <w:rPr>
          <w:rFonts w:ascii="Times New Roman" w:hAnsi="Times New Roman" w:cs="Times New Roman"/>
          <w:b/>
          <w:i w:val="0"/>
          <w:color w:val="000000"/>
          <w:sz w:val="28"/>
          <w:szCs w:val="28"/>
        </w:rPr>
        <w:t>(2 години)</w:t>
      </w:r>
    </w:p>
    <w:p w:rsidR="00530E8B" w:rsidRPr="003E06A4" w:rsidRDefault="00530E8B" w:rsidP="00530E8B">
      <w:pPr>
        <w:pStyle w:val="a5"/>
        <w:ind w:left="0" w:firstLine="851"/>
        <w:jc w:val="both"/>
        <w:rPr>
          <w:sz w:val="28"/>
          <w:szCs w:val="28"/>
        </w:rPr>
      </w:pPr>
      <w:r w:rsidRPr="003E06A4">
        <w:rPr>
          <w:sz w:val="28"/>
          <w:szCs w:val="28"/>
        </w:rPr>
        <w:t xml:space="preserve">Передумови формування спільної європейської політики у галузі безпеки та оборони. Гергентштейнська програма «12 пунктів» (1946). Підписання Брюссельського пакту (1948). План Р.Плевена (1950). Підписання Договору про заснування Європейського оборонного співтовариства (1952). ЗЕС (1954). Позиція Франції. НБСЄ (1975). Прийняття Єдиного Європейського акту (1986). Маастрихтський договір (1992): розділ </w:t>
      </w:r>
      <w:r w:rsidRPr="003E06A4">
        <w:rPr>
          <w:sz w:val="28"/>
          <w:szCs w:val="28"/>
          <w:lang w:val="en-US"/>
        </w:rPr>
        <w:t>V</w:t>
      </w:r>
      <w:r w:rsidRPr="003E06A4">
        <w:rPr>
          <w:sz w:val="28"/>
          <w:szCs w:val="28"/>
        </w:rPr>
        <w:t xml:space="preserve"> «Положення про спільну політику у галузі безпеки та оборони». Амстердамський договір (1997): зміцнення безпеки і забезпечення стабільності на зовнішніх кордонах ЄС; відпрацювання механізму реалізації спільної європейської політики у галузі безпеки та оборони. Гельсінський саміт 1999 р. та початок реалізації спільної європейської політики у галузі безпеки та оборони. Позиція Великобританії. Іракська криза та її вплив на оборонну політику ЄС. Ініціативи Великої Британії, Німеччини і Франції щодо воєнної політики ЄС (2003). Нарада міністрів закордонних справ Великої Британії, Німеччини і Франції у Неаполі та ідея створення європейських сил швидкого реагування (2003). Лісабонський договір та його роль у розбудові спільної європейської зовнішньої політики та стратегії у сфері безпеки та оборони. </w:t>
      </w:r>
    </w:p>
    <w:p w:rsidR="00530E8B" w:rsidRPr="003E06A4" w:rsidRDefault="00530E8B" w:rsidP="00530E8B">
      <w:pPr>
        <w:pStyle w:val="a5"/>
        <w:ind w:left="0" w:firstLine="851"/>
        <w:jc w:val="both"/>
        <w:rPr>
          <w:b/>
          <w:sz w:val="28"/>
          <w:szCs w:val="28"/>
        </w:rPr>
      </w:pPr>
      <w:r w:rsidRPr="003E06A4">
        <w:rPr>
          <w:sz w:val="28"/>
          <w:szCs w:val="28"/>
        </w:rPr>
        <w:t>Проблеми та перспективи реалізації спільної європейської політики у галузі безпеки та оборони.</w:t>
      </w:r>
    </w:p>
    <w:p w:rsidR="00530E8B" w:rsidRPr="003E06A4" w:rsidRDefault="00530E8B" w:rsidP="00530E8B">
      <w:pPr>
        <w:pStyle w:val="a5"/>
        <w:ind w:left="0" w:firstLine="851"/>
        <w:jc w:val="both"/>
        <w:rPr>
          <w:sz w:val="28"/>
          <w:szCs w:val="28"/>
        </w:rPr>
      </w:pPr>
      <w:r w:rsidRPr="003E06A4">
        <w:rPr>
          <w:snapToGrid w:val="0"/>
          <w:sz w:val="28"/>
          <w:szCs w:val="28"/>
        </w:rPr>
        <w:t>Європейська цивілізація перед глобальними викликами сучасності.</w:t>
      </w:r>
      <w:r w:rsidRPr="003E06A4">
        <w:rPr>
          <w:b/>
          <w:snapToGrid w:val="0"/>
          <w:sz w:val="28"/>
          <w:szCs w:val="28"/>
        </w:rPr>
        <w:t xml:space="preserve"> </w:t>
      </w:r>
      <w:r w:rsidRPr="003E06A4">
        <w:rPr>
          <w:sz w:val="28"/>
          <w:szCs w:val="28"/>
        </w:rPr>
        <w:t>Особливості тероризму у Європі: зв</w:t>
      </w:r>
      <w:r w:rsidRPr="003E06A4">
        <w:rPr>
          <w:sz w:val="28"/>
          <w:szCs w:val="28"/>
        </w:rPr>
        <w:sym w:font="Symbol" w:char="F0A2"/>
      </w:r>
      <w:r w:rsidRPr="003E06A4">
        <w:rPr>
          <w:sz w:val="28"/>
          <w:szCs w:val="28"/>
        </w:rPr>
        <w:t xml:space="preserve">язок з етнічними конфліктами. Використання сепаратистськими і праворадикальними угрупованнями терористичних методів для досягнення своїх цілей. Проблема міжнародного тероризму та боротьба з ним. </w:t>
      </w:r>
    </w:p>
    <w:p w:rsidR="00530E8B" w:rsidRPr="003E06A4" w:rsidRDefault="00530E8B" w:rsidP="00530E8B">
      <w:pPr>
        <w:pStyle w:val="a5"/>
        <w:ind w:left="0" w:firstLine="851"/>
        <w:jc w:val="both"/>
        <w:rPr>
          <w:sz w:val="28"/>
          <w:szCs w:val="28"/>
        </w:rPr>
      </w:pPr>
      <w:r w:rsidRPr="003E06A4">
        <w:rPr>
          <w:sz w:val="28"/>
          <w:szCs w:val="28"/>
        </w:rPr>
        <w:t xml:space="preserve">Міжнародне співробітництво ЄС у боротьбі з глобальними проблемами людства. Участь країн Європи у переговорах з екологічної проблематики: конференція у Ріо-де-Женейро (1992), підписання Рамкової конвенції ООН щодо зміни клімату і Конвенції про біологічну різноманітність. Підписання Кіотського протоколу (1997). Боротьба із змінами клімату. </w:t>
      </w:r>
      <w:r w:rsidRPr="003E06A4">
        <w:rPr>
          <w:color w:val="333333"/>
          <w:sz w:val="28"/>
          <w:szCs w:val="28"/>
          <w:shd w:val="clear" w:color="auto" w:fill="FFFFFF"/>
        </w:rPr>
        <w:t>Середньострокова стратегія ЄС щодо зміни клімату</w:t>
      </w:r>
      <w:r w:rsidRPr="003E06A4">
        <w:rPr>
          <w:rStyle w:val="apple-converted-space"/>
          <w:color w:val="333333"/>
          <w:szCs w:val="28"/>
        </w:rPr>
        <w:t xml:space="preserve">  </w:t>
      </w:r>
      <w:r w:rsidRPr="003E06A4">
        <w:rPr>
          <w:color w:val="333333"/>
          <w:sz w:val="28"/>
          <w:szCs w:val="28"/>
          <w:shd w:val="clear" w:color="auto" w:fill="FFFFFF"/>
        </w:rPr>
        <w:t xml:space="preserve">«Стратегія в області зміни клімату  2020 і за його межами» (Стратегія 2020). </w:t>
      </w:r>
      <w:r w:rsidRPr="003E06A4">
        <w:rPr>
          <w:sz w:val="28"/>
          <w:szCs w:val="28"/>
        </w:rPr>
        <w:t>Проблема неконтрольованої міграції в ЄС та її наслідки для країн регіону.</w:t>
      </w:r>
    </w:p>
    <w:p w:rsidR="00530E8B" w:rsidRPr="003E06A4" w:rsidRDefault="00530E8B" w:rsidP="00530E8B">
      <w:pPr>
        <w:pStyle w:val="a5"/>
        <w:ind w:left="0" w:firstLine="851"/>
        <w:jc w:val="both"/>
        <w:rPr>
          <w:b/>
          <w:sz w:val="28"/>
          <w:szCs w:val="28"/>
        </w:rPr>
      </w:pPr>
    </w:p>
    <w:p w:rsidR="00530E8B" w:rsidRPr="003E06A4" w:rsidRDefault="00530E8B" w:rsidP="00530E8B">
      <w:pPr>
        <w:pStyle w:val="a5"/>
        <w:ind w:left="0" w:firstLine="851"/>
        <w:jc w:val="both"/>
        <w:rPr>
          <w:b/>
          <w:snapToGrid w:val="0"/>
          <w:sz w:val="28"/>
          <w:szCs w:val="28"/>
        </w:rPr>
      </w:pPr>
      <w:r w:rsidRPr="003E06A4">
        <w:rPr>
          <w:b/>
          <w:snapToGrid w:val="0"/>
          <w:sz w:val="28"/>
          <w:szCs w:val="28"/>
        </w:rPr>
        <w:t xml:space="preserve">Тема </w:t>
      </w:r>
      <w:r>
        <w:rPr>
          <w:b/>
          <w:snapToGrid w:val="0"/>
          <w:sz w:val="28"/>
          <w:szCs w:val="28"/>
        </w:rPr>
        <w:t>7</w:t>
      </w:r>
      <w:r w:rsidRPr="003E06A4">
        <w:rPr>
          <w:b/>
          <w:snapToGrid w:val="0"/>
          <w:sz w:val="28"/>
          <w:szCs w:val="28"/>
        </w:rPr>
        <w:t>. Близький та Середній Схід у системі міжнародних відносин другої половини ХХ – на початку ХХІ ст.</w:t>
      </w:r>
      <w:r>
        <w:rPr>
          <w:b/>
          <w:snapToGrid w:val="0"/>
          <w:sz w:val="28"/>
          <w:szCs w:val="28"/>
        </w:rPr>
        <w:t xml:space="preserve"> </w:t>
      </w:r>
      <w:r>
        <w:rPr>
          <w:b/>
          <w:color w:val="000000"/>
          <w:sz w:val="28"/>
          <w:szCs w:val="28"/>
        </w:rPr>
        <w:t>(2 години)</w:t>
      </w:r>
    </w:p>
    <w:p w:rsidR="00530E8B" w:rsidRPr="003E06A4" w:rsidRDefault="00530E8B" w:rsidP="00530E8B">
      <w:pPr>
        <w:pStyle w:val="a5"/>
        <w:ind w:left="0" w:firstLine="851"/>
        <w:jc w:val="both"/>
        <w:rPr>
          <w:sz w:val="28"/>
          <w:szCs w:val="28"/>
        </w:rPr>
      </w:pPr>
      <w:r w:rsidRPr="003E06A4">
        <w:rPr>
          <w:sz w:val="28"/>
          <w:szCs w:val="28"/>
        </w:rPr>
        <w:t xml:space="preserve">Особливості Близького та Середнього Сходу як регіональної підсистеми міжнародних відносин. Створення Держави Ізраїль. Ескалація арабсько-ізраїльського конфлікту. «Шестиденна війна» 1967 р. «Війна Судного дня» 1973 р. Розвиток міжнародних відносин на Близькому і </w:t>
      </w:r>
      <w:r w:rsidRPr="003E06A4">
        <w:rPr>
          <w:sz w:val="28"/>
          <w:szCs w:val="28"/>
        </w:rPr>
        <w:lastRenderedPageBreak/>
        <w:t xml:space="preserve">Середньому Сході у 80-х – на початку 90-х рр. Проблема арабсько-ізраїльського врегулювання. </w:t>
      </w:r>
    </w:p>
    <w:p w:rsidR="00530E8B" w:rsidRPr="003E06A4" w:rsidRDefault="00530E8B" w:rsidP="00530E8B">
      <w:pPr>
        <w:pStyle w:val="a5"/>
        <w:ind w:left="0" w:firstLine="851"/>
        <w:jc w:val="both"/>
        <w:rPr>
          <w:sz w:val="28"/>
          <w:szCs w:val="28"/>
        </w:rPr>
      </w:pPr>
      <w:r w:rsidRPr="003E06A4">
        <w:rPr>
          <w:sz w:val="28"/>
          <w:szCs w:val="28"/>
        </w:rPr>
        <w:t xml:space="preserve">Вузлові питання регіональної безпеки на Близькому та Середньому Сході. Ліванська проблема. Курдська проблема. Палестинська проблема. Інтифада Аль-Акси та її міжнародно-політичне значення. </w:t>
      </w:r>
    </w:p>
    <w:p w:rsidR="00530E8B" w:rsidRPr="003E06A4" w:rsidRDefault="00530E8B" w:rsidP="00530E8B">
      <w:pPr>
        <w:pStyle w:val="a5"/>
        <w:ind w:left="0" w:firstLine="851"/>
        <w:jc w:val="both"/>
        <w:rPr>
          <w:sz w:val="28"/>
          <w:szCs w:val="28"/>
        </w:rPr>
      </w:pPr>
      <w:r w:rsidRPr="003E06A4">
        <w:rPr>
          <w:sz w:val="28"/>
          <w:szCs w:val="28"/>
        </w:rPr>
        <w:t>Конфліктний потенціал регіону на початку ХХІ ст. Арабська весна та її геополітичні наслідки для розвитку країн регіону. Геополітика сирійського збройного конфлікту у 2011-2015 рр. Ядерна програма Ірану у контексті формування регіональної системи безпеки на Близькому та Середньому Сході. Ісламський фактор у міжнародних відносинах на Близькому та Середньому Сході.</w:t>
      </w:r>
    </w:p>
    <w:p w:rsidR="00530E8B" w:rsidRPr="003E06A4" w:rsidRDefault="00530E8B" w:rsidP="00530E8B">
      <w:pPr>
        <w:pStyle w:val="a5"/>
        <w:ind w:left="0" w:firstLine="851"/>
        <w:jc w:val="both"/>
        <w:rPr>
          <w:sz w:val="28"/>
          <w:szCs w:val="28"/>
        </w:rPr>
      </w:pPr>
      <w:r w:rsidRPr="003E06A4">
        <w:rPr>
          <w:sz w:val="28"/>
          <w:szCs w:val="28"/>
        </w:rPr>
        <w:t>Міжнародне співробітництво держав регіону у боротьбі із глобальними викликами сучасності. Боротьба країн геополітичного ареалу із міжнародним тероризмом на початку ХХІ ст.</w:t>
      </w:r>
    </w:p>
    <w:p w:rsidR="00530E8B" w:rsidRPr="003E06A4" w:rsidRDefault="00530E8B" w:rsidP="00530E8B">
      <w:pPr>
        <w:pStyle w:val="a5"/>
        <w:ind w:left="0" w:firstLine="851"/>
        <w:jc w:val="both"/>
        <w:rPr>
          <w:sz w:val="28"/>
          <w:szCs w:val="28"/>
        </w:rPr>
      </w:pPr>
    </w:p>
    <w:p w:rsidR="00530E8B" w:rsidRPr="003E06A4" w:rsidRDefault="00530E8B" w:rsidP="00530E8B">
      <w:pPr>
        <w:pStyle w:val="a5"/>
        <w:ind w:left="0" w:firstLine="851"/>
        <w:jc w:val="both"/>
        <w:rPr>
          <w:b/>
          <w:sz w:val="28"/>
          <w:szCs w:val="28"/>
        </w:rPr>
      </w:pPr>
      <w:r w:rsidRPr="003E06A4">
        <w:rPr>
          <w:b/>
          <w:sz w:val="28"/>
          <w:szCs w:val="28"/>
        </w:rPr>
        <w:t xml:space="preserve">Тема </w:t>
      </w:r>
      <w:r>
        <w:rPr>
          <w:b/>
          <w:sz w:val="28"/>
          <w:szCs w:val="28"/>
        </w:rPr>
        <w:t>8</w:t>
      </w:r>
      <w:r w:rsidRPr="003E06A4">
        <w:rPr>
          <w:b/>
          <w:sz w:val="28"/>
          <w:szCs w:val="28"/>
        </w:rPr>
        <w:t>. Міжнародні відносини в Азії у другій половині ХХ – на початку ХХІ ст.</w:t>
      </w:r>
      <w:r>
        <w:rPr>
          <w:b/>
          <w:sz w:val="28"/>
          <w:szCs w:val="28"/>
        </w:rPr>
        <w:t xml:space="preserve"> </w:t>
      </w:r>
      <w:r>
        <w:rPr>
          <w:b/>
          <w:color w:val="000000"/>
          <w:sz w:val="28"/>
          <w:szCs w:val="28"/>
        </w:rPr>
        <w:t>(2 години)</w:t>
      </w:r>
    </w:p>
    <w:p w:rsidR="00530E8B" w:rsidRPr="003E06A4" w:rsidRDefault="00530E8B" w:rsidP="00530E8B">
      <w:pPr>
        <w:pStyle w:val="a5"/>
        <w:ind w:left="0" w:firstLine="851"/>
        <w:jc w:val="both"/>
        <w:rPr>
          <w:sz w:val="28"/>
          <w:szCs w:val="28"/>
        </w:rPr>
      </w:pPr>
      <w:r w:rsidRPr="003E06A4">
        <w:rPr>
          <w:sz w:val="28"/>
          <w:szCs w:val="28"/>
        </w:rPr>
        <w:t xml:space="preserve">Східна Азія після Другої світової війни. Завершення громадянської війни в Китаї та перенесення блокової структури відносин у Східну Азію. Корейська війна 1950-1953 рр. та закріплення конфронтації в регіоні. Радянсько-японський діалог та невдача перших спроб розрядки у Східній Азії. Загострення китайсько-радянських протиріч і початок плюралізації регіональної міжнародної системи. Нормалізація відносин КНР та США. Трансформація системи міжнародних відносин у Східній Азії на початку ХХІ ст. </w:t>
      </w:r>
    </w:p>
    <w:p w:rsidR="00530E8B" w:rsidRPr="003E06A4" w:rsidRDefault="00530E8B" w:rsidP="00530E8B">
      <w:pPr>
        <w:pStyle w:val="a5"/>
        <w:ind w:left="0" w:firstLine="851"/>
        <w:jc w:val="both"/>
        <w:rPr>
          <w:sz w:val="28"/>
          <w:szCs w:val="28"/>
        </w:rPr>
      </w:pPr>
      <w:r w:rsidRPr="003E06A4">
        <w:rPr>
          <w:sz w:val="28"/>
          <w:szCs w:val="28"/>
        </w:rPr>
        <w:t>Особливості становлення геополітичного регіону Південної Азії. Міжнародна позиція Індії та засади її зовнішньополітичної стратегії. Китайсько-індійський збройний конфлікт 1962 р. та його вплив на міжнародні відносини в Південній Азії. Індійсько-пакистанські відносини. Кашмірська проблема. Бангладешська криза. Розвиток регіональної ситуації у другій половині 70-х – на початку 90-х років. Геополітична ситуація у Південній Азії на початку ХХІ ст.</w:t>
      </w:r>
    </w:p>
    <w:p w:rsidR="00530E8B" w:rsidRDefault="00530E8B" w:rsidP="00530E8B">
      <w:pPr>
        <w:pStyle w:val="a5"/>
        <w:ind w:left="0" w:firstLine="851"/>
        <w:jc w:val="both"/>
        <w:rPr>
          <w:b/>
          <w:sz w:val="28"/>
          <w:szCs w:val="28"/>
        </w:rPr>
      </w:pPr>
    </w:p>
    <w:p w:rsidR="00530E8B" w:rsidRPr="003E06A4" w:rsidRDefault="00530E8B" w:rsidP="00530E8B">
      <w:pPr>
        <w:pStyle w:val="a5"/>
        <w:ind w:left="0" w:firstLine="851"/>
        <w:jc w:val="both"/>
        <w:rPr>
          <w:b/>
          <w:sz w:val="28"/>
          <w:szCs w:val="28"/>
        </w:rPr>
      </w:pPr>
      <w:r w:rsidRPr="003E06A4">
        <w:rPr>
          <w:b/>
          <w:sz w:val="28"/>
          <w:szCs w:val="28"/>
        </w:rPr>
        <w:t xml:space="preserve">Тема </w:t>
      </w:r>
      <w:r>
        <w:rPr>
          <w:b/>
          <w:sz w:val="28"/>
          <w:szCs w:val="28"/>
        </w:rPr>
        <w:t>9</w:t>
      </w:r>
      <w:r w:rsidRPr="003E06A4">
        <w:rPr>
          <w:b/>
          <w:sz w:val="28"/>
          <w:szCs w:val="28"/>
        </w:rPr>
        <w:t xml:space="preserve">. </w:t>
      </w:r>
      <w:r w:rsidRPr="005435C6">
        <w:rPr>
          <w:b/>
          <w:sz w:val="28"/>
          <w:szCs w:val="28"/>
        </w:rPr>
        <w:t>Міжнародні відносини в Південно-Східній Азії у</w:t>
      </w:r>
      <w:r w:rsidRPr="003E06A4">
        <w:rPr>
          <w:b/>
          <w:sz w:val="28"/>
          <w:szCs w:val="28"/>
        </w:rPr>
        <w:t xml:space="preserve"> другій половині ХХ – на початку ХХІ ст.</w:t>
      </w:r>
      <w:r>
        <w:rPr>
          <w:b/>
          <w:sz w:val="28"/>
          <w:szCs w:val="28"/>
        </w:rPr>
        <w:t xml:space="preserve"> </w:t>
      </w:r>
      <w:r>
        <w:rPr>
          <w:b/>
          <w:color w:val="000000"/>
          <w:sz w:val="28"/>
          <w:szCs w:val="28"/>
        </w:rPr>
        <w:t>(2 години)</w:t>
      </w:r>
    </w:p>
    <w:p w:rsidR="00530E8B" w:rsidRPr="003E06A4" w:rsidRDefault="00530E8B" w:rsidP="00530E8B">
      <w:pPr>
        <w:pStyle w:val="a5"/>
        <w:ind w:left="0" w:firstLine="851"/>
        <w:jc w:val="both"/>
        <w:rPr>
          <w:sz w:val="28"/>
          <w:szCs w:val="28"/>
        </w:rPr>
      </w:pPr>
      <w:r w:rsidRPr="003E06A4">
        <w:rPr>
          <w:sz w:val="28"/>
          <w:szCs w:val="28"/>
        </w:rPr>
        <w:t>Міжнародно-політичні аспекти процесу деколонізації країн Південно-Східної Азії. Женевські угоди 1954 р. щодо Індокитаю і зрив їхнього виконання. Міжнародні відносини Індонезії за правління А. Сукарно. В’єтнамська війна 1964-1973 рр. та її міжнародно-політичні наслідки. Зовнішня політика Соціалістичної Республіки В’єтнам і камбоджійська проблема. Створення АСЕАН і формування регіональної системи безпеки.</w:t>
      </w:r>
    </w:p>
    <w:p w:rsidR="00530E8B" w:rsidRPr="003E06A4" w:rsidRDefault="00530E8B" w:rsidP="00530E8B">
      <w:pPr>
        <w:pStyle w:val="a5"/>
        <w:ind w:left="0" w:firstLine="851"/>
        <w:jc w:val="both"/>
        <w:rPr>
          <w:sz w:val="28"/>
          <w:szCs w:val="28"/>
        </w:rPr>
      </w:pPr>
      <w:r w:rsidRPr="003E06A4">
        <w:rPr>
          <w:sz w:val="28"/>
          <w:szCs w:val="28"/>
        </w:rPr>
        <w:t>Країни Південно-Східної Азії у структурі міжнародних відносин на початку ХХІ ст.</w:t>
      </w:r>
    </w:p>
    <w:p w:rsidR="00530E8B" w:rsidRPr="00F413B1" w:rsidRDefault="00530E8B" w:rsidP="00530E8B">
      <w:pPr>
        <w:ind w:firstLine="900"/>
        <w:jc w:val="both"/>
        <w:rPr>
          <w:b/>
          <w:szCs w:val="28"/>
        </w:rPr>
      </w:pPr>
      <w:r w:rsidRPr="00F413B1">
        <w:rPr>
          <w:b/>
          <w:szCs w:val="28"/>
        </w:rPr>
        <w:lastRenderedPageBreak/>
        <w:t xml:space="preserve">Тема 10. Латинська Америка </w:t>
      </w:r>
      <w:r>
        <w:rPr>
          <w:b/>
          <w:szCs w:val="28"/>
        </w:rPr>
        <w:t xml:space="preserve">та країни Африки </w:t>
      </w:r>
      <w:r w:rsidRPr="00F413B1">
        <w:rPr>
          <w:b/>
          <w:szCs w:val="28"/>
        </w:rPr>
        <w:t>у системі міжнародних відносин</w:t>
      </w:r>
      <w:r w:rsidRPr="00F413B1">
        <w:rPr>
          <w:szCs w:val="28"/>
        </w:rPr>
        <w:t xml:space="preserve"> </w:t>
      </w:r>
      <w:r w:rsidRPr="00F413B1">
        <w:rPr>
          <w:b/>
          <w:snapToGrid w:val="0"/>
          <w:szCs w:val="28"/>
        </w:rPr>
        <w:t xml:space="preserve">другої половини ХХ – </w:t>
      </w:r>
      <w:proofErr w:type="gramStart"/>
      <w:r w:rsidRPr="00F413B1">
        <w:rPr>
          <w:b/>
          <w:snapToGrid w:val="0"/>
          <w:szCs w:val="28"/>
        </w:rPr>
        <w:t>на</w:t>
      </w:r>
      <w:proofErr w:type="gramEnd"/>
      <w:r w:rsidRPr="00F413B1">
        <w:rPr>
          <w:b/>
          <w:snapToGrid w:val="0"/>
          <w:szCs w:val="28"/>
        </w:rPr>
        <w:t xml:space="preserve"> початку ХХІ ст.</w:t>
      </w:r>
      <w:r w:rsidRPr="00F413B1">
        <w:rPr>
          <w:b/>
          <w:szCs w:val="28"/>
        </w:rPr>
        <w:t xml:space="preserve"> (2 години)</w:t>
      </w:r>
    </w:p>
    <w:p w:rsidR="00530E8B" w:rsidRPr="002852FF" w:rsidRDefault="00530E8B" w:rsidP="00530E8B">
      <w:pPr>
        <w:pStyle w:val="a5"/>
        <w:ind w:left="0" w:firstLine="851"/>
        <w:jc w:val="both"/>
        <w:rPr>
          <w:snapToGrid w:val="0"/>
          <w:sz w:val="28"/>
          <w:szCs w:val="28"/>
        </w:rPr>
      </w:pPr>
      <w:r w:rsidRPr="002852FF">
        <w:rPr>
          <w:snapToGrid w:val="0"/>
          <w:sz w:val="28"/>
          <w:szCs w:val="28"/>
        </w:rPr>
        <w:t xml:space="preserve">Особливості зовнішньої політики країн Латинської Америки у другій половині ХХ ст. Кубинська революція та її значення для розвитку міжнародних відносин. Становлення та розвиток міжамериканської системи міжнародних відносин. Основні етапи політики США в Латинській Америці. Урегулювання центральноамериканської кризи. Контадорський процес. Інтеграційні процеси в латиноамериканському регіоні. Країни Латинської Америки на початку ХХІ ст.: проблеми та перспективи розвитку. </w:t>
      </w:r>
    </w:p>
    <w:p w:rsidR="00530E8B" w:rsidRPr="00F413B1" w:rsidRDefault="00530E8B" w:rsidP="00530E8B">
      <w:pPr>
        <w:pStyle w:val="a5"/>
        <w:ind w:left="0" w:firstLine="851"/>
        <w:jc w:val="both"/>
        <w:rPr>
          <w:snapToGrid w:val="0"/>
          <w:sz w:val="28"/>
          <w:szCs w:val="28"/>
        </w:rPr>
      </w:pPr>
      <w:r w:rsidRPr="00F413B1">
        <w:rPr>
          <w:snapToGrid w:val="0"/>
          <w:sz w:val="28"/>
          <w:szCs w:val="28"/>
        </w:rPr>
        <w:t xml:space="preserve">Суспільно-політичні процеси в державах Африки другої половини ХХ ст. та безпекові проблеми на континенті. Еволюція концептуальних засад зовнішньої політики африканських країн. Становлення та розвиток системи міжафриканських відносин. Субрегіональні інтеграційні об’єднання в Африці та способи подолання.   </w:t>
      </w:r>
    </w:p>
    <w:p w:rsidR="00530E8B" w:rsidRPr="00F413B1" w:rsidRDefault="00530E8B" w:rsidP="00530E8B">
      <w:pPr>
        <w:pStyle w:val="a5"/>
        <w:ind w:left="0" w:firstLine="851"/>
        <w:jc w:val="both"/>
        <w:rPr>
          <w:snapToGrid w:val="0"/>
          <w:sz w:val="28"/>
          <w:szCs w:val="28"/>
        </w:rPr>
      </w:pPr>
      <w:r w:rsidRPr="00F413B1">
        <w:rPr>
          <w:snapToGrid w:val="0"/>
          <w:sz w:val="28"/>
          <w:szCs w:val="28"/>
        </w:rPr>
        <w:t>Геополітична ситуація в Африці на початку ХХІ ст. та тенденції становлення системи  міждержавного співробітництва на континенті.</w:t>
      </w:r>
    </w:p>
    <w:p w:rsidR="00A45700" w:rsidRPr="00A45700" w:rsidRDefault="00530E8B" w:rsidP="00530E8B">
      <w:pPr>
        <w:ind w:firstLine="851"/>
        <w:jc w:val="both"/>
        <w:rPr>
          <w:b/>
          <w:szCs w:val="28"/>
          <w:lang w:val="uk-UA"/>
        </w:rPr>
      </w:pPr>
      <w:r w:rsidRPr="00F413B1">
        <w:rPr>
          <w:bCs/>
          <w:szCs w:val="28"/>
        </w:rPr>
        <w:t>Геополітичні наслідки розпаду СРСР і проголошення незалежності України.</w:t>
      </w:r>
      <w:r>
        <w:rPr>
          <w:bCs/>
          <w:szCs w:val="28"/>
        </w:rPr>
        <w:t xml:space="preserve"> </w:t>
      </w:r>
      <w:r w:rsidRPr="00610BDB">
        <w:rPr>
          <w:szCs w:val="28"/>
        </w:rPr>
        <w:t>Украї</w:t>
      </w:r>
      <w:proofErr w:type="gramStart"/>
      <w:r w:rsidRPr="00610BDB">
        <w:rPr>
          <w:szCs w:val="28"/>
        </w:rPr>
        <w:t>на</w:t>
      </w:r>
      <w:proofErr w:type="gramEnd"/>
      <w:r w:rsidRPr="00610BDB">
        <w:rPr>
          <w:szCs w:val="28"/>
        </w:rPr>
        <w:t xml:space="preserve"> у міжнародних відносинах кінця ХХ – на початку ХХІ ст</w:t>
      </w:r>
      <w:r w:rsidR="00A45700">
        <w:rPr>
          <w:bCs/>
          <w:szCs w:val="28"/>
          <w:lang w:val="uk-UA"/>
        </w:rPr>
        <w:t>.</w:t>
      </w:r>
    </w:p>
    <w:p w:rsidR="00B21F5A" w:rsidRDefault="00B21F5A"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175BBA" w:rsidRDefault="00175BBA" w:rsidP="00C950BC">
      <w:pPr>
        <w:ind w:firstLine="708"/>
        <w:jc w:val="center"/>
        <w:rPr>
          <w:b/>
          <w:bCs/>
          <w:szCs w:val="28"/>
          <w:lang w:val="uk-UA"/>
        </w:rPr>
      </w:pPr>
      <w:r w:rsidRPr="005F7852">
        <w:rPr>
          <w:b/>
          <w:bCs/>
          <w:szCs w:val="28"/>
          <w:lang w:val="uk-UA"/>
        </w:rPr>
        <w:lastRenderedPageBreak/>
        <w:t>4. Структура навчальної дисципліни</w:t>
      </w:r>
    </w:p>
    <w:p w:rsidR="00C46630" w:rsidRPr="00830B4C" w:rsidRDefault="00C46630" w:rsidP="00C46630">
      <w:pPr>
        <w:widowControl w:val="0"/>
        <w:ind w:left="360"/>
        <w:rPr>
          <w:b/>
          <w:bCs/>
          <w:szCs w:val="28"/>
        </w:rPr>
      </w:pPr>
    </w:p>
    <w:tbl>
      <w:tblPr>
        <w:tblW w:w="494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9"/>
        <w:gridCol w:w="838"/>
        <w:gridCol w:w="9"/>
        <w:gridCol w:w="829"/>
        <w:gridCol w:w="21"/>
        <w:gridCol w:w="818"/>
        <w:gridCol w:w="34"/>
        <w:gridCol w:w="1644"/>
      </w:tblGrid>
      <w:tr w:rsidR="00C46630" w:rsidRPr="00E91A80" w:rsidTr="00847BEC">
        <w:trPr>
          <w:cantSplit/>
        </w:trPr>
        <w:tc>
          <w:tcPr>
            <w:tcW w:w="2784" w:type="pct"/>
            <w:vMerge w:val="restart"/>
            <w:tcBorders>
              <w:top w:val="thinThickSmallGap" w:sz="24" w:space="0" w:color="auto"/>
              <w:left w:val="thinThickSmallGap" w:sz="24" w:space="0" w:color="auto"/>
            </w:tcBorders>
          </w:tcPr>
          <w:p w:rsidR="00C46630" w:rsidRPr="00E91A80" w:rsidRDefault="00C46630" w:rsidP="00847BEC">
            <w:pPr>
              <w:widowControl w:val="0"/>
              <w:jc w:val="center"/>
              <w:rPr>
                <w:b/>
                <w:sz w:val="20"/>
                <w:szCs w:val="20"/>
                <w:lang w:val="uk-UA"/>
              </w:rPr>
            </w:pPr>
            <w:r w:rsidRPr="00E91A80">
              <w:rPr>
                <w:b/>
                <w:sz w:val="20"/>
                <w:szCs w:val="20"/>
                <w:lang w:val="uk-UA"/>
              </w:rPr>
              <w:t>Назви змістових модулів і тем</w:t>
            </w:r>
          </w:p>
        </w:tc>
        <w:tc>
          <w:tcPr>
            <w:tcW w:w="2216" w:type="pct"/>
            <w:gridSpan w:val="7"/>
            <w:tcBorders>
              <w:top w:val="thinThickSmallGap" w:sz="24" w:space="0" w:color="auto"/>
              <w:right w:val="thinThickSmallGap" w:sz="24" w:space="0" w:color="auto"/>
            </w:tcBorders>
          </w:tcPr>
          <w:p w:rsidR="00C46630" w:rsidRPr="00E91A80" w:rsidRDefault="00C46630" w:rsidP="00847BEC">
            <w:pPr>
              <w:widowControl w:val="0"/>
              <w:jc w:val="center"/>
              <w:rPr>
                <w:b/>
                <w:sz w:val="20"/>
                <w:szCs w:val="20"/>
                <w:lang w:val="uk-UA"/>
              </w:rPr>
            </w:pPr>
            <w:r w:rsidRPr="00E91A80">
              <w:rPr>
                <w:b/>
                <w:sz w:val="20"/>
                <w:szCs w:val="20"/>
                <w:lang w:val="uk-UA"/>
              </w:rPr>
              <w:t>Кількість годин</w:t>
            </w:r>
          </w:p>
        </w:tc>
      </w:tr>
      <w:tr w:rsidR="00C46630" w:rsidRPr="00E91A80" w:rsidTr="00847BEC">
        <w:trPr>
          <w:cantSplit/>
        </w:trPr>
        <w:tc>
          <w:tcPr>
            <w:tcW w:w="2784" w:type="pct"/>
            <w:vMerge/>
            <w:tcBorders>
              <w:left w:val="thinThickSmallGap" w:sz="24" w:space="0" w:color="auto"/>
            </w:tcBorders>
          </w:tcPr>
          <w:p w:rsidR="00C46630" w:rsidRPr="00E91A80" w:rsidRDefault="00C46630" w:rsidP="00847BEC">
            <w:pPr>
              <w:widowControl w:val="0"/>
              <w:jc w:val="center"/>
              <w:rPr>
                <w:b/>
                <w:sz w:val="20"/>
                <w:szCs w:val="20"/>
                <w:lang w:val="uk-UA"/>
              </w:rPr>
            </w:pPr>
          </w:p>
        </w:tc>
        <w:tc>
          <w:tcPr>
            <w:tcW w:w="2216" w:type="pct"/>
            <w:gridSpan w:val="7"/>
            <w:tcBorders>
              <w:right w:val="thinThickSmallGap" w:sz="24" w:space="0" w:color="auto"/>
            </w:tcBorders>
          </w:tcPr>
          <w:p w:rsidR="00C46630" w:rsidRPr="00E91A80" w:rsidRDefault="00C46630" w:rsidP="00847BEC">
            <w:pPr>
              <w:widowControl w:val="0"/>
              <w:jc w:val="center"/>
              <w:rPr>
                <w:b/>
                <w:sz w:val="20"/>
                <w:szCs w:val="20"/>
                <w:lang w:val="uk-UA"/>
              </w:rPr>
            </w:pPr>
            <w:r w:rsidRPr="00E91A80">
              <w:rPr>
                <w:b/>
                <w:sz w:val="20"/>
                <w:szCs w:val="20"/>
                <w:lang w:val="uk-UA"/>
              </w:rPr>
              <w:t>Денна форма</w:t>
            </w:r>
          </w:p>
        </w:tc>
      </w:tr>
      <w:tr w:rsidR="00C46630" w:rsidRPr="00E91A80" w:rsidTr="00847BEC">
        <w:trPr>
          <w:cantSplit/>
        </w:trPr>
        <w:tc>
          <w:tcPr>
            <w:tcW w:w="2784" w:type="pct"/>
            <w:vMerge/>
            <w:tcBorders>
              <w:left w:val="thinThickSmallGap" w:sz="24" w:space="0" w:color="auto"/>
            </w:tcBorders>
          </w:tcPr>
          <w:p w:rsidR="00C46630" w:rsidRPr="00E91A80" w:rsidRDefault="00C46630" w:rsidP="00847BEC">
            <w:pPr>
              <w:widowControl w:val="0"/>
              <w:jc w:val="center"/>
              <w:rPr>
                <w:b/>
                <w:sz w:val="20"/>
                <w:szCs w:val="20"/>
                <w:lang w:val="uk-UA"/>
              </w:rPr>
            </w:pPr>
          </w:p>
        </w:tc>
        <w:tc>
          <w:tcPr>
            <w:tcW w:w="448" w:type="pct"/>
            <w:gridSpan w:val="2"/>
            <w:vMerge w:val="restart"/>
            <w:shd w:val="clear" w:color="auto" w:fill="auto"/>
            <w:vAlign w:val="center"/>
          </w:tcPr>
          <w:p w:rsidR="00C46630" w:rsidRPr="00E91A80" w:rsidRDefault="00C46630" w:rsidP="00847BEC">
            <w:pPr>
              <w:widowControl w:val="0"/>
              <w:jc w:val="center"/>
              <w:rPr>
                <w:b/>
                <w:sz w:val="20"/>
                <w:szCs w:val="20"/>
                <w:lang w:val="uk-UA"/>
              </w:rPr>
            </w:pPr>
            <w:r w:rsidRPr="00E91A80">
              <w:rPr>
                <w:b/>
                <w:sz w:val="20"/>
                <w:szCs w:val="20"/>
                <w:lang w:val="uk-UA"/>
              </w:rPr>
              <w:t>Усього</w:t>
            </w:r>
          </w:p>
        </w:tc>
        <w:tc>
          <w:tcPr>
            <w:tcW w:w="1768" w:type="pct"/>
            <w:gridSpan w:val="5"/>
            <w:tcBorders>
              <w:right w:val="thinThickSmallGap" w:sz="24" w:space="0" w:color="auto"/>
            </w:tcBorders>
            <w:shd w:val="clear" w:color="auto" w:fill="auto"/>
          </w:tcPr>
          <w:p w:rsidR="00C46630" w:rsidRPr="00E91A80" w:rsidRDefault="00C46630" w:rsidP="00847BEC">
            <w:pPr>
              <w:widowControl w:val="0"/>
              <w:jc w:val="center"/>
              <w:rPr>
                <w:b/>
                <w:sz w:val="20"/>
                <w:szCs w:val="20"/>
                <w:lang w:val="uk-UA"/>
              </w:rPr>
            </w:pPr>
            <w:r w:rsidRPr="00E91A80">
              <w:rPr>
                <w:b/>
                <w:sz w:val="20"/>
                <w:szCs w:val="20"/>
                <w:lang w:val="uk-UA"/>
              </w:rPr>
              <w:t>у тому числі</w:t>
            </w:r>
          </w:p>
        </w:tc>
      </w:tr>
      <w:tr w:rsidR="00C46630" w:rsidRPr="00E91A80" w:rsidTr="00847BEC">
        <w:trPr>
          <w:cantSplit/>
        </w:trPr>
        <w:tc>
          <w:tcPr>
            <w:tcW w:w="2784" w:type="pct"/>
            <w:vMerge/>
            <w:tcBorders>
              <w:left w:val="thinThickSmallGap" w:sz="24" w:space="0" w:color="auto"/>
            </w:tcBorders>
          </w:tcPr>
          <w:p w:rsidR="00C46630" w:rsidRPr="00E91A80" w:rsidRDefault="00C46630" w:rsidP="00847BEC">
            <w:pPr>
              <w:widowControl w:val="0"/>
              <w:jc w:val="center"/>
              <w:rPr>
                <w:b/>
                <w:sz w:val="20"/>
                <w:szCs w:val="20"/>
                <w:lang w:val="uk-UA"/>
              </w:rPr>
            </w:pPr>
          </w:p>
        </w:tc>
        <w:tc>
          <w:tcPr>
            <w:tcW w:w="448" w:type="pct"/>
            <w:gridSpan w:val="2"/>
            <w:vMerge/>
            <w:shd w:val="clear" w:color="auto" w:fill="auto"/>
          </w:tcPr>
          <w:p w:rsidR="00C46630" w:rsidRPr="00E91A80" w:rsidRDefault="00C46630" w:rsidP="00847BEC">
            <w:pPr>
              <w:widowControl w:val="0"/>
              <w:jc w:val="center"/>
              <w:rPr>
                <w:b/>
                <w:sz w:val="20"/>
                <w:szCs w:val="20"/>
                <w:lang w:val="uk-UA"/>
              </w:rPr>
            </w:pPr>
          </w:p>
        </w:tc>
        <w:tc>
          <w:tcPr>
            <w:tcW w:w="449" w:type="pct"/>
            <w:gridSpan w:val="2"/>
            <w:shd w:val="clear" w:color="auto" w:fill="auto"/>
          </w:tcPr>
          <w:p w:rsidR="00C46630" w:rsidRPr="00E91A80" w:rsidRDefault="00C46630" w:rsidP="00847BEC">
            <w:pPr>
              <w:widowControl w:val="0"/>
              <w:jc w:val="center"/>
              <w:rPr>
                <w:b/>
                <w:sz w:val="20"/>
                <w:szCs w:val="20"/>
                <w:lang w:val="uk-UA"/>
              </w:rPr>
            </w:pPr>
            <w:r w:rsidRPr="00E91A80">
              <w:rPr>
                <w:b/>
                <w:sz w:val="20"/>
                <w:szCs w:val="20"/>
                <w:lang w:val="uk-UA"/>
              </w:rPr>
              <w:t>л</w:t>
            </w:r>
            <w:r>
              <w:rPr>
                <w:b/>
                <w:sz w:val="20"/>
                <w:szCs w:val="20"/>
                <w:lang w:val="uk-UA"/>
              </w:rPr>
              <w:t>ек</w:t>
            </w:r>
          </w:p>
        </w:tc>
        <w:tc>
          <w:tcPr>
            <w:tcW w:w="450" w:type="pct"/>
            <w:gridSpan w:val="2"/>
          </w:tcPr>
          <w:p w:rsidR="00C46630" w:rsidRPr="00E91A80" w:rsidRDefault="00C46630" w:rsidP="00847BEC">
            <w:pPr>
              <w:widowControl w:val="0"/>
              <w:jc w:val="center"/>
              <w:rPr>
                <w:b/>
                <w:sz w:val="20"/>
                <w:szCs w:val="20"/>
                <w:lang w:val="uk-UA"/>
              </w:rPr>
            </w:pPr>
            <w:r w:rsidRPr="00E91A80">
              <w:rPr>
                <w:b/>
                <w:sz w:val="20"/>
                <w:szCs w:val="20"/>
                <w:lang w:val="uk-UA"/>
              </w:rPr>
              <w:t>сем</w:t>
            </w:r>
          </w:p>
        </w:tc>
        <w:tc>
          <w:tcPr>
            <w:tcW w:w="869" w:type="pct"/>
            <w:tcBorders>
              <w:right w:val="thinThickSmallGap" w:sz="24" w:space="0" w:color="auto"/>
            </w:tcBorders>
          </w:tcPr>
          <w:p w:rsidR="00C46630" w:rsidRPr="00E91A80" w:rsidRDefault="00C46630" w:rsidP="00847BEC">
            <w:pPr>
              <w:widowControl w:val="0"/>
              <w:jc w:val="center"/>
              <w:rPr>
                <w:b/>
                <w:sz w:val="20"/>
                <w:szCs w:val="20"/>
                <w:lang w:val="uk-UA"/>
              </w:rPr>
            </w:pPr>
            <w:r w:rsidRPr="00E91A80">
              <w:rPr>
                <w:b/>
                <w:sz w:val="20"/>
                <w:szCs w:val="20"/>
                <w:lang w:val="uk-UA"/>
              </w:rPr>
              <w:t>срс</w:t>
            </w:r>
          </w:p>
        </w:tc>
      </w:tr>
      <w:tr w:rsidR="00C46630" w:rsidRPr="00E91A80" w:rsidTr="00847BEC">
        <w:tc>
          <w:tcPr>
            <w:tcW w:w="2784" w:type="pct"/>
            <w:tcBorders>
              <w:left w:val="thinThickSmallGap" w:sz="24" w:space="0" w:color="auto"/>
            </w:tcBorders>
          </w:tcPr>
          <w:p w:rsidR="00C46630" w:rsidRPr="00E91A80" w:rsidRDefault="00C46630" w:rsidP="00847BEC">
            <w:pPr>
              <w:widowControl w:val="0"/>
              <w:jc w:val="center"/>
              <w:rPr>
                <w:b/>
                <w:bCs/>
                <w:sz w:val="20"/>
                <w:szCs w:val="20"/>
                <w:lang w:val="uk-UA"/>
              </w:rPr>
            </w:pPr>
            <w:r w:rsidRPr="00E91A80">
              <w:rPr>
                <w:b/>
                <w:bCs/>
                <w:sz w:val="20"/>
                <w:szCs w:val="20"/>
                <w:lang w:val="uk-UA"/>
              </w:rPr>
              <w:t>1</w:t>
            </w:r>
          </w:p>
        </w:tc>
        <w:tc>
          <w:tcPr>
            <w:tcW w:w="448" w:type="pct"/>
            <w:gridSpan w:val="2"/>
            <w:shd w:val="clear" w:color="auto" w:fill="auto"/>
          </w:tcPr>
          <w:p w:rsidR="00C46630" w:rsidRPr="00E91A80" w:rsidRDefault="00C46630" w:rsidP="00847BEC">
            <w:pPr>
              <w:widowControl w:val="0"/>
              <w:jc w:val="center"/>
              <w:rPr>
                <w:b/>
                <w:bCs/>
                <w:sz w:val="20"/>
                <w:szCs w:val="20"/>
                <w:lang w:val="uk-UA"/>
              </w:rPr>
            </w:pPr>
            <w:r w:rsidRPr="00E91A80">
              <w:rPr>
                <w:b/>
                <w:bCs/>
                <w:sz w:val="20"/>
                <w:szCs w:val="20"/>
                <w:lang w:val="uk-UA"/>
              </w:rPr>
              <w:t>2</w:t>
            </w:r>
          </w:p>
        </w:tc>
        <w:tc>
          <w:tcPr>
            <w:tcW w:w="449" w:type="pct"/>
            <w:gridSpan w:val="2"/>
            <w:shd w:val="clear" w:color="auto" w:fill="auto"/>
          </w:tcPr>
          <w:p w:rsidR="00C46630" w:rsidRPr="00E91A80" w:rsidRDefault="00C46630" w:rsidP="00847BEC">
            <w:pPr>
              <w:widowControl w:val="0"/>
              <w:jc w:val="center"/>
              <w:rPr>
                <w:b/>
                <w:bCs/>
                <w:sz w:val="20"/>
                <w:szCs w:val="20"/>
                <w:lang w:val="uk-UA"/>
              </w:rPr>
            </w:pPr>
            <w:r w:rsidRPr="00E91A80">
              <w:rPr>
                <w:b/>
                <w:bCs/>
                <w:sz w:val="20"/>
                <w:szCs w:val="20"/>
                <w:lang w:val="uk-UA"/>
              </w:rPr>
              <w:t>3</w:t>
            </w:r>
          </w:p>
        </w:tc>
        <w:tc>
          <w:tcPr>
            <w:tcW w:w="450" w:type="pct"/>
            <w:gridSpan w:val="2"/>
          </w:tcPr>
          <w:p w:rsidR="00C46630" w:rsidRPr="00E91A80" w:rsidRDefault="00C46630" w:rsidP="00847BEC">
            <w:pPr>
              <w:widowControl w:val="0"/>
              <w:jc w:val="center"/>
              <w:rPr>
                <w:b/>
                <w:bCs/>
                <w:sz w:val="20"/>
                <w:szCs w:val="20"/>
                <w:lang w:val="uk-UA"/>
              </w:rPr>
            </w:pPr>
            <w:r w:rsidRPr="00E91A80">
              <w:rPr>
                <w:b/>
                <w:bCs/>
                <w:sz w:val="20"/>
                <w:szCs w:val="20"/>
                <w:lang w:val="uk-UA"/>
              </w:rPr>
              <w:t>4</w:t>
            </w:r>
          </w:p>
        </w:tc>
        <w:tc>
          <w:tcPr>
            <w:tcW w:w="869" w:type="pct"/>
            <w:tcBorders>
              <w:right w:val="thinThickSmallGap" w:sz="24" w:space="0" w:color="auto"/>
            </w:tcBorders>
          </w:tcPr>
          <w:p w:rsidR="00C46630" w:rsidRPr="00E91A80" w:rsidRDefault="00C46630" w:rsidP="00847BEC">
            <w:pPr>
              <w:widowControl w:val="0"/>
              <w:jc w:val="center"/>
              <w:rPr>
                <w:b/>
                <w:bCs/>
                <w:sz w:val="20"/>
                <w:szCs w:val="20"/>
                <w:lang w:val="uk-UA"/>
              </w:rPr>
            </w:pPr>
            <w:r w:rsidRPr="00E91A80">
              <w:rPr>
                <w:b/>
                <w:bCs/>
                <w:sz w:val="20"/>
                <w:szCs w:val="20"/>
                <w:lang w:val="uk-UA"/>
              </w:rPr>
              <w:t>5</w:t>
            </w:r>
          </w:p>
        </w:tc>
      </w:tr>
      <w:tr w:rsidR="00C46630" w:rsidRPr="00E91A80" w:rsidTr="00847BEC">
        <w:trPr>
          <w:cantSplit/>
        </w:trPr>
        <w:tc>
          <w:tcPr>
            <w:tcW w:w="5000" w:type="pct"/>
            <w:gridSpan w:val="8"/>
            <w:tcBorders>
              <w:left w:val="thinThickSmallGap" w:sz="24" w:space="0" w:color="auto"/>
              <w:right w:val="thinThickSmallGap" w:sz="24" w:space="0" w:color="auto"/>
            </w:tcBorders>
          </w:tcPr>
          <w:p w:rsidR="00C46630" w:rsidRPr="00E91A80" w:rsidRDefault="00C46630" w:rsidP="00C46630">
            <w:pPr>
              <w:pStyle w:val="a5"/>
              <w:ind w:left="0" w:firstLine="851"/>
              <w:jc w:val="both"/>
              <w:rPr>
                <w:sz w:val="26"/>
                <w:szCs w:val="26"/>
              </w:rPr>
            </w:pPr>
            <w:r w:rsidRPr="00610BDB">
              <w:rPr>
                <w:b/>
                <w:sz w:val="28"/>
                <w:szCs w:val="28"/>
                <w:lang w:eastAsia="uk-UA"/>
              </w:rPr>
              <w:t xml:space="preserve">Кредит 1. Поняття системності у міжнародних відносинах </w:t>
            </w:r>
          </w:p>
        </w:tc>
      </w:tr>
      <w:tr w:rsidR="00C46630" w:rsidRPr="00E91A80" w:rsidTr="00847BEC">
        <w:tc>
          <w:tcPr>
            <w:tcW w:w="2784" w:type="pct"/>
            <w:tcBorders>
              <w:left w:val="thinThickSmallGap" w:sz="24" w:space="0" w:color="auto"/>
            </w:tcBorders>
          </w:tcPr>
          <w:p w:rsidR="00C46630" w:rsidRPr="00C46630" w:rsidRDefault="00C46630" w:rsidP="00847BEC">
            <w:pPr>
              <w:widowControl w:val="0"/>
              <w:jc w:val="both"/>
              <w:rPr>
                <w:sz w:val="27"/>
                <w:szCs w:val="27"/>
                <w:lang w:val="uk-UA"/>
              </w:rPr>
            </w:pPr>
            <w:r w:rsidRPr="00C46630">
              <w:rPr>
                <w:bCs/>
                <w:sz w:val="27"/>
                <w:szCs w:val="27"/>
                <w:lang w:val="uk-UA"/>
              </w:rPr>
              <w:t xml:space="preserve">Тема 1. </w:t>
            </w:r>
            <w:r w:rsidRPr="00C46630">
              <w:rPr>
                <w:sz w:val="27"/>
                <w:szCs w:val="27"/>
                <w:lang w:eastAsia="uk-UA"/>
              </w:rPr>
              <w:t xml:space="preserve">Поняття системності у </w:t>
            </w:r>
            <w:proofErr w:type="gramStart"/>
            <w:r w:rsidRPr="00C46630">
              <w:rPr>
                <w:sz w:val="27"/>
                <w:szCs w:val="27"/>
                <w:lang w:eastAsia="uk-UA"/>
              </w:rPr>
              <w:t>м</w:t>
            </w:r>
            <w:proofErr w:type="gramEnd"/>
            <w:r w:rsidRPr="00C46630">
              <w:rPr>
                <w:sz w:val="27"/>
                <w:szCs w:val="27"/>
                <w:lang w:eastAsia="uk-UA"/>
              </w:rPr>
              <w:t>іжнародних відносинах</w:t>
            </w:r>
            <w:r w:rsidRPr="00C46630">
              <w:rPr>
                <w:sz w:val="27"/>
                <w:szCs w:val="27"/>
                <w:lang w:val="uk-UA"/>
              </w:rPr>
              <w:t>»</w:t>
            </w:r>
          </w:p>
        </w:tc>
        <w:tc>
          <w:tcPr>
            <w:tcW w:w="443" w:type="pct"/>
            <w:shd w:val="clear" w:color="auto" w:fill="auto"/>
            <w:vAlign w:val="center"/>
          </w:tcPr>
          <w:p w:rsidR="00C46630" w:rsidRPr="00E91A80" w:rsidRDefault="00C17DFE" w:rsidP="00847BEC">
            <w:pPr>
              <w:widowControl w:val="0"/>
              <w:jc w:val="center"/>
              <w:rPr>
                <w:sz w:val="26"/>
                <w:szCs w:val="26"/>
                <w:lang w:val="uk-UA"/>
              </w:rPr>
            </w:pPr>
            <w:r>
              <w:rPr>
                <w:sz w:val="26"/>
                <w:szCs w:val="26"/>
                <w:lang w:val="uk-UA"/>
              </w:rPr>
              <w:t>8</w:t>
            </w:r>
          </w:p>
        </w:tc>
        <w:tc>
          <w:tcPr>
            <w:tcW w:w="443" w:type="pct"/>
            <w:gridSpan w:val="2"/>
            <w:shd w:val="clear" w:color="auto" w:fill="auto"/>
            <w:vAlign w:val="center"/>
          </w:tcPr>
          <w:p w:rsidR="00C46630" w:rsidRPr="00E91A80" w:rsidRDefault="00C46630" w:rsidP="00847BEC">
            <w:pPr>
              <w:widowControl w:val="0"/>
              <w:jc w:val="center"/>
              <w:rPr>
                <w:sz w:val="26"/>
                <w:szCs w:val="26"/>
                <w:lang w:val="uk-UA"/>
              </w:rPr>
            </w:pPr>
            <w:r w:rsidRPr="00E91A80">
              <w:rPr>
                <w:sz w:val="26"/>
                <w:szCs w:val="26"/>
                <w:lang w:val="uk-UA"/>
              </w:rPr>
              <w:t>2</w:t>
            </w:r>
          </w:p>
        </w:tc>
        <w:tc>
          <w:tcPr>
            <w:tcW w:w="443" w:type="pct"/>
            <w:gridSpan w:val="2"/>
            <w:vAlign w:val="center"/>
          </w:tcPr>
          <w:p w:rsidR="00C46630" w:rsidRPr="00E91A80" w:rsidRDefault="00C46630" w:rsidP="00847BEC">
            <w:pPr>
              <w:widowControl w:val="0"/>
              <w:jc w:val="center"/>
              <w:rPr>
                <w:sz w:val="26"/>
                <w:szCs w:val="26"/>
                <w:lang w:val="uk-UA"/>
              </w:rPr>
            </w:pPr>
            <w:r w:rsidRPr="00E91A80">
              <w:rPr>
                <w:sz w:val="26"/>
                <w:szCs w:val="26"/>
                <w:lang w:val="uk-UA"/>
              </w:rPr>
              <w:t>2</w:t>
            </w:r>
          </w:p>
        </w:tc>
        <w:tc>
          <w:tcPr>
            <w:tcW w:w="887" w:type="pct"/>
            <w:gridSpan w:val="2"/>
            <w:tcBorders>
              <w:right w:val="thinThickSmallGap" w:sz="24" w:space="0" w:color="auto"/>
            </w:tcBorders>
            <w:vAlign w:val="center"/>
          </w:tcPr>
          <w:p w:rsidR="00C46630" w:rsidRPr="00E91A80" w:rsidRDefault="00C17DFE" w:rsidP="00847BEC">
            <w:pPr>
              <w:widowControl w:val="0"/>
              <w:jc w:val="center"/>
              <w:rPr>
                <w:sz w:val="26"/>
                <w:szCs w:val="26"/>
                <w:lang w:val="uk-UA"/>
              </w:rPr>
            </w:pPr>
            <w:r>
              <w:rPr>
                <w:sz w:val="26"/>
                <w:szCs w:val="26"/>
                <w:lang w:val="uk-UA"/>
              </w:rPr>
              <w:t>4</w:t>
            </w:r>
          </w:p>
        </w:tc>
      </w:tr>
      <w:tr w:rsidR="00C46630" w:rsidRPr="00E91A80" w:rsidTr="00847BEC">
        <w:tc>
          <w:tcPr>
            <w:tcW w:w="2784" w:type="pct"/>
            <w:tcBorders>
              <w:left w:val="thinThickSmallGap" w:sz="24" w:space="0" w:color="auto"/>
            </w:tcBorders>
          </w:tcPr>
          <w:p w:rsidR="00C46630" w:rsidRPr="00C46630" w:rsidRDefault="00C46630" w:rsidP="00847BEC">
            <w:pPr>
              <w:widowControl w:val="0"/>
              <w:jc w:val="both"/>
              <w:rPr>
                <w:bCs/>
                <w:sz w:val="27"/>
                <w:szCs w:val="27"/>
                <w:lang w:val="uk-UA"/>
              </w:rPr>
            </w:pPr>
            <w:r w:rsidRPr="00C46630">
              <w:rPr>
                <w:bCs/>
                <w:sz w:val="27"/>
                <w:szCs w:val="27"/>
                <w:lang w:val="uk-UA"/>
              </w:rPr>
              <w:t xml:space="preserve">Тема 2. </w:t>
            </w:r>
            <w:r w:rsidRPr="00C46630">
              <w:rPr>
                <w:sz w:val="27"/>
                <w:szCs w:val="27"/>
                <w:lang w:eastAsia="uk-UA"/>
              </w:rPr>
              <w:t xml:space="preserve">Системна еволюція </w:t>
            </w:r>
            <w:proofErr w:type="gramStart"/>
            <w:r w:rsidRPr="00C46630">
              <w:rPr>
                <w:sz w:val="27"/>
                <w:szCs w:val="27"/>
                <w:lang w:eastAsia="uk-UA"/>
              </w:rPr>
              <w:t>м</w:t>
            </w:r>
            <w:proofErr w:type="gramEnd"/>
            <w:r w:rsidRPr="00C46630">
              <w:rPr>
                <w:sz w:val="27"/>
                <w:szCs w:val="27"/>
                <w:lang w:eastAsia="uk-UA"/>
              </w:rPr>
              <w:t>іжнародних відносин</w:t>
            </w:r>
          </w:p>
        </w:tc>
        <w:tc>
          <w:tcPr>
            <w:tcW w:w="443" w:type="pct"/>
            <w:shd w:val="clear" w:color="auto" w:fill="auto"/>
            <w:vAlign w:val="center"/>
          </w:tcPr>
          <w:p w:rsidR="00C46630" w:rsidRPr="00E91A80" w:rsidRDefault="00C17DFE" w:rsidP="00847BEC">
            <w:pPr>
              <w:widowControl w:val="0"/>
              <w:jc w:val="center"/>
              <w:rPr>
                <w:sz w:val="26"/>
                <w:szCs w:val="26"/>
                <w:lang w:val="uk-UA"/>
              </w:rPr>
            </w:pPr>
            <w:r>
              <w:rPr>
                <w:sz w:val="26"/>
                <w:szCs w:val="26"/>
                <w:lang w:val="uk-UA"/>
              </w:rPr>
              <w:t>8</w:t>
            </w:r>
          </w:p>
        </w:tc>
        <w:tc>
          <w:tcPr>
            <w:tcW w:w="443" w:type="pct"/>
            <w:gridSpan w:val="2"/>
            <w:shd w:val="clear" w:color="auto" w:fill="auto"/>
            <w:vAlign w:val="center"/>
          </w:tcPr>
          <w:p w:rsidR="00C46630" w:rsidRPr="00E91A80" w:rsidRDefault="00C46630" w:rsidP="00847BEC">
            <w:pPr>
              <w:widowControl w:val="0"/>
              <w:jc w:val="center"/>
              <w:rPr>
                <w:sz w:val="26"/>
                <w:szCs w:val="26"/>
                <w:lang w:val="en-US"/>
              </w:rPr>
            </w:pPr>
            <w:r w:rsidRPr="00E91A80">
              <w:rPr>
                <w:sz w:val="26"/>
                <w:szCs w:val="26"/>
                <w:lang w:val="en-US"/>
              </w:rPr>
              <w:t>2</w:t>
            </w:r>
          </w:p>
        </w:tc>
        <w:tc>
          <w:tcPr>
            <w:tcW w:w="443" w:type="pct"/>
            <w:gridSpan w:val="2"/>
            <w:vAlign w:val="center"/>
          </w:tcPr>
          <w:p w:rsidR="00C46630" w:rsidRPr="00E91A80" w:rsidRDefault="00C46630" w:rsidP="00847BEC">
            <w:pPr>
              <w:widowControl w:val="0"/>
              <w:jc w:val="center"/>
              <w:rPr>
                <w:sz w:val="26"/>
                <w:szCs w:val="26"/>
                <w:lang w:val="en-US"/>
              </w:rPr>
            </w:pPr>
            <w:r w:rsidRPr="00E91A80">
              <w:rPr>
                <w:sz w:val="26"/>
                <w:szCs w:val="26"/>
                <w:lang w:val="en-US"/>
              </w:rPr>
              <w:t>2</w:t>
            </w:r>
          </w:p>
        </w:tc>
        <w:tc>
          <w:tcPr>
            <w:tcW w:w="887" w:type="pct"/>
            <w:gridSpan w:val="2"/>
            <w:tcBorders>
              <w:right w:val="thinThickSmallGap" w:sz="24" w:space="0" w:color="auto"/>
            </w:tcBorders>
            <w:vAlign w:val="center"/>
          </w:tcPr>
          <w:p w:rsidR="00C46630" w:rsidRPr="00E91A80" w:rsidRDefault="00C17DFE" w:rsidP="00847BEC">
            <w:pPr>
              <w:widowControl w:val="0"/>
              <w:jc w:val="center"/>
              <w:rPr>
                <w:sz w:val="26"/>
                <w:szCs w:val="26"/>
                <w:lang w:val="uk-UA"/>
              </w:rPr>
            </w:pPr>
            <w:r>
              <w:rPr>
                <w:sz w:val="26"/>
                <w:szCs w:val="26"/>
                <w:lang w:val="uk-UA"/>
              </w:rPr>
              <w:t>4</w:t>
            </w:r>
          </w:p>
        </w:tc>
      </w:tr>
      <w:tr w:rsidR="00C46630" w:rsidRPr="0013640C" w:rsidTr="00847BEC">
        <w:trPr>
          <w:trHeight w:val="429"/>
        </w:trPr>
        <w:tc>
          <w:tcPr>
            <w:tcW w:w="2784" w:type="pct"/>
            <w:tcBorders>
              <w:left w:val="thinThickSmallGap" w:sz="24" w:space="0" w:color="auto"/>
            </w:tcBorders>
            <w:vAlign w:val="center"/>
          </w:tcPr>
          <w:p w:rsidR="00C46630" w:rsidRPr="0013640C" w:rsidRDefault="00C46630" w:rsidP="00847BEC">
            <w:pPr>
              <w:widowControl w:val="0"/>
              <w:jc w:val="both"/>
              <w:rPr>
                <w:b/>
                <w:bCs/>
                <w:sz w:val="26"/>
                <w:szCs w:val="26"/>
                <w:lang w:val="uk-UA"/>
              </w:rPr>
            </w:pPr>
            <w:r w:rsidRPr="0013640C">
              <w:rPr>
                <w:b/>
                <w:bCs/>
                <w:sz w:val="26"/>
                <w:szCs w:val="26"/>
                <w:lang w:val="uk-UA"/>
              </w:rPr>
              <w:t>Усього годин</w:t>
            </w:r>
          </w:p>
        </w:tc>
        <w:tc>
          <w:tcPr>
            <w:tcW w:w="443" w:type="pct"/>
            <w:shd w:val="clear" w:color="auto" w:fill="auto"/>
            <w:vAlign w:val="center"/>
          </w:tcPr>
          <w:p w:rsidR="00C46630" w:rsidRPr="0013640C" w:rsidRDefault="00C17DFE" w:rsidP="00847BEC">
            <w:pPr>
              <w:widowControl w:val="0"/>
              <w:jc w:val="center"/>
              <w:rPr>
                <w:b/>
                <w:sz w:val="26"/>
                <w:szCs w:val="26"/>
                <w:lang w:val="uk-UA"/>
              </w:rPr>
            </w:pPr>
            <w:r>
              <w:rPr>
                <w:b/>
                <w:sz w:val="26"/>
                <w:szCs w:val="26"/>
                <w:lang w:val="uk-UA"/>
              </w:rPr>
              <w:t>16</w:t>
            </w:r>
          </w:p>
        </w:tc>
        <w:tc>
          <w:tcPr>
            <w:tcW w:w="443" w:type="pct"/>
            <w:gridSpan w:val="2"/>
            <w:shd w:val="clear" w:color="auto" w:fill="auto"/>
            <w:vAlign w:val="center"/>
          </w:tcPr>
          <w:p w:rsidR="00C46630" w:rsidRPr="0013640C" w:rsidRDefault="0030265D" w:rsidP="00847BEC">
            <w:pPr>
              <w:widowControl w:val="0"/>
              <w:jc w:val="center"/>
              <w:rPr>
                <w:b/>
                <w:sz w:val="26"/>
                <w:szCs w:val="26"/>
                <w:lang w:val="uk-UA"/>
              </w:rPr>
            </w:pPr>
            <w:r>
              <w:rPr>
                <w:b/>
                <w:sz w:val="26"/>
                <w:szCs w:val="26"/>
                <w:lang w:val="uk-UA"/>
              </w:rPr>
              <w:t>4</w:t>
            </w:r>
          </w:p>
        </w:tc>
        <w:tc>
          <w:tcPr>
            <w:tcW w:w="443" w:type="pct"/>
            <w:gridSpan w:val="2"/>
            <w:vAlign w:val="center"/>
          </w:tcPr>
          <w:p w:rsidR="00C46630" w:rsidRPr="0013640C" w:rsidRDefault="00B93D50" w:rsidP="00847BEC">
            <w:pPr>
              <w:widowControl w:val="0"/>
              <w:jc w:val="center"/>
              <w:rPr>
                <w:b/>
                <w:sz w:val="26"/>
                <w:szCs w:val="26"/>
                <w:lang w:val="uk-UA"/>
              </w:rPr>
            </w:pPr>
            <w:r>
              <w:rPr>
                <w:b/>
                <w:sz w:val="26"/>
                <w:szCs w:val="26"/>
                <w:lang w:val="uk-UA"/>
              </w:rPr>
              <w:t>4</w:t>
            </w:r>
          </w:p>
        </w:tc>
        <w:tc>
          <w:tcPr>
            <w:tcW w:w="887" w:type="pct"/>
            <w:gridSpan w:val="2"/>
            <w:tcBorders>
              <w:right w:val="thinThickSmallGap" w:sz="24" w:space="0" w:color="auto"/>
            </w:tcBorders>
            <w:vAlign w:val="center"/>
          </w:tcPr>
          <w:p w:rsidR="00C46630" w:rsidRPr="0013640C" w:rsidRDefault="00C46630" w:rsidP="00847BEC">
            <w:pPr>
              <w:widowControl w:val="0"/>
              <w:jc w:val="center"/>
              <w:rPr>
                <w:b/>
                <w:sz w:val="26"/>
                <w:szCs w:val="26"/>
                <w:lang w:val="uk-UA"/>
              </w:rPr>
            </w:pPr>
            <w:r>
              <w:rPr>
                <w:b/>
                <w:sz w:val="26"/>
                <w:szCs w:val="26"/>
                <w:lang w:val="uk-UA"/>
              </w:rPr>
              <w:t>8</w:t>
            </w:r>
          </w:p>
        </w:tc>
      </w:tr>
      <w:tr w:rsidR="00C46630" w:rsidRPr="00E91A80" w:rsidTr="00847BEC">
        <w:trPr>
          <w:trHeight w:val="305"/>
        </w:trPr>
        <w:tc>
          <w:tcPr>
            <w:tcW w:w="5000" w:type="pct"/>
            <w:gridSpan w:val="8"/>
            <w:tcBorders>
              <w:left w:val="thinThickSmallGap" w:sz="24" w:space="0" w:color="auto"/>
              <w:right w:val="thinThickSmallGap" w:sz="24" w:space="0" w:color="auto"/>
            </w:tcBorders>
            <w:vAlign w:val="center"/>
          </w:tcPr>
          <w:p w:rsidR="00C46630" w:rsidRPr="00C46630" w:rsidRDefault="00C46630" w:rsidP="00847BEC">
            <w:pPr>
              <w:widowControl w:val="0"/>
              <w:jc w:val="center"/>
              <w:rPr>
                <w:b/>
                <w:bCs/>
                <w:sz w:val="26"/>
                <w:szCs w:val="26"/>
                <w:lang w:val="uk-UA"/>
              </w:rPr>
            </w:pPr>
            <w:r>
              <w:rPr>
                <w:b/>
                <w:color w:val="000000"/>
                <w:szCs w:val="28"/>
              </w:rPr>
              <w:t xml:space="preserve">Кредит 2. Проблеми безпеки в міжнародних відносинах </w:t>
            </w:r>
            <w:r w:rsidRPr="009739AD">
              <w:rPr>
                <w:b/>
                <w:color w:val="000000"/>
                <w:szCs w:val="28"/>
              </w:rPr>
              <w:t xml:space="preserve">другої половини ХХ – </w:t>
            </w:r>
            <w:proofErr w:type="gramStart"/>
            <w:r w:rsidRPr="009739AD">
              <w:rPr>
                <w:b/>
                <w:color w:val="000000"/>
                <w:szCs w:val="28"/>
              </w:rPr>
              <w:t>на</w:t>
            </w:r>
            <w:proofErr w:type="gramEnd"/>
            <w:r w:rsidRPr="009739AD">
              <w:rPr>
                <w:b/>
                <w:color w:val="000000"/>
                <w:szCs w:val="28"/>
              </w:rPr>
              <w:t xml:space="preserve"> початку ХХІ </w:t>
            </w:r>
            <w:r>
              <w:rPr>
                <w:b/>
                <w:color w:val="000000"/>
                <w:szCs w:val="28"/>
              </w:rPr>
              <w:t>ст.</w:t>
            </w:r>
          </w:p>
        </w:tc>
      </w:tr>
      <w:tr w:rsidR="00C46630" w:rsidRPr="00E91A80" w:rsidTr="00847BEC">
        <w:tc>
          <w:tcPr>
            <w:tcW w:w="2784" w:type="pct"/>
            <w:tcBorders>
              <w:left w:val="thinThickSmallGap" w:sz="24" w:space="0" w:color="auto"/>
            </w:tcBorders>
          </w:tcPr>
          <w:p w:rsidR="00C46630" w:rsidRPr="00C46630" w:rsidRDefault="00C46630" w:rsidP="00C46630">
            <w:pPr>
              <w:widowControl w:val="0"/>
              <w:jc w:val="both"/>
              <w:rPr>
                <w:sz w:val="27"/>
                <w:szCs w:val="27"/>
                <w:lang w:val="uk-UA"/>
              </w:rPr>
            </w:pPr>
            <w:r w:rsidRPr="00C46630">
              <w:rPr>
                <w:bCs/>
                <w:sz w:val="27"/>
                <w:szCs w:val="27"/>
                <w:lang w:val="uk-UA"/>
              </w:rPr>
              <w:t>Тема 3. </w:t>
            </w:r>
            <w:r w:rsidRPr="00C46630">
              <w:rPr>
                <w:color w:val="000000"/>
                <w:sz w:val="27"/>
                <w:szCs w:val="27"/>
              </w:rPr>
              <w:t xml:space="preserve">Міжнародні відносини </w:t>
            </w:r>
            <w:proofErr w:type="gramStart"/>
            <w:r w:rsidRPr="00C46630">
              <w:rPr>
                <w:color w:val="000000"/>
                <w:sz w:val="27"/>
                <w:szCs w:val="27"/>
              </w:rPr>
              <w:t>в</w:t>
            </w:r>
            <w:proofErr w:type="gramEnd"/>
            <w:r w:rsidRPr="00C46630">
              <w:rPr>
                <w:color w:val="000000"/>
                <w:sz w:val="27"/>
                <w:szCs w:val="27"/>
              </w:rPr>
              <w:t xml:space="preserve"> період холодної війни: головні фактори формування та тенденції розвитку</w:t>
            </w:r>
          </w:p>
        </w:tc>
        <w:tc>
          <w:tcPr>
            <w:tcW w:w="443" w:type="pct"/>
            <w:shd w:val="clear" w:color="auto" w:fill="auto"/>
            <w:vAlign w:val="center"/>
          </w:tcPr>
          <w:p w:rsidR="00C46630" w:rsidRPr="00E91A80" w:rsidRDefault="00C46630" w:rsidP="00C17DFE">
            <w:pPr>
              <w:widowControl w:val="0"/>
              <w:jc w:val="center"/>
              <w:rPr>
                <w:sz w:val="26"/>
                <w:szCs w:val="26"/>
                <w:lang w:val="uk-UA"/>
              </w:rPr>
            </w:pPr>
            <w:r w:rsidRPr="00E91A80">
              <w:rPr>
                <w:sz w:val="26"/>
                <w:szCs w:val="26"/>
                <w:lang w:val="uk-UA"/>
              </w:rPr>
              <w:t>1</w:t>
            </w:r>
            <w:r w:rsidR="00C17DFE">
              <w:rPr>
                <w:sz w:val="26"/>
                <w:szCs w:val="26"/>
                <w:lang w:val="uk-UA"/>
              </w:rPr>
              <w:t>1</w:t>
            </w:r>
          </w:p>
        </w:tc>
        <w:tc>
          <w:tcPr>
            <w:tcW w:w="443" w:type="pct"/>
            <w:gridSpan w:val="2"/>
            <w:shd w:val="clear" w:color="auto" w:fill="auto"/>
            <w:vAlign w:val="center"/>
          </w:tcPr>
          <w:p w:rsidR="00C46630" w:rsidRPr="00E91A80" w:rsidRDefault="00C46630" w:rsidP="00847BEC">
            <w:pPr>
              <w:widowControl w:val="0"/>
              <w:jc w:val="center"/>
              <w:rPr>
                <w:sz w:val="26"/>
                <w:szCs w:val="26"/>
                <w:lang w:val="uk-UA"/>
              </w:rPr>
            </w:pPr>
            <w:r w:rsidRPr="00E91A80">
              <w:rPr>
                <w:sz w:val="26"/>
                <w:szCs w:val="26"/>
                <w:lang w:val="uk-UA"/>
              </w:rPr>
              <w:t>2</w:t>
            </w:r>
          </w:p>
        </w:tc>
        <w:tc>
          <w:tcPr>
            <w:tcW w:w="443" w:type="pct"/>
            <w:gridSpan w:val="2"/>
            <w:vAlign w:val="center"/>
          </w:tcPr>
          <w:p w:rsidR="00C46630" w:rsidRPr="00E91A80" w:rsidRDefault="00C46630" w:rsidP="00847BEC">
            <w:pPr>
              <w:widowControl w:val="0"/>
              <w:jc w:val="center"/>
              <w:rPr>
                <w:sz w:val="26"/>
                <w:szCs w:val="26"/>
                <w:lang w:val="uk-UA"/>
              </w:rPr>
            </w:pPr>
            <w:r w:rsidRPr="00E91A80">
              <w:rPr>
                <w:sz w:val="26"/>
                <w:szCs w:val="26"/>
                <w:lang w:val="uk-UA"/>
              </w:rPr>
              <w:t>2</w:t>
            </w:r>
          </w:p>
        </w:tc>
        <w:tc>
          <w:tcPr>
            <w:tcW w:w="887" w:type="pct"/>
            <w:gridSpan w:val="2"/>
            <w:tcBorders>
              <w:right w:val="thinThickSmallGap" w:sz="24" w:space="0" w:color="auto"/>
            </w:tcBorders>
            <w:vAlign w:val="center"/>
          </w:tcPr>
          <w:p w:rsidR="00C46630" w:rsidRPr="00E91A80" w:rsidRDefault="00C17DFE" w:rsidP="00847BEC">
            <w:pPr>
              <w:widowControl w:val="0"/>
              <w:jc w:val="center"/>
              <w:rPr>
                <w:sz w:val="26"/>
                <w:szCs w:val="26"/>
              </w:rPr>
            </w:pPr>
            <w:r>
              <w:rPr>
                <w:sz w:val="26"/>
                <w:szCs w:val="26"/>
                <w:lang w:val="uk-UA"/>
              </w:rPr>
              <w:t>7</w:t>
            </w:r>
          </w:p>
        </w:tc>
      </w:tr>
      <w:tr w:rsidR="00C46630" w:rsidRPr="00E91A80" w:rsidTr="00847BEC">
        <w:tc>
          <w:tcPr>
            <w:tcW w:w="2784" w:type="pct"/>
            <w:tcBorders>
              <w:left w:val="thinThickSmallGap" w:sz="24" w:space="0" w:color="auto"/>
            </w:tcBorders>
          </w:tcPr>
          <w:p w:rsidR="00C46630" w:rsidRPr="00C46630" w:rsidRDefault="00C46630" w:rsidP="00C46630">
            <w:pPr>
              <w:widowControl w:val="0"/>
              <w:jc w:val="both"/>
              <w:rPr>
                <w:bCs/>
                <w:sz w:val="27"/>
                <w:szCs w:val="27"/>
              </w:rPr>
            </w:pPr>
            <w:r w:rsidRPr="00C46630">
              <w:rPr>
                <w:bCs/>
                <w:sz w:val="27"/>
                <w:szCs w:val="27"/>
                <w:lang w:val="uk-UA"/>
              </w:rPr>
              <w:t>Тема 4. </w:t>
            </w:r>
            <w:r w:rsidRPr="00C46630">
              <w:rPr>
                <w:color w:val="000000"/>
                <w:sz w:val="27"/>
                <w:szCs w:val="27"/>
              </w:rPr>
              <w:t xml:space="preserve">Ядерний чинник у </w:t>
            </w:r>
            <w:proofErr w:type="gramStart"/>
            <w:r w:rsidRPr="00C46630">
              <w:rPr>
                <w:color w:val="000000"/>
                <w:sz w:val="27"/>
                <w:szCs w:val="27"/>
              </w:rPr>
              <w:t>св</w:t>
            </w:r>
            <w:proofErr w:type="gramEnd"/>
            <w:r w:rsidRPr="00C46630">
              <w:rPr>
                <w:color w:val="000000"/>
                <w:sz w:val="27"/>
                <w:szCs w:val="27"/>
              </w:rPr>
              <w:t>ітовій політиці другої половини ХХ – на початку ХХІ ст.</w:t>
            </w:r>
          </w:p>
        </w:tc>
        <w:tc>
          <w:tcPr>
            <w:tcW w:w="443" w:type="pct"/>
            <w:shd w:val="clear" w:color="auto" w:fill="auto"/>
            <w:vAlign w:val="center"/>
          </w:tcPr>
          <w:p w:rsidR="00C46630" w:rsidRPr="00E91A80" w:rsidRDefault="00C17DFE" w:rsidP="00847BEC">
            <w:pPr>
              <w:widowControl w:val="0"/>
              <w:jc w:val="center"/>
              <w:rPr>
                <w:sz w:val="26"/>
                <w:szCs w:val="26"/>
                <w:lang w:val="uk-UA"/>
              </w:rPr>
            </w:pPr>
            <w:r>
              <w:rPr>
                <w:sz w:val="26"/>
                <w:szCs w:val="26"/>
                <w:lang w:val="uk-UA"/>
              </w:rPr>
              <w:t>9</w:t>
            </w:r>
          </w:p>
        </w:tc>
        <w:tc>
          <w:tcPr>
            <w:tcW w:w="443" w:type="pct"/>
            <w:gridSpan w:val="2"/>
            <w:shd w:val="clear" w:color="auto" w:fill="auto"/>
            <w:vAlign w:val="center"/>
          </w:tcPr>
          <w:p w:rsidR="00C46630" w:rsidRPr="00E91A80" w:rsidRDefault="00C46630" w:rsidP="00847BEC">
            <w:pPr>
              <w:widowControl w:val="0"/>
              <w:jc w:val="center"/>
              <w:rPr>
                <w:sz w:val="26"/>
                <w:szCs w:val="26"/>
                <w:lang w:val="en-US"/>
              </w:rPr>
            </w:pPr>
          </w:p>
        </w:tc>
        <w:tc>
          <w:tcPr>
            <w:tcW w:w="443" w:type="pct"/>
            <w:gridSpan w:val="2"/>
            <w:vAlign w:val="center"/>
          </w:tcPr>
          <w:p w:rsidR="00C46630" w:rsidRPr="00E91A80" w:rsidRDefault="00C46630" w:rsidP="00847BEC">
            <w:pPr>
              <w:widowControl w:val="0"/>
              <w:jc w:val="center"/>
              <w:rPr>
                <w:sz w:val="26"/>
                <w:szCs w:val="26"/>
                <w:lang w:val="uk-UA"/>
              </w:rPr>
            </w:pPr>
            <w:r w:rsidRPr="00E91A80">
              <w:rPr>
                <w:sz w:val="26"/>
                <w:szCs w:val="26"/>
                <w:lang w:val="uk-UA"/>
              </w:rPr>
              <w:t>2</w:t>
            </w:r>
          </w:p>
        </w:tc>
        <w:tc>
          <w:tcPr>
            <w:tcW w:w="887" w:type="pct"/>
            <w:gridSpan w:val="2"/>
            <w:tcBorders>
              <w:right w:val="thinThickSmallGap" w:sz="24" w:space="0" w:color="auto"/>
            </w:tcBorders>
            <w:vAlign w:val="center"/>
          </w:tcPr>
          <w:p w:rsidR="00C46630" w:rsidRPr="00E91A80" w:rsidRDefault="00C17DFE" w:rsidP="00847BEC">
            <w:pPr>
              <w:widowControl w:val="0"/>
              <w:jc w:val="center"/>
              <w:rPr>
                <w:sz w:val="26"/>
                <w:szCs w:val="26"/>
                <w:lang w:val="uk-UA"/>
              </w:rPr>
            </w:pPr>
            <w:r>
              <w:rPr>
                <w:sz w:val="26"/>
                <w:szCs w:val="26"/>
                <w:lang w:val="uk-UA"/>
              </w:rPr>
              <w:t>7</w:t>
            </w:r>
          </w:p>
        </w:tc>
      </w:tr>
      <w:tr w:rsidR="00C46630" w:rsidRPr="00997D03" w:rsidTr="00847BEC">
        <w:tc>
          <w:tcPr>
            <w:tcW w:w="2784" w:type="pct"/>
            <w:tcBorders>
              <w:left w:val="thinThickSmallGap" w:sz="24" w:space="0" w:color="auto"/>
            </w:tcBorders>
          </w:tcPr>
          <w:p w:rsidR="00C46630" w:rsidRPr="00997D03" w:rsidRDefault="00C46630" w:rsidP="00847BEC">
            <w:pPr>
              <w:widowControl w:val="0"/>
              <w:jc w:val="both"/>
              <w:rPr>
                <w:b/>
                <w:bCs/>
                <w:sz w:val="26"/>
                <w:szCs w:val="26"/>
                <w:lang w:val="uk-UA"/>
              </w:rPr>
            </w:pPr>
            <w:r>
              <w:rPr>
                <w:b/>
                <w:bCs/>
                <w:sz w:val="26"/>
                <w:szCs w:val="26"/>
                <w:lang w:val="uk-UA"/>
              </w:rPr>
              <w:t>Усього годин</w:t>
            </w:r>
          </w:p>
        </w:tc>
        <w:tc>
          <w:tcPr>
            <w:tcW w:w="443" w:type="pct"/>
            <w:shd w:val="clear" w:color="auto" w:fill="auto"/>
            <w:vAlign w:val="center"/>
          </w:tcPr>
          <w:p w:rsidR="00C46630" w:rsidRPr="00997D03" w:rsidRDefault="00C17DFE" w:rsidP="00847BEC">
            <w:pPr>
              <w:widowControl w:val="0"/>
              <w:jc w:val="center"/>
              <w:rPr>
                <w:b/>
                <w:sz w:val="26"/>
                <w:szCs w:val="26"/>
                <w:lang w:val="uk-UA"/>
              </w:rPr>
            </w:pPr>
            <w:r>
              <w:rPr>
                <w:b/>
                <w:sz w:val="26"/>
                <w:szCs w:val="26"/>
                <w:lang w:val="uk-UA"/>
              </w:rPr>
              <w:t>20</w:t>
            </w:r>
          </w:p>
        </w:tc>
        <w:tc>
          <w:tcPr>
            <w:tcW w:w="443" w:type="pct"/>
            <w:gridSpan w:val="2"/>
            <w:shd w:val="clear" w:color="auto" w:fill="auto"/>
            <w:vAlign w:val="center"/>
          </w:tcPr>
          <w:p w:rsidR="00C46630" w:rsidRPr="00997D03" w:rsidRDefault="0030265D" w:rsidP="00847BEC">
            <w:pPr>
              <w:widowControl w:val="0"/>
              <w:jc w:val="center"/>
              <w:rPr>
                <w:b/>
                <w:sz w:val="26"/>
                <w:szCs w:val="26"/>
                <w:lang w:val="uk-UA"/>
              </w:rPr>
            </w:pPr>
            <w:r>
              <w:rPr>
                <w:b/>
                <w:sz w:val="26"/>
                <w:szCs w:val="26"/>
                <w:lang w:val="uk-UA"/>
              </w:rPr>
              <w:t>2</w:t>
            </w:r>
          </w:p>
        </w:tc>
        <w:tc>
          <w:tcPr>
            <w:tcW w:w="443" w:type="pct"/>
            <w:gridSpan w:val="2"/>
            <w:vAlign w:val="center"/>
          </w:tcPr>
          <w:p w:rsidR="00C46630" w:rsidRPr="00997D03" w:rsidRDefault="00C46630" w:rsidP="00847BEC">
            <w:pPr>
              <w:widowControl w:val="0"/>
              <w:jc w:val="center"/>
              <w:rPr>
                <w:b/>
                <w:sz w:val="26"/>
                <w:szCs w:val="26"/>
                <w:lang w:val="uk-UA"/>
              </w:rPr>
            </w:pPr>
            <w:r>
              <w:rPr>
                <w:b/>
                <w:sz w:val="26"/>
                <w:szCs w:val="26"/>
                <w:lang w:val="uk-UA"/>
              </w:rPr>
              <w:t>4</w:t>
            </w:r>
          </w:p>
        </w:tc>
        <w:tc>
          <w:tcPr>
            <w:tcW w:w="887" w:type="pct"/>
            <w:gridSpan w:val="2"/>
            <w:tcBorders>
              <w:right w:val="thinThickSmallGap" w:sz="24" w:space="0" w:color="auto"/>
            </w:tcBorders>
            <w:vAlign w:val="center"/>
          </w:tcPr>
          <w:p w:rsidR="00C46630" w:rsidRPr="00997D03" w:rsidRDefault="00C17DFE" w:rsidP="00847BEC">
            <w:pPr>
              <w:widowControl w:val="0"/>
              <w:jc w:val="center"/>
              <w:rPr>
                <w:b/>
                <w:sz w:val="26"/>
                <w:szCs w:val="26"/>
                <w:lang w:val="uk-UA"/>
              </w:rPr>
            </w:pPr>
            <w:r>
              <w:rPr>
                <w:b/>
                <w:sz w:val="26"/>
                <w:szCs w:val="26"/>
                <w:lang w:val="uk-UA"/>
              </w:rPr>
              <w:t>14</w:t>
            </w:r>
          </w:p>
        </w:tc>
      </w:tr>
      <w:tr w:rsidR="00C46630" w:rsidRPr="00997D03" w:rsidTr="00847BEC">
        <w:tc>
          <w:tcPr>
            <w:tcW w:w="5000" w:type="pct"/>
            <w:gridSpan w:val="8"/>
            <w:tcBorders>
              <w:left w:val="thinThickSmallGap" w:sz="24" w:space="0" w:color="auto"/>
              <w:right w:val="thinThickSmallGap" w:sz="24" w:space="0" w:color="auto"/>
            </w:tcBorders>
          </w:tcPr>
          <w:p w:rsidR="00C46630" w:rsidRPr="00C46630" w:rsidRDefault="00C46630" w:rsidP="00847BEC">
            <w:pPr>
              <w:widowControl w:val="0"/>
              <w:jc w:val="center"/>
              <w:rPr>
                <w:b/>
                <w:sz w:val="26"/>
                <w:szCs w:val="26"/>
              </w:rPr>
            </w:pPr>
            <w:r w:rsidRPr="00610BDB">
              <w:rPr>
                <w:b/>
                <w:szCs w:val="28"/>
                <w:lang w:eastAsia="uk-UA"/>
              </w:rPr>
              <w:t xml:space="preserve">Кредит 3. Регіональні системи міжнародних відносин </w:t>
            </w:r>
            <w:proofErr w:type="gramStart"/>
            <w:r w:rsidRPr="00610BDB">
              <w:rPr>
                <w:b/>
                <w:szCs w:val="28"/>
                <w:lang w:eastAsia="uk-UA"/>
              </w:rPr>
              <w:t>у</w:t>
            </w:r>
            <w:proofErr w:type="gramEnd"/>
            <w:r w:rsidRPr="00610BDB">
              <w:rPr>
                <w:b/>
                <w:szCs w:val="28"/>
                <w:lang w:eastAsia="uk-UA"/>
              </w:rPr>
              <w:t xml:space="preserve"> другій половини ХХ – на початку ХХІ </w:t>
            </w:r>
            <w:r>
              <w:rPr>
                <w:b/>
                <w:szCs w:val="28"/>
                <w:lang w:eastAsia="uk-UA"/>
              </w:rPr>
              <w:t>ст.</w:t>
            </w:r>
          </w:p>
        </w:tc>
      </w:tr>
      <w:tr w:rsidR="00C46630" w:rsidRPr="00E91A80" w:rsidTr="00847BEC">
        <w:tc>
          <w:tcPr>
            <w:tcW w:w="2784" w:type="pct"/>
            <w:tcBorders>
              <w:left w:val="thinThickSmallGap" w:sz="24" w:space="0" w:color="auto"/>
            </w:tcBorders>
          </w:tcPr>
          <w:p w:rsidR="00C46630" w:rsidRPr="00C46630" w:rsidRDefault="00C46630" w:rsidP="00C46630">
            <w:pPr>
              <w:widowControl w:val="0"/>
              <w:jc w:val="both"/>
              <w:rPr>
                <w:bCs/>
                <w:sz w:val="27"/>
                <w:szCs w:val="27"/>
                <w:lang w:val="uk-UA"/>
              </w:rPr>
            </w:pPr>
            <w:r w:rsidRPr="00C46630">
              <w:rPr>
                <w:bCs/>
                <w:sz w:val="27"/>
                <w:szCs w:val="27"/>
                <w:lang w:val="uk-UA"/>
              </w:rPr>
              <w:t xml:space="preserve">Тема 5. </w:t>
            </w:r>
            <w:r w:rsidRPr="00C46630">
              <w:rPr>
                <w:bCs/>
                <w:sz w:val="27"/>
                <w:szCs w:val="27"/>
              </w:rPr>
              <w:t>Інтеграційні процеси у Західній Європі</w:t>
            </w:r>
          </w:p>
        </w:tc>
        <w:tc>
          <w:tcPr>
            <w:tcW w:w="443" w:type="pct"/>
            <w:shd w:val="clear" w:color="auto" w:fill="auto"/>
            <w:vAlign w:val="center"/>
          </w:tcPr>
          <w:p w:rsidR="00C46630" w:rsidRPr="00E91A80" w:rsidRDefault="00C46630" w:rsidP="00C17DFE">
            <w:pPr>
              <w:widowControl w:val="0"/>
              <w:jc w:val="center"/>
              <w:rPr>
                <w:sz w:val="26"/>
                <w:szCs w:val="26"/>
                <w:lang w:val="uk-UA"/>
              </w:rPr>
            </w:pPr>
            <w:r w:rsidRPr="00E91A80">
              <w:rPr>
                <w:sz w:val="26"/>
                <w:szCs w:val="26"/>
                <w:lang w:val="uk-UA"/>
              </w:rPr>
              <w:t>1</w:t>
            </w:r>
            <w:r w:rsidR="00C17DFE">
              <w:rPr>
                <w:sz w:val="26"/>
                <w:szCs w:val="26"/>
                <w:lang w:val="uk-UA"/>
              </w:rPr>
              <w:t>0</w:t>
            </w:r>
          </w:p>
        </w:tc>
        <w:tc>
          <w:tcPr>
            <w:tcW w:w="443" w:type="pct"/>
            <w:gridSpan w:val="2"/>
            <w:shd w:val="clear" w:color="auto" w:fill="auto"/>
            <w:vAlign w:val="center"/>
          </w:tcPr>
          <w:p w:rsidR="00C46630" w:rsidRPr="00E91A80" w:rsidRDefault="00C46630" w:rsidP="00847BEC">
            <w:pPr>
              <w:widowControl w:val="0"/>
              <w:jc w:val="center"/>
              <w:rPr>
                <w:sz w:val="26"/>
                <w:szCs w:val="26"/>
                <w:lang w:val="uk-UA"/>
              </w:rPr>
            </w:pPr>
            <w:r w:rsidRPr="00E91A80">
              <w:rPr>
                <w:sz w:val="26"/>
                <w:szCs w:val="26"/>
                <w:lang w:val="uk-UA"/>
              </w:rPr>
              <w:t>2</w:t>
            </w:r>
          </w:p>
        </w:tc>
        <w:tc>
          <w:tcPr>
            <w:tcW w:w="443" w:type="pct"/>
            <w:gridSpan w:val="2"/>
            <w:vAlign w:val="center"/>
          </w:tcPr>
          <w:p w:rsidR="00C46630" w:rsidRPr="00E91A80" w:rsidRDefault="00C46630" w:rsidP="00847BEC">
            <w:pPr>
              <w:widowControl w:val="0"/>
              <w:jc w:val="center"/>
              <w:rPr>
                <w:sz w:val="26"/>
                <w:szCs w:val="26"/>
                <w:lang w:val="uk-UA"/>
              </w:rPr>
            </w:pPr>
            <w:r w:rsidRPr="00E91A80">
              <w:rPr>
                <w:sz w:val="26"/>
                <w:szCs w:val="26"/>
                <w:lang w:val="uk-UA"/>
              </w:rPr>
              <w:t>2</w:t>
            </w:r>
          </w:p>
        </w:tc>
        <w:tc>
          <w:tcPr>
            <w:tcW w:w="887" w:type="pct"/>
            <w:gridSpan w:val="2"/>
            <w:tcBorders>
              <w:right w:val="thinThickSmallGap" w:sz="24" w:space="0" w:color="auto"/>
            </w:tcBorders>
            <w:vAlign w:val="center"/>
          </w:tcPr>
          <w:p w:rsidR="00C46630" w:rsidRPr="00E91A80" w:rsidRDefault="00C17DFE" w:rsidP="00847BEC">
            <w:pPr>
              <w:widowControl w:val="0"/>
              <w:jc w:val="center"/>
              <w:rPr>
                <w:sz w:val="26"/>
                <w:szCs w:val="26"/>
                <w:lang w:val="uk-UA"/>
              </w:rPr>
            </w:pPr>
            <w:r>
              <w:rPr>
                <w:sz w:val="26"/>
                <w:szCs w:val="26"/>
                <w:lang w:val="uk-UA"/>
              </w:rPr>
              <w:t>6</w:t>
            </w:r>
          </w:p>
        </w:tc>
      </w:tr>
      <w:tr w:rsidR="00C46630" w:rsidRPr="00E91A80" w:rsidTr="00847BEC">
        <w:tc>
          <w:tcPr>
            <w:tcW w:w="2784" w:type="pct"/>
            <w:tcBorders>
              <w:left w:val="thinThickSmallGap" w:sz="24" w:space="0" w:color="auto"/>
            </w:tcBorders>
          </w:tcPr>
          <w:p w:rsidR="00C46630" w:rsidRPr="00C46630" w:rsidRDefault="00C46630" w:rsidP="00C46630">
            <w:pPr>
              <w:widowControl w:val="0"/>
              <w:jc w:val="both"/>
              <w:rPr>
                <w:bCs/>
                <w:sz w:val="27"/>
                <w:szCs w:val="27"/>
                <w:lang w:val="uk-UA"/>
              </w:rPr>
            </w:pPr>
            <w:r w:rsidRPr="00C46630">
              <w:rPr>
                <w:bCs/>
                <w:sz w:val="27"/>
                <w:szCs w:val="27"/>
                <w:lang w:val="uk-UA"/>
              </w:rPr>
              <w:t xml:space="preserve">Тема 6. </w:t>
            </w:r>
            <w:r w:rsidRPr="00C46630">
              <w:rPr>
                <w:bCs/>
                <w:sz w:val="27"/>
                <w:szCs w:val="27"/>
              </w:rPr>
              <w:t>Європейська спільна політика у галузі безпеки та оборони</w:t>
            </w:r>
          </w:p>
        </w:tc>
        <w:tc>
          <w:tcPr>
            <w:tcW w:w="443" w:type="pct"/>
            <w:shd w:val="clear" w:color="auto" w:fill="auto"/>
            <w:vAlign w:val="center"/>
          </w:tcPr>
          <w:p w:rsidR="00C46630" w:rsidRPr="00E91A80" w:rsidRDefault="00C17DFE" w:rsidP="00847BEC">
            <w:pPr>
              <w:widowControl w:val="0"/>
              <w:jc w:val="center"/>
              <w:rPr>
                <w:sz w:val="26"/>
                <w:szCs w:val="26"/>
                <w:lang w:val="uk-UA"/>
              </w:rPr>
            </w:pPr>
            <w:r>
              <w:rPr>
                <w:sz w:val="26"/>
                <w:szCs w:val="26"/>
                <w:lang w:val="uk-UA"/>
              </w:rPr>
              <w:t>8</w:t>
            </w:r>
          </w:p>
        </w:tc>
        <w:tc>
          <w:tcPr>
            <w:tcW w:w="443" w:type="pct"/>
            <w:gridSpan w:val="2"/>
            <w:shd w:val="clear" w:color="auto" w:fill="auto"/>
            <w:vAlign w:val="center"/>
          </w:tcPr>
          <w:p w:rsidR="00C46630" w:rsidRPr="00E91A80" w:rsidRDefault="00C46630" w:rsidP="00847BEC">
            <w:pPr>
              <w:widowControl w:val="0"/>
              <w:jc w:val="center"/>
              <w:rPr>
                <w:sz w:val="26"/>
                <w:szCs w:val="26"/>
                <w:lang w:val="uk-UA"/>
              </w:rPr>
            </w:pPr>
          </w:p>
        </w:tc>
        <w:tc>
          <w:tcPr>
            <w:tcW w:w="443" w:type="pct"/>
            <w:gridSpan w:val="2"/>
            <w:vAlign w:val="center"/>
          </w:tcPr>
          <w:p w:rsidR="00C46630" w:rsidRPr="00E91A80" w:rsidRDefault="00C46630" w:rsidP="00847BEC">
            <w:pPr>
              <w:widowControl w:val="0"/>
              <w:jc w:val="center"/>
              <w:rPr>
                <w:sz w:val="26"/>
                <w:szCs w:val="26"/>
                <w:lang w:val="uk-UA"/>
              </w:rPr>
            </w:pPr>
            <w:r w:rsidRPr="00E91A80">
              <w:rPr>
                <w:sz w:val="26"/>
                <w:szCs w:val="26"/>
                <w:lang w:val="uk-UA"/>
              </w:rPr>
              <w:t>2</w:t>
            </w:r>
          </w:p>
        </w:tc>
        <w:tc>
          <w:tcPr>
            <w:tcW w:w="887" w:type="pct"/>
            <w:gridSpan w:val="2"/>
            <w:tcBorders>
              <w:right w:val="thinThickSmallGap" w:sz="24" w:space="0" w:color="auto"/>
            </w:tcBorders>
            <w:vAlign w:val="center"/>
          </w:tcPr>
          <w:p w:rsidR="00C46630" w:rsidRPr="00E91A80" w:rsidRDefault="00C17DFE" w:rsidP="00847BEC">
            <w:pPr>
              <w:widowControl w:val="0"/>
              <w:jc w:val="center"/>
              <w:rPr>
                <w:sz w:val="26"/>
                <w:szCs w:val="26"/>
                <w:lang w:val="en-US"/>
              </w:rPr>
            </w:pPr>
            <w:r>
              <w:rPr>
                <w:sz w:val="26"/>
                <w:szCs w:val="26"/>
                <w:lang w:val="uk-UA"/>
              </w:rPr>
              <w:t>6</w:t>
            </w:r>
          </w:p>
        </w:tc>
      </w:tr>
      <w:tr w:rsidR="00C46630" w:rsidRPr="00E91A80" w:rsidTr="00847BEC">
        <w:tc>
          <w:tcPr>
            <w:tcW w:w="2784" w:type="pct"/>
            <w:tcBorders>
              <w:left w:val="thinThickSmallGap" w:sz="24" w:space="0" w:color="auto"/>
            </w:tcBorders>
          </w:tcPr>
          <w:p w:rsidR="00C46630" w:rsidRPr="00C46630" w:rsidRDefault="00C46630" w:rsidP="00C46630">
            <w:pPr>
              <w:widowControl w:val="0"/>
              <w:jc w:val="both"/>
              <w:rPr>
                <w:bCs/>
                <w:sz w:val="27"/>
                <w:szCs w:val="27"/>
              </w:rPr>
            </w:pPr>
            <w:r w:rsidRPr="00C46630">
              <w:rPr>
                <w:bCs/>
                <w:sz w:val="27"/>
                <w:szCs w:val="27"/>
                <w:lang w:val="uk-UA"/>
              </w:rPr>
              <w:t>Тема 7.</w:t>
            </w:r>
            <w:r w:rsidRPr="00C46630">
              <w:rPr>
                <w:snapToGrid w:val="0"/>
                <w:sz w:val="27"/>
                <w:szCs w:val="27"/>
              </w:rPr>
              <w:t xml:space="preserve"> Близький та Середній Схід у системі міжнародних відносин другої половини ХХ – </w:t>
            </w:r>
            <w:proofErr w:type="gramStart"/>
            <w:r w:rsidRPr="00C46630">
              <w:rPr>
                <w:snapToGrid w:val="0"/>
                <w:sz w:val="27"/>
                <w:szCs w:val="27"/>
              </w:rPr>
              <w:t>на</w:t>
            </w:r>
            <w:proofErr w:type="gramEnd"/>
            <w:r w:rsidRPr="00C46630">
              <w:rPr>
                <w:snapToGrid w:val="0"/>
                <w:sz w:val="27"/>
                <w:szCs w:val="27"/>
              </w:rPr>
              <w:t xml:space="preserve"> початку ХХІ ст.</w:t>
            </w:r>
          </w:p>
        </w:tc>
        <w:tc>
          <w:tcPr>
            <w:tcW w:w="443" w:type="pct"/>
            <w:shd w:val="clear" w:color="auto" w:fill="auto"/>
            <w:vAlign w:val="center"/>
          </w:tcPr>
          <w:p w:rsidR="00C46630" w:rsidRPr="00E91A80" w:rsidRDefault="00C17DFE" w:rsidP="00847BEC">
            <w:pPr>
              <w:widowControl w:val="0"/>
              <w:jc w:val="center"/>
              <w:rPr>
                <w:sz w:val="26"/>
                <w:szCs w:val="26"/>
                <w:lang w:val="uk-UA"/>
              </w:rPr>
            </w:pPr>
            <w:r>
              <w:rPr>
                <w:sz w:val="26"/>
                <w:szCs w:val="26"/>
                <w:lang w:val="uk-UA"/>
              </w:rPr>
              <w:t>10</w:t>
            </w:r>
          </w:p>
        </w:tc>
        <w:tc>
          <w:tcPr>
            <w:tcW w:w="443" w:type="pct"/>
            <w:gridSpan w:val="2"/>
            <w:shd w:val="clear" w:color="auto" w:fill="auto"/>
            <w:vAlign w:val="center"/>
          </w:tcPr>
          <w:p w:rsidR="00C46630" w:rsidRPr="00E91A80" w:rsidRDefault="00B93D50" w:rsidP="00847BEC">
            <w:pPr>
              <w:widowControl w:val="0"/>
              <w:jc w:val="center"/>
              <w:rPr>
                <w:sz w:val="26"/>
                <w:szCs w:val="26"/>
                <w:lang w:val="uk-UA"/>
              </w:rPr>
            </w:pPr>
            <w:r>
              <w:rPr>
                <w:sz w:val="26"/>
                <w:szCs w:val="26"/>
                <w:lang w:val="uk-UA"/>
              </w:rPr>
              <w:t>2</w:t>
            </w:r>
          </w:p>
        </w:tc>
        <w:tc>
          <w:tcPr>
            <w:tcW w:w="443" w:type="pct"/>
            <w:gridSpan w:val="2"/>
            <w:vAlign w:val="center"/>
          </w:tcPr>
          <w:p w:rsidR="00C46630" w:rsidRPr="00E91A80" w:rsidRDefault="00B93D50" w:rsidP="00847BEC">
            <w:pPr>
              <w:widowControl w:val="0"/>
              <w:jc w:val="center"/>
              <w:rPr>
                <w:sz w:val="26"/>
                <w:szCs w:val="26"/>
                <w:lang w:val="uk-UA"/>
              </w:rPr>
            </w:pPr>
            <w:r>
              <w:rPr>
                <w:sz w:val="26"/>
                <w:szCs w:val="26"/>
                <w:lang w:val="uk-UA"/>
              </w:rPr>
              <w:t>2</w:t>
            </w:r>
          </w:p>
        </w:tc>
        <w:tc>
          <w:tcPr>
            <w:tcW w:w="887" w:type="pct"/>
            <w:gridSpan w:val="2"/>
            <w:tcBorders>
              <w:right w:val="thinThickSmallGap" w:sz="24" w:space="0" w:color="auto"/>
            </w:tcBorders>
            <w:vAlign w:val="center"/>
          </w:tcPr>
          <w:p w:rsidR="00C46630" w:rsidRDefault="00C17DFE" w:rsidP="00847BEC">
            <w:pPr>
              <w:widowControl w:val="0"/>
              <w:jc w:val="center"/>
              <w:rPr>
                <w:sz w:val="26"/>
                <w:szCs w:val="26"/>
                <w:lang w:val="uk-UA"/>
              </w:rPr>
            </w:pPr>
            <w:r>
              <w:rPr>
                <w:sz w:val="26"/>
                <w:szCs w:val="26"/>
                <w:lang w:val="uk-UA"/>
              </w:rPr>
              <w:t>6</w:t>
            </w:r>
          </w:p>
        </w:tc>
      </w:tr>
      <w:tr w:rsidR="00C46630" w:rsidRPr="00E91A80" w:rsidTr="00847BEC">
        <w:tc>
          <w:tcPr>
            <w:tcW w:w="2784" w:type="pct"/>
            <w:tcBorders>
              <w:left w:val="thinThickSmallGap" w:sz="24" w:space="0" w:color="auto"/>
            </w:tcBorders>
          </w:tcPr>
          <w:p w:rsidR="00C46630" w:rsidRPr="00C46630" w:rsidRDefault="00C46630" w:rsidP="00C46630">
            <w:pPr>
              <w:widowControl w:val="0"/>
              <w:jc w:val="both"/>
              <w:rPr>
                <w:bCs/>
                <w:sz w:val="27"/>
                <w:szCs w:val="27"/>
                <w:lang w:val="uk-UA"/>
              </w:rPr>
            </w:pPr>
            <w:r w:rsidRPr="00C46630">
              <w:rPr>
                <w:sz w:val="27"/>
                <w:szCs w:val="27"/>
              </w:rPr>
              <w:t xml:space="preserve">Тема 8. Міжнародні відносини в Азії у другій половині ХХ – </w:t>
            </w:r>
            <w:proofErr w:type="gramStart"/>
            <w:r w:rsidRPr="00C46630">
              <w:rPr>
                <w:sz w:val="27"/>
                <w:szCs w:val="27"/>
              </w:rPr>
              <w:t>на</w:t>
            </w:r>
            <w:proofErr w:type="gramEnd"/>
            <w:r w:rsidRPr="00C46630">
              <w:rPr>
                <w:sz w:val="27"/>
                <w:szCs w:val="27"/>
              </w:rPr>
              <w:t xml:space="preserve"> початку ХХІ ст.</w:t>
            </w:r>
          </w:p>
        </w:tc>
        <w:tc>
          <w:tcPr>
            <w:tcW w:w="443" w:type="pct"/>
            <w:shd w:val="clear" w:color="auto" w:fill="auto"/>
            <w:vAlign w:val="center"/>
          </w:tcPr>
          <w:p w:rsidR="00C46630" w:rsidRPr="00E91A80" w:rsidRDefault="00C17DFE" w:rsidP="00847BEC">
            <w:pPr>
              <w:widowControl w:val="0"/>
              <w:jc w:val="center"/>
              <w:rPr>
                <w:sz w:val="26"/>
                <w:szCs w:val="26"/>
                <w:lang w:val="uk-UA"/>
              </w:rPr>
            </w:pPr>
            <w:r>
              <w:rPr>
                <w:sz w:val="26"/>
                <w:szCs w:val="26"/>
                <w:lang w:val="uk-UA"/>
              </w:rPr>
              <w:t>10</w:t>
            </w:r>
          </w:p>
        </w:tc>
        <w:tc>
          <w:tcPr>
            <w:tcW w:w="443" w:type="pct"/>
            <w:gridSpan w:val="2"/>
            <w:shd w:val="clear" w:color="auto" w:fill="auto"/>
            <w:vAlign w:val="center"/>
          </w:tcPr>
          <w:p w:rsidR="00C46630" w:rsidRPr="00E91A80" w:rsidRDefault="00B93D50" w:rsidP="00847BEC">
            <w:pPr>
              <w:widowControl w:val="0"/>
              <w:jc w:val="center"/>
              <w:rPr>
                <w:sz w:val="26"/>
                <w:szCs w:val="26"/>
                <w:lang w:val="uk-UA"/>
              </w:rPr>
            </w:pPr>
            <w:r>
              <w:rPr>
                <w:sz w:val="26"/>
                <w:szCs w:val="26"/>
                <w:lang w:val="uk-UA"/>
              </w:rPr>
              <w:t>2</w:t>
            </w:r>
          </w:p>
        </w:tc>
        <w:tc>
          <w:tcPr>
            <w:tcW w:w="443" w:type="pct"/>
            <w:gridSpan w:val="2"/>
            <w:vAlign w:val="center"/>
          </w:tcPr>
          <w:p w:rsidR="00C46630" w:rsidRPr="00E91A80" w:rsidRDefault="00B93D50" w:rsidP="00847BEC">
            <w:pPr>
              <w:widowControl w:val="0"/>
              <w:jc w:val="center"/>
              <w:rPr>
                <w:sz w:val="26"/>
                <w:szCs w:val="26"/>
                <w:lang w:val="uk-UA"/>
              </w:rPr>
            </w:pPr>
            <w:r>
              <w:rPr>
                <w:sz w:val="26"/>
                <w:szCs w:val="26"/>
                <w:lang w:val="uk-UA"/>
              </w:rPr>
              <w:t>2</w:t>
            </w:r>
          </w:p>
        </w:tc>
        <w:tc>
          <w:tcPr>
            <w:tcW w:w="887" w:type="pct"/>
            <w:gridSpan w:val="2"/>
            <w:tcBorders>
              <w:right w:val="thinThickSmallGap" w:sz="24" w:space="0" w:color="auto"/>
            </w:tcBorders>
            <w:vAlign w:val="center"/>
          </w:tcPr>
          <w:p w:rsidR="00C46630" w:rsidRDefault="00C17DFE" w:rsidP="00847BEC">
            <w:pPr>
              <w:widowControl w:val="0"/>
              <w:jc w:val="center"/>
              <w:rPr>
                <w:sz w:val="26"/>
                <w:szCs w:val="26"/>
                <w:lang w:val="uk-UA"/>
              </w:rPr>
            </w:pPr>
            <w:r>
              <w:rPr>
                <w:sz w:val="26"/>
                <w:szCs w:val="26"/>
                <w:lang w:val="uk-UA"/>
              </w:rPr>
              <w:t>6</w:t>
            </w:r>
          </w:p>
        </w:tc>
      </w:tr>
      <w:tr w:rsidR="00C46630" w:rsidRPr="00E91A80" w:rsidTr="00847BEC">
        <w:tc>
          <w:tcPr>
            <w:tcW w:w="2784" w:type="pct"/>
            <w:tcBorders>
              <w:left w:val="thinThickSmallGap" w:sz="24" w:space="0" w:color="auto"/>
            </w:tcBorders>
          </w:tcPr>
          <w:p w:rsidR="00C46630" w:rsidRPr="00C46630" w:rsidRDefault="00C46630" w:rsidP="00C46630">
            <w:pPr>
              <w:widowControl w:val="0"/>
              <w:jc w:val="both"/>
              <w:rPr>
                <w:sz w:val="27"/>
                <w:szCs w:val="27"/>
              </w:rPr>
            </w:pPr>
            <w:r w:rsidRPr="00C46630">
              <w:rPr>
                <w:sz w:val="27"/>
                <w:szCs w:val="27"/>
              </w:rPr>
              <w:t xml:space="preserve">Тема 9. Міжнародні відносини в </w:t>
            </w:r>
            <w:proofErr w:type="gramStart"/>
            <w:r w:rsidRPr="00C46630">
              <w:rPr>
                <w:sz w:val="27"/>
                <w:szCs w:val="27"/>
              </w:rPr>
              <w:t>П</w:t>
            </w:r>
            <w:proofErr w:type="gramEnd"/>
            <w:r w:rsidRPr="00C46630">
              <w:rPr>
                <w:sz w:val="27"/>
                <w:szCs w:val="27"/>
              </w:rPr>
              <w:t>івденно-Східній Азії у другій половині ХХ – на початку ХХІ ст.</w:t>
            </w:r>
          </w:p>
        </w:tc>
        <w:tc>
          <w:tcPr>
            <w:tcW w:w="443" w:type="pct"/>
            <w:shd w:val="clear" w:color="auto" w:fill="auto"/>
            <w:vAlign w:val="center"/>
          </w:tcPr>
          <w:p w:rsidR="00C46630" w:rsidRPr="00E91A80" w:rsidRDefault="00C17DFE" w:rsidP="00847BEC">
            <w:pPr>
              <w:widowControl w:val="0"/>
              <w:jc w:val="center"/>
              <w:rPr>
                <w:sz w:val="26"/>
                <w:szCs w:val="26"/>
                <w:lang w:val="uk-UA"/>
              </w:rPr>
            </w:pPr>
            <w:r>
              <w:rPr>
                <w:sz w:val="26"/>
                <w:szCs w:val="26"/>
                <w:lang w:val="uk-UA"/>
              </w:rPr>
              <w:t>8</w:t>
            </w:r>
          </w:p>
        </w:tc>
        <w:tc>
          <w:tcPr>
            <w:tcW w:w="443" w:type="pct"/>
            <w:gridSpan w:val="2"/>
            <w:shd w:val="clear" w:color="auto" w:fill="auto"/>
            <w:vAlign w:val="center"/>
          </w:tcPr>
          <w:p w:rsidR="00C46630" w:rsidRPr="00E91A80" w:rsidRDefault="00C46630" w:rsidP="00847BEC">
            <w:pPr>
              <w:widowControl w:val="0"/>
              <w:jc w:val="center"/>
              <w:rPr>
                <w:sz w:val="26"/>
                <w:szCs w:val="26"/>
                <w:lang w:val="uk-UA"/>
              </w:rPr>
            </w:pPr>
          </w:p>
        </w:tc>
        <w:tc>
          <w:tcPr>
            <w:tcW w:w="443" w:type="pct"/>
            <w:gridSpan w:val="2"/>
            <w:vAlign w:val="center"/>
          </w:tcPr>
          <w:p w:rsidR="00C46630" w:rsidRPr="00E91A80" w:rsidRDefault="00B93D50" w:rsidP="00847BEC">
            <w:pPr>
              <w:widowControl w:val="0"/>
              <w:jc w:val="center"/>
              <w:rPr>
                <w:sz w:val="26"/>
                <w:szCs w:val="26"/>
                <w:lang w:val="uk-UA"/>
              </w:rPr>
            </w:pPr>
            <w:r>
              <w:rPr>
                <w:sz w:val="26"/>
                <w:szCs w:val="26"/>
                <w:lang w:val="uk-UA"/>
              </w:rPr>
              <w:t>2</w:t>
            </w:r>
          </w:p>
        </w:tc>
        <w:tc>
          <w:tcPr>
            <w:tcW w:w="887" w:type="pct"/>
            <w:gridSpan w:val="2"/>
            <w:tcBorders>
              <w:right w:val="thinThickSmallGap" w:sz="24" w:space="0" w:color="auto"/>
            </w:tcBorders>
            <w:vAlign w:val="center"/>
          </w:tcPr>
          <w:p w:rsidR="00C46630" w:rsidRDefault="00C17DFE" w:rsidP="00847BEC">
            <w:pPr>
              <w:widowControl w:val="0"/>
              <w:jc w:val="center"/>
              <w:rPr>
                <w:sz w:val="26"/>
                <w:szCs w:val="26"/>
                <w:lang w:val="uk-UA"/>
              </w:rPr>
            </w:pPr>
            <w:r>
              <w:rPr>
                <w:sz w:val="26"/>
                <w:szCs w:val="26"/>
                <w:lang w:val="uk-UA"/>
              </w:rPr>
              <w:t>6</w:t>
            </w:r>
          </w:p>
        </w:tc>
      </w:tr>
      <w:tr w:rsidR="00C46630" w:rsidRPr="00E91A80" w:rsidTr="00847BEC">
        <w:tc>
          <w:tcPr>
            <w:tcW w:w="2784" w:type="pct"/>
            <w:tcBorders>
              <w:left w:val="thinThickSmallGap" w:sz="24" w:space="0" w:color="auto"/>
            </w:tcBorders>
          </w:tcPr>
          <w:p w:rsidR="00C46630" w:rsidRPr="00C46630" w:rsidRDefault="00C46630" w:rsidP="00C46630">
            <w:pPr>
              <w:widowControl w:val="0"/>
              <w:jc w:val="both"/>
              <w:rPr>
                <w:sz w:val="27"/>
                <w:szCs w:val="27"/>
              </w:rPr>
            </w:pPr>
            <w:r w:rsidRPr="00C46630">
              <w:rPr>
                <w:sz w:val="27"/>
                <w:szCs w:val="27"/>
              </w:rPr>
              <w:t xml:space="preserve">Тема 10. Латинська Америка та країни Африки у системі міжнародних відносин </w:t>
            </w:r>
            <w:r w:rsidRPr="00C46630">
              <w:rPr>
                <w:snapToGrid w:val="0"/>
                <w:sz w:val="27"/>
                <w:szCs w:val="27"/>
              </w:rPr>
              <w:t xml:space="preserve">другої половини ХХ – </w:t>
            </w:r>
            <w:proofErr w:type="gramStart"/>
            <w:r w:rsidRPr="00C46630">
              <w:rPr>
                <w:snapToGrid w:val="0"/>
                <w:sz w:val="27"/>
                <w:szCs w:val="27"/>
              </w:rPr>
              <w:t>на</w:t>
            </w:r>
            <w:proofErr w:type="gramEnd"/>
            <w:r w:rsidRPr="00C46630">
              <w:rPr>
                <w:snapToGrid w:val="0"/>
                <w:sz w:val="27"/>
                <w:szCs w:val="27"/>
              </w:rPr>
              <w:t xml:space="preserve"> початку ХХІ ст.</w:t>
            </w:r>
          </w:p>
        </w:tc>
        <w:tc>
          <w:tcPr>
            <w:tcW w:w="443" w:type="pct"/>
            <w:shd w:val="clear" w:color="auto" w:fill="auto"/>
            <w:vAlign w:val="center"/>
          </w:tcPr>
          <w:p w:rsidR="00C46630" w:rsidRPr="00E91A80" w:rsidRDefault="00C17DFE" w:rsidP="00847BEC">
            <w:pPr>
              <w:widowControl w:val="0"/>
              <w:jc w:val="center"/>
              <w:rPr>
                <w:sz w:val="26"/>
                <w:szCs w:val="26"/>
                <w:lang w:val="uk-UA"/>
              </w:rPr>
            </w:pPr>
            <w:r>
              <w:rPr>
                <w:sz w:val="26"/>
                <w:szCs w:val="26"/>
                <w:lang w:val="uk-UA"/>
              </w:rPr>
              <w:t>8</w:t>
            </w:r>
          </w:p>
        </w:tc>
        <w:tc>
          <w:tcPr>
            <w:tcW w:w="443" w:type="pct"/>
            <w:gridSpan w:val="2"/>
            <w:shd w:val="clear" w:color="auto" w:fill="auto"/>
            <w:vAlign w:val="center"/>
          </w:tcPr>
          <w:p w:rsidR="00C46630" w:rsidRPr="00E91A80" w:rsidRDefault="00C46630" w:rsidP="00847BEC">
            <w:pPr>
              <w:widowControl w:val="0"/>
              <w:jc w:val="center"/>
              <w:rPr>
                <w:sz w:val="26"/>
                <w:szCs w:val="26"/>
                <w:lang w:val="uk-UA"/>
              </w:rPr>
            </w:pPr>
          </w:p>
        </w:tc>
        <w:tc>
          <w:tcPr>
            <w:tcW w:w="443" w:type="pct"/>
            <w:gridSpan w:val="2"/>
            <w:vAlign w:val="center"/>
          </w:tcPr>
          <w:p w:rsidR="00C46630" w:rsidRPr="00E91A80" w:rsidRDefault="00B93D50" w:rsidP="00847BEC">
            <w:pPr>
              <w:widowControl w:val="0"/>
              <w:jc w:val="center"/>
              <w:rPr>
                <w:sz w:val="26"/>
                <w:szCs w:val="26"/>
                <w:lang w:val="uk-UA"/>
              </w:rPr>
            </w:pPr>
            <w:r>
              <w:rPr>
                <w:sz w:val="26"/>
                <w:szCs w:val="26"/>
                <w:lang w:val="uk-UA"/>
              </w:rPr>
              <w:t>2</w:t>
            </w:r>
          </w:p>
        </w:tc>
        <w:tc>
          <w:tcPr>
            <w:tcW w:w="887" w:type="pct"/>
            <w:gridSpan w:val="2"/>
            <w:tcBorders>
              <w:right w:val="thinThickSmallGap" w:sz="24" w:space="0" w:color="auto"/>
            </w:tcBorders>
            <w:vAlign w:val="center"/>
          </w:tcPr>
          <w:p w:rsidR="00C46630" w:rsidRDefault="00C17DFE" w:rsidP="00847BEC">
            <w:pPr>
              <w:widowControl w:val="0"/>
              <w:jc w:val="center"/>
              <w:rPr>
                <w:sz w:val="26"/>
                <w:szCs w:val="26"/>
                <w:lang w:val="uk-UA"/>
              </w:rPr>
            </w:pPr>
            <w:r>
              <w:rPr>
                <w:sz w:val="26"/>
                <w:szCs w:val="26"/>
                <w:lang w:val="uk-UA"/>
              </w:rPr>
              <w:t>6</w:t>
            </w:r>
          </w:p>
        </w:tc>
      </w:tr>
      <w:tr w:rsidR="00C46630" w:rsidRPr="005D1071" w:rsidTr="00847BEC">
        <w:tc>
          <w:tcPr>
            <w:tcW w:w="2784" w:type="pct"/>
            <w:tcBorders>
              <w:left w:val="thinThickSmallGap" w:sz="24" w:space="0" w:color="auto"/>
            </w:tcBorders>
          </w:tcPr>
          <w:p w:rsidR="00C46630" w:rsidRPr="005D1071" w:rsidRDefault="00C46630" w:rsidP="00847BEC">
            <w:pPr>
              <w:widowControl w:val="0"/>
              <w:rPr>
                <w:b/>
                <w:bCs/>
                <w:sz w:val="26"/>
                <w:szCs w:val="26"/>
                <w:lang w:val="uk-UA"/>
              </w:rPr>
            </w:pPr>
            <w:r>
              <w:rPr>
                <w:b/>
                <w:bCs/>
                <w:sz w:val="26"/>
                <w:szCs w:val="26"/>
                <w:lang w:val="uk-UA"/>
              </w:rPr>
              <w:t>Усього годин</w:t>
            </w:r>
          </w:p>
        </w:tc>
        <w:tc>
          <w:tcPr>
            <w:tcW w:w="443" w:type="pct"/>
            <w:shd w:val="clear" w:color="auto" w:fill="auto"/>
            <w:vAlign w:val="center"/>
          </w:tcPr>
          <w:p w:rsidR="00C46630" w:rsidRPr="005D1071" w:rsidRDefault="00140CEC" w:rsidP="00847BEC">
            <w:pPr>
              <w:widowControl w:val="0"/>
              <w:jc w:val="center"/>
              <w:rPr>
                <w:b/>
                <w:sz w:val="26"/>
                <w:szCs w:val="26"/>
                <w:lang w:val="en-US"/>
              </w:rPr>
            </w:pPr>
            <w:r>
              <w:rPr>
                <w:b/>
                <w:sz w:val="26"/>
                <w:szCs w:val="26"/>
                <w:lang w:val="uk-UA"/>
              </w:rPr>
              <w:t>54</w:t>
            </w:r>
          </w:p>
        </w:tc>
        <w:tc>
          <w:tcPr>
            <w:tcW w:w="443" w:type="pct"/>
            <w:gridSpan w:val="2"/>
            <w:shd w:val="clear" w:color="auto" w:fill="auto"/>
            <w:vAlign w:val="center"/>
          </w:tcPr>
          <w:p w:rsidR="00C46630" w:rsidRPr="005D1071" w:rsidRDefault="00B93D50" w:rsidP="00847BEC">
            <w:pPr>
              <w:widowControl w:val="0"/>
              <w:jc w:val="center"/>
              <w:rPr>
                <w:b/>
                <w:sz w:val="26"/>
                <w:szCs w:val="26"/>
                <w:lang w:val="uk-UA"/>
              </w:rPr>
            </w:pPr>
            <w:r>
              <w:rPr>
                <w:b/>
                <w:sz w:val="26"/>
                <w:szCs w:val="26"/>
                <w:lang w:val="uk-UA"/>
              </w:rPr>
              <w:t>6</w:t>
            </w:r>
          </w:p>
        </w:tc>
        <w:tc>
          <w:tcPr>
            <w:tcW w:w="443" w:type="pct"/>
            <w:gridSpan w:val="2"/>
            <w:vAlign w:val="center"/>
          </w:tcPr>
          <w:p w:rsidR="00C46630" w:rsidRPr="005D1071" w:rsidRDefault="00B93D50" w:rsidP="00847BEC">
            <w:pPr>
              <w:widowControl w:val="0"/>
              <w:jc w:val="center"/>
              <w:rPr>
                <w:b/>
                <w:sz w:val="26"/>
                <w:szCs w:val="26"/>
                <w:lang w:val="uk-UA"/>
              </w:rPr>
            </w:pPr>
            <w:r>
              <w:rPr>
                <w:b/>
                <w:sz w:val="26"/>
                <w:szCs w:val="26"/>
                <w:lang w:val="uk-UA"/>
              </w:rPr>
              <w:t>12</w:t>
            </w:r>
          </w:p>
        </w:tc>
        <w:tc>
          <w:tcPr>
            <w:tcW w:w="887" w:type="pct"/>
            <w:gridSpan w:val="2"/>
            <w:tcBorders>
              <w:right w:val="thinThickSmallGap" w:sz="24" w:space="0" w:color="auto"/>
            </w:tcBorders>
            <w:vAlign w:val="center"/>
          </w:tcPr>
          <w:p w:rsidR="00C46630" w:rsidRPr="005D1071" w:rsidRDefault="00C17DFE" w:rsidP="00C17DFE">
            <w:pPr>
              <w:widowControl w:val="0"/>
              <w:jc w:val="center"/>
              <w:rPr>
                <w:b/>
                <w:sz w:val="26"/>
                <w:szCs w:val="26"/>
                <w:lang w:val="uk-UA"/>
              </w:rPr>
            </w:pPr>
            <w:r>
              <w:rPr>
                <w:b/>
                <w:sz w:val="26"/>
                <w:szCs w:val="26"/>
                <w:lang w:val="uk-UA"/>
              </w:rPr>
              <w:t>36</w:t>
            </w:r>
          </w:p>
        </w:tc>
      </w:tr>
      <w:tr w:rsidR="00C46630" w:rsidRPr="00E91A80" w:rsidTr="00847BEC">
        <w:tc>
          <w:tcPr>
            <w:tcW w:w="2784" w:type="pct"/>
            <w:tcBorders>
              <w:left w:val="thinThickSmallGap" w:sz="24" w:space="0" w:color="auto"/>
              <w:bottom w:val="thinThickSmallGap" w:sz="24" w:space="0" w:color="auto"/>
            </w:tcBorders>
          </w:tcPr>
          <w:p w:rsidR="00C46630" w:rsidRPr="00C46630" w:rsidRDefault="00C46630" w:rsidP="00847BEC">
            <w:pPr>
              <w:pStyle w:val="4"/>
              <w:widowControl w:val="0"/>
              <w:rPr>
                <w:rFonts w:ascii="Times New Roman" w:hAnsi="Times New Roman" w:cs="Times New Roman"/>
                <w:i w:val="0"/>
                <w:color w:val="auto"/>
                <w:szCs w:val="28"/>
              </w:rPr>
            </w:pPr>
            <w:r w:rsidRPr="00C46630">
              <w:rPr>
                <w:rFonts w:ascii="Times New Roman" w:hAnsi="Times New Roman" w:cs="Times New Roman"/>
                <w:i w:val="0"/>
                <w:color w:val="auto"/>
                <w:szCs w:val="28"/>
              </w:rPr>
              <w:t xml:space="preserve">Разом </w:t>
            </w:r>
          </w:p>
        </w:tc>
        <w:tc>
          <w:tcPr>
            <w:tcW w:w="443" w:type="pct"/>
            <w:tcBorders>
              <w:bottom w:val="thinThickSmallGap" w:sz="24" w:space="0" w:color="auto"/>
            </w:tcBorders>
            <w:shd w:val="clear" w:color="auto" w:fill="auto"/>
            <w:vAlign w:val="center"/>
          </w:tcPr>
          <w:p w:rsidR="00C46630" w:rsidRPr="00E91A80" w:rsidRDefault="00C46630" w:rsidP="00847BEC">
            <w:pPr>
              <w:widowControl w:val="0"/>
              <w:jc w:val="center"/>
              <w:rPr>
                <w:b/>
                <w:sz w:val="26"/>
                <w:szCs w:val="26"/>
                <w:lang w:val="uk-UA"/>
              </w:rPr>
            </w:pPr>
            <w:r w:rsidRPr="00E91A80">
              <w:rPr>
                <w:b/>
                <w:sz w:val="26"/>
                <w:szCs w:val="26"/>
                <w:lang w:val="uk-UA"/>
              </w:rPr>
              <w:t>90</w:t>
            </w:r>
          </w:p>
        </w:tc>
        <w:tc>
          <w:tcPr>
            <w:tcW w:w="443" w:type="pct"/>
            <w:gridSpan w:val="2"/>
            <w:tcBorders>
              <w:bottom w:val="thinThickSmallGap" w:sz="24" w:space="0" w:color="auto"/>
            </w:tcBorders>
            <w:shd w:val="clear" w:color="auto" w:fill="auto"/>
            <w:vAlign w:val="center"/>
          </w:tcPr>
          <w:p w:rsidR="00C46630" w:rsidRPr="00E91A80" w:rsidRDefault="00C46630" w:rsidP="00C46630">
            <w:pPr>
              <w:widowControl w:val="0"/>
              <w:jc w:val="center"/>
              <w:rPr>
                <w:b/>
                <w:sz w:val="26"/>
                <w:szCs w:val="26"/>
                <w:lang w:val="uk-UA"/>
              </w:rPr>
            </w:pPr>
            <w:r w:rsidRPr="00E91A80">
              <w:rPr>
                <w:b/>
                <w:sz w:val="26"/>
                <w:szCs w:val="26"/>
                <w:lang w:val="uk-UA"/>
              </w:rPr>
              <w:t>1</w:t>
            </w:r>
            <w:r>
              <w:rPr>
                <w:b/>
                <w:sz w:val="26"/>
                <w:szCs w:val="26"/>
                <w:lang w:val="uk-UA"/>
              </w:rPr>
              <w:t>2</w:t>
            </w:r>
          </w:p>
        </w:tc>
        <w:tc>
          <w:tcPr>
            <w:tcW w:w="443" w:type="pct"/>
            <w:gridSpan w:val="2"/>
            <w:tcBorders>
              <w:bottom w:val="thinThickSmallGap" w:sz="24" w:space="0" w:color="auto"/>
            </w:tcBorders>
            <w:vAlign w:val="center"/>
          </w:tcPr>
          <w:p w:rsidR="00C46630" w:rsidRPr="00E91A80" w:rsidRDefault="00C46630" w:rsidP="00847BEC">
            <w:pPr>
              <w:widowControl w:val="0"/>
              <w:jc w:val="center"/>
              <w:rPr>
                <w:b/>
                <w:sz w:val="26"/>
                <w:szCs w:val="26"/>
                <w:lang w:val="uk-UA"/>
              </w:rPr>
            </w:pPr>
            <w:r>
              <w:rPr>
                <w:b/>
                <w:sz w:val="26"/>
                <w:szCs w:val="26"/>
                <w:lang w:val="uk-UA"/>
              </w:rPr>
              <w:t>20</w:t>
            </w:r>
          </w:p>
        </w:tc>
        <w:tc>
          <w:tcPr>
            <w:tcW w:w="887" w:type="pct"/>
            <w:gridSpan w:val="2"/>
            <w:tcBorders>
              <w:bottom w:val="thinThickSmallGap" w:sz="24" w:space="0" w:color="auto"/>
              <w:right w:val="thinThickSmallGap" w:sz="24" w:space="0" w:color="auto"/>
            </w:tcBorders>
            <w:vAlign w:val="center"/>
          </w:tcPr>
          <w:p w:rsidR="00C46630" w:rsidRPr="00E91A80" w:rsidRDefault="00C46630" w:rsidP="00847BEC">
            <w:pPr>
              <w:widowControl w:val="0"/>
              <w:jc w:val="center"/>
              <w:rPr>
                <w:b/>
                <w:sz w:val="26"/>
                <w:szCs w:val="26"/>
                <w:lang w:val="uk-UA"/>
              </w:rPr>
            </w:pPr>
            <w:r>
              <w:rPr>
                <w:b/>
                <w:sz w:val="26"/>
                <w:szCs w:val="26"/>
                <w:lang w:val="uk-UA"/>
              </w:rPr>
              <w:t>58</w:t>
            </w:r>
          </w:p>
        </w:tc>
      </w:tr>
    </w:tbl>
    <w:p w:rsidR="00C46630" w:rsidRDefault="00C46630" w:rsidP="00C950BC">
      <w:pPr>
        <w:ind w:firstLine="708"/>
        <w:jc w:val="center"/>
        <w:rPr>
          <w:b/>
          <w:bCs/>
          <w:szCs w:val="28"/>
          <w:lang w:val="uk-UA"/>
        </w:rPr>
      </w:pPr>
    </w:p>
    <w:p w:rsidR="009F5660" w:rsidRDefault="009F5660" w:rsidP="00C950BC">
      <w:pPr>
        <w:ind w:firstLine="708"/>
        <w:jc w:val="center"/>
        <w:rPr>
          <w:b/>
          <w:bCs/>
          <w:szCs w:val="28"/>
          <w:lang w:val="uk-UA"/>
        </w:rPr>
      </w:pPr>
    </w:p>
    <w:p w:rsidR="009F5660" w:rsidRDefault="009F5660" w:rsidP="00C950BC">
      <w:pPr>
        <w:ind w:firstLine="708"/>
        <w:jc w:val="center"/>
        <w:rPr>
          <w:b/>
          <w:bCs/>
          <w:szCs w:val="28"/>
          <w:lang w:val="uk-UA"/>
        </w:rPr>
      </w:pPr>
    </w:p>
    <w:p w:rsidR="00175BBA" w:rsidRPr="00EA6688" w:rsidRDefault="00175BBA" w:rsidP="00C950BC">
      <w:pPr>
        <w:ind w:left="7513" w:hanging="6946"/>
        <w:jc w:val="center"/>
        <w:rPr>
          <w:b/>
          <w:szCs w:val="28"/>
          <w:lang w:val="uk-UA"/>
        </w:rPr>
      </w:pPr>
      <w:r>
        <w:rPr>
          <w:b/>
          <w:szCs w:val="28"/>
          <w:lang w:val="uk-UA"/>
        </w:rPr>
        <w:lastRenderedPageBreak/>
        <w:t xml:space="preserve">5. Теми практичних </w:t>
      </w:r>
      <w:r w:rsidRPr="00EA6688">
        <w:rPr>
          <w:b/>
          <w:szCs w:val="28"/>
          <w:lang w:val="uk-UA"/>
        </w:rPr>
        <w:t>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175BBA" w:rsidRPr="0025740F" w:rsidTr="00F052EE">
        <w:tc>
          <w:tcPr>
            <w:tcW w:w="709" w:type="dxa"/>
            <w:shd w:val="clear" w:color="auto" w:fill="auto"/>
          </w:tcPr>
          <w:p w:rsidR="00175BBA" w:rsidRPr="0025740F" w:rsidRDefault="00175BBA" w:rsidP="00C950BC">
            <w:pPr>
              <w:ind w:left="142" w:hanging="142"/>
              <w:jc w:val="center"/>
              <w:rPr>
                <w:lang w:val="uk-UA"/>
              </w:rPr>
            </w:pPr>
            <w:r w:rsidRPr="0025740F">
              <w:rPr>
                <w:lang w:val="uk-UA"/>
              </w:rPr>
              <w:t>№</w:t>
            </w:r>
          </w:p>
          <w:p w:rsidR="00175BBA" w:rsidRPr="0025740F" w:rsidRDefault="00175BBA" w:rsidP="00C950BC">
            <w:pPr>
              <w:ind w:left="142" w:hanging="142"/>
              <w:jc w:val="center"/>
              <w:rPr>
                <w:lang w:val="uk-UA"/>
              </w:rPr>
            </w:pPr>
            <w:r w:rsidRPr="0025740F">
              <w:rPr>
                <w:lang w:val="uk-UA"/>
              </w:rPr>
              <w:t>з/п</w:t>
            </w:r>
          </w:p>
        </w:tc>
        <w:tc>
          <w:tcPr>
            <w:tcW w:w="7249" w:type="dxa"/>
            <w:shd w:val="clear" w:color="auto" w:fill="auto"/>
          </w:tcPr>
          <w:p w:rsidR="00175BBA" w:rsidRPr="0025740F" w:rsidRDefault="00175BBA" w:rsidP="00C950BC">
            <w:pPr>
              <w:jc w:val="center"/>
              <w:rPr>
                <w:lang w:val="uk-UA"/>
              </w:rPr>
            </w:pPr>
            <w:r w:rsidRPr="0025740F">
              <w:rPr>
                <w:lang w:val="uk-UA"/>
              </w:rPr>
              <w:t>Назва теми</w:t>
            </w:r>
          </w:p>
        </w:tc>
        <w:tc>
          <w:tcPr>
            <w:tcW w:w="1337" w:type="dxa"/>
            <w:shd w:val="clear" w:color="auto" w:fill="auto"/>
          </w:tcPr>
          <w:p w:rsidR="00175BBA" w:rsidRPr="0025740F" w:rsidRDefault="00175BBA" w:rsidP="00C950BC">
            <w:pPr>
              <w:jc w:val="center"/>
              <w:rPr>
                <w:lang w:val="uk-UA"/>
              </w:rPr>
            </w:pPr>
            <w:r w:rsidRPr="0025740F">
              <w:rPr>
                <w:lang w:val="uk-UA"/>
              </w:rPr>
              <w:t>Кількість</w:t>
            </w:r>
          </w:p>
          <w:p w:rsidR="00175BBA" w:rsidRPr="0025740F" w:rsidRDefault="00175BBA" w:rsidP="00C950BC">
            <w:pPr>
              <w:jc w:val="center"/>
              <w:rPr>
                <w:lang w:val="uk-UA"/>
              </w:rPr>
            </w:pPr>
            <w:r w:rsidRPr="0025740F">
              <w:rPr>
                <w:lang w:val="uk-UA"/>
              </w:rPr>
              <w:t>годин</w:t>
            </w:r>
          </w:p>
        </w:tc>
      </w:tr>
      <w:tr w:rsidR="00475910" w:rsidRPr="0025740F" w:rsidTr="00926B90">
        <w:tc>
          <w:tcPr>
            <w:tcW w:w="9295" w:type="dxa"/>
            <w:gridSpan w:val="3"/>
            <w:shd w:val="clear" w:color="auto" w:fill="auto"/>
          </w:tcPr>
          <w:p w:rsidR="00475910" w:rsidRPr="0025740F" w:rsidRDefault="00475910" w:rsidP="00C950BC">
            <w:pPr>
              <w:jc w:val="center"/>
              <w:rPr>
                <w:lang w:val="uk-UA"/>
              </w:rPr>
            </w:pPr>
            <w:r w:rsidRPr="00610BDB">
              <w:rPr>
                <w:b/>
                <w:szCs w:val="28"/>
                <w:lang w:eastAsia="uk-UA"/>
              </w:rPr>
              <w:t xml:space="preserve">Кредит 1. Поняття системності у </w:t>
            </w:r>
            <w:proofErr w:type="gramStart"/>
            <w:r w:rsidRPr="00610BDB">
              <w:rPr>
                <w:b/>
                <w:szCs w:val="28"/>
                <w:lang w:eastAsia="uk-UA"/>
              </w:rPr>
              <w:t>м</w:t>
            </w:r>
            <w:proofErr w:type="gramEnd"/>
            <w:r w:rsidRPr="00610BDB">
              <w:rPr>
                <w:b/>
                <w:szCs w:val="28"/>
                <w:lang w:eastAsia="uk-UA"/>
              </w:rPr>
              <w:t>іжнародних відносинах</w:t>
            </w:r>
          </w:p>
        </w:tc>
      </w:tr>
      <w:tr w:rsidR="00175BBA" w:rsidRPr="0025740F" w:rsidTr="00F052EE">
        <w:tc>
          <w:tcPr>
            <w:tcW w:w="709" w:type="dxa"/>
            <w:shd w:val="clear" w:color="auto" w:fill="auto"/>
          </w:tcPr>
          <w:p w:rsidR="00175BBA" w:rsidRPr="0025740F" w:rsidRDefault="00175BBA" w:rsidP="00C950BC">
            <w:pPr>
              <w:jc w:val="center"/>
              <w:rPr>
                <w:lang w:val="uk-UA"/>
              </w:rPr>
            </w:pPr>
            <w:r w:rsidRPr="0025740F">
              <w:rPr>
                <w:lang w:val="uk-UA"/>
              </w:rPr>
              <w:t>1.</w:t>
            </w:r>
          </w:p>
        </w:tc>
        <w:tc>
          <w:tcPr>
            <w:tcW w:w="7249" w:type="dxa"/>
            <w:shd w:val="clear" w:color="auto" w:fill="auto"/>
          </w:tcPr>
          <w:p w:rsidR="00175BBA" w:rsidRPr="0076622D" w:rsidRDefault="00175BBA" w:rsidP="00C950BC">
            <w:pPr>
              <w:jc w:val="both"/>
              <w:rPr>
                <w:szCs w:val="28"/>
                <w:lang w:val="uk-UA"/>
              </w:rPr>
            </w:pPr>
            <w:r w:rsidRPr="0076622D">
              <w:rPr>
                <w:szCs w:val="28"/>
                <w:lang w:eastAsia="uk-UA"/>
              </w:rPr>
              <w:t xml:space="preserve">Поняття системності у </w:t>
            </w:r>
            <w:proofErr w:type="gramStart"/>
            <w:r w:rsidRPr="0076622D">
              <w:rPr>
                <w:szCs w:val="28"/>
                <w:lang w:eastAsia="uk-UA"/>
              </w:rPr>
              <w:t>м</w:t>
            </w:r>
            <w:proofErr w:type="gramEnd"/>
            <w:r w:rsidRPr="0076622D">
              <w:rPr>
                <w:szCs w:val="28"/>
                <w:lang w:eastAsia="uk-UA"/>
              </w:rPr>
              <w:t>іжнародних відносинах</w:t>
            </w:r>
          </w:p>
        </w:tc>
        <w:tc>
          <w:tcPr>
            <w:tcW w:w="1337" w:type="dxa"/>
            <w:shd w:val="clear" w:color="auto" w:fill="auto"/>
          </w:tcPr>
          <w:p w:rsidR="00175BBA" w:rsidRPr="0076622D" w:rsidRDefault="00175BBA" w:rsidP="00C950BC">
            <w:pPr>
              <w:jc w:val="center"/>
              <w:rPr>
                <w:szCs w:val="28"/>
                <w:lang w:val="uk-UA"/>
              </w:rPr>
            </w:pPr>
            <w:r w:rsidRPr="0076622D">
              <w:rPr>
                <w:szCs w:val="28"/>
                <w:lang w:val="uk-UA"/>
              </w:rPr>
              <w:t>2</w:t>
            </w:r>
          </w:p>
        </w:tc>
      </w:tr>
      <w:tr w:rsidR="00175BBA" w:rsidRPr="0025740F" w:rsidTr="00F052EE">
        <w:tc>
          <w:tcPr>
            <w:tcW w:w="709" w:type="dxa"/>
            <w:shd w:val="clear" w:color="auto" w:fill="auto"/>
          </w:tcPr>
          <w:p w:rsidR="00175BBA" w:rsidRPr="0025740F" w:rsidRDefault="00175BBA" w:rsidP="00C950BC">
            <w:pPr>
              <w:jc w:val="center"/>
              <w:rPr>
                <w:lang w:val="uk-UA"/>
              </w:rPr>
            </w:pPr>
            <w:r w:rsidRPr="0025740F">
              <w:rPr>
                <w:lang w:val="uk-UA"/>
              </w:rPr>
              <w:t>2.</w:t>
            </w:r>
          </w:p>
        </w:tc>
        <w:tc>
          <w:tcPr>
            <w:tcW w:w="7249" w:type="dxa"/>
            <w:shd w:val="clear" w:color="auto" w:fill="auto"/>
          </w:tcPr>
          <w:p w:rsidR="00175BBA" w:rsidRPr="0076622D" w:rsidRDefault="00175BBA" w:rsidP="00C950BC">
            <w:pPr>
              <w:jc w:val="both"/>
              <w:rPr>
                <w:szCs w:val="28"/>
                <w:lang w:val="uk-UA"/>
              </w:rPr>
            </w:pPr>
            <w:r w:rsidRPr="0076622D">
              <w:rPr>
                <w:szCs w:val="28"/>
                <w:lang w:eastAsia="uk-UA"/>
              </w:rPr>
              <w:t xml:space="preserve">Системна еволюція </w:t>
            </w:r>
            <w:proofErr w:type="gramStart"/>
            <w:r w:rsidRPr="0076622D">
              <w:rPr>
                <w:szCs w:val="28"/>
                <w:lang w:eastAsia="uk-UA"/>
              </w:rPr>
              <w:t>м</w:t>
            </w:r>
            <w:proofErr w:type="gramEnd"/>
            <w:r w:rsidRPr="0076622D">
              <w:rPr>
                <w:szCs w:val="28"/>
                <w:lang w:eastAsia="uk-UA"/>
              </w:rPr>
              <w:t>іжнародних відносин</w:t>
            </w:r>
          </w:p>
        </w:tc>
        <w:tc>
          <w:tcPr>
            <w:tcW w:w="1337" w:type="dxa"/>
            <w:shd w:val="clear" w:color="auto" w:fill="auto"/>
          </w:tcPr>
          <w:p w:rsidR="00175BBA" w:rsidRPr="0076622D" w:rsidRDefault="00175BBA" w:rsidP="00C950BC">
            <w:pPr>
              <w:jc w:val="center"/>
              <w:rPr>
                <w:szCs w:val="28"/>
                <w:lang w:val="uk-UA"/>
              </w:rPr>
            </w:pPr>
            <w:r w:rsidRPr="0076622D">
              <w:rPr>
                <w:szCs w:val="28"/>
                <w:lang w:val="uk-UA"/>
              </w:rPr>
              <w:t>2</w:t>
            </w:r>
          </w:p>
        </w:tc>
      </w:tr>
      <w:tr w:rsidR="00475910" w:rsidRPr="0025740F" w:rsidTr="002C34C7">
        <w:tc>
          <w:tcPr>
            <w:tcW w:w="9295" w:type="dxa"/>
            <w:gridSpan w:val="3"/>
            <w:shd w:val="clear" w:color="auto" w:fill="auto"/>
          </w:tcPr>
          <w:p w:rsidR="00475910" w:rsidRPr="0076622D" w:rsidRDefault="00475910" w:rsidP="00C950BC">
            <w:pPr>
              <w:jc w:val="center"/>
              <w:rPr>
                <w:szCs w:val="28"/>
                <w:lang w:val="uk-UA"/>
              </w:rPr>
            </w:pPr>
            <w:r>
              <w:rPr>
                <w:b/>
                <w:color w:val="000000"/>
                <w:szCs w:val="28"/>
              </w:rPr>
              <w:t xml:space="preserve">Кредит 2. Проблеми безпеки в міжнародних відносинах </w:t>
            </w:r>
            <w:r w:rsidRPr="009739AD">
              <w:rPr>
                <w:b/>
                <w:color w:val="000000"/>
                <w:szCs w:val="28"/>
              </w:rPr>
              <w:t xml:space="preserve">другої половини ХХ – на початку ХХІ </w:t>
            </w:r>
            <w:proofErr w:type="gramStart"/>
            <w:r>
              <w:rPr>
                <w:b/>
                <w:color w:val="000000"/>
                <w:szCs w:val="28"/>
              </w:rPr>
              <w:t>ст</w:t>
            </w:r>
            <w:proofErr w:type="gramEnd"/>
          </w:p>
        </w:tc>
      </w:tr>
      <w:tr w:rsidR="00175BBA" w:rsidRPr="0025740F" w:rsidTr="00F052EE">
        <w:tc>
          <w:tcPr>
            <w:tcW w:w="709" w:type="dxa"/>
            <w:shd w:val="clear" w:color="auto" w:fill="auto"/>
          </w:tcPr>
          <w:p w:rsidR="00175BBA" w:rsidRPr="0025740F" w:rsidRDefault="00175BBA" w:rsidP="00C950BC">
            <w:pPr>
              <w:jc w:val="center"/>
              <w:rPr>
                <w:lang w:val="uk-UA"/>
              </w:rPr>
            </w:pPr>
            <w:r w:rsidRPr="0025740F">
              <w:rPr>
                <w:lang w:val="uk-UA"/>
              </w:rPr>
              <w:t>3.</w:t>
            </w:r>
          </w:p>
        </w:tc>
        <w:tc>
          <w:tcPr>
            <w:tcW w:w="7249" w:type="dxa"/>
            <w:shd w:val="clear" w:color="auto" w:fill="auto"/>
          </w:tcPr>
          <w:p w:rsidR="00175BBA" w:rsidRPr="0076622D" w:rsidRDefault="00475910" w:rsidP="00C950BC">
            <w:pPr>
              <w:jc w:val="both"/>
              <w:rPr>
                <w:szCs w:val="28"/>
                <w:lang w:val="uk-UA"/>
              </w:rPr>
            </w:pPr>
            <w:r w:rsidRPr="00C46630">
              <w:rPr>
                <w:color w:val="000000"/>
                <w:sz w:val="27"/>
                <w:szCs w:val="27"/>
              </w:rPr>
              <w:t xml:space="preserve">Міжнародні відносини </w:t>
            </w:r>
            <w:proofErr w:type="gramStart"/>
            <w:r w:rsidRPr="00C46630">
              <w:rPr>
                <w:color w:val="000000"/>
                <w:sz w:val="27"/>
                <w:szCs w:val="27"/>
              </w:rPr>
              <w:t>в</w:t>
            </w:r>
            <w:proofErr w:type="gramEnd"/>
            <w:r w:rsidRPr="00C46630">
              <w:rPr>
                <w:color w:val="000000"/>
                <w:sz w:val="27"/>
                <w:szCs w:val="27"/>
              </w:rPr>
              <w:t xml:space="preserve"> період холодної війни: головні фактори формування та тенденції розвитку</w:t>
            </w:r>
          </w:p>
        </w:tc>
        <w:tc>
          <w:tcPr>
            <w:tcW w:w="1337" w:type="dxa"/>
            <w:shd w:val="clear" w:color="auto" w:fill="auto"/>
          </w:tcPr>
          <w:p w:rsidR="00175BBA" w:rsidRPr="0076622D" w:rsidRDefault="009F5660" w:rsidP="00C950BC">
            <w:pPr>
              <w:jc w:val="center"/>
              <w:rPr>
                <w:szCs w:val="28"/>
                <w:lang w:val="uk-UA"/>
              </w:rPr>
            </w:pPr>
            <w:r>
              <w:rPr>
                <w:szCs w:val="28"/>
                <w:lang w:val="uk-UA"/>
              </w:rPr>
              <w:t>2</w:t>
            </w:r>
          </w:p>
        </w:tc>
      </w:tr>
      <w:tr w:rsidR="00175BBA" w:rsidRPr="0025740F" w:rsidTr="00F052EE">
        <w:tc>
          <w:tcPr>
            <w:tcW w:w="709" w:type="dxa"/>
            <w:shd w:val="clear" w:color="auto" w:fill="auto"/>
          </w:tcPr>
          <w:p w:rsidR="00175BBA" w:rsidRPr="0025740F" w:rsidRDefault="00175BBA" w:rsidP="00C950BC">
            <w:pPr>
              <w:jc w:val="center"/>
              <w:rPr>
                <w:lang w:val="uk-UA"/>
              </w:rPr>
            </w:pPr>
            <w:r>
              <w:rPr>
                <w:lang w:val="uk-UA"/>
              </w:rPr>
              <w:t>4</w:t>
            </w:r>
          </w:p>
        </w:tc>
        <w:tc>
          <w:tcPr>
            <w:tcW w:w="7249" w:type="dxa"/>
            <w:shd w:val="clear" w:color="auto" w:fill="auto"/>
          </w:tcPr>
          <w:p w:rsidR="00175BBA" w:rsidRPr="0076622D" w:rsidRDefault="00475910" w:rsidP="00C950BC">
            <w:pPr>
              <w:jc w:val="both"/>
              <w:rPr>
                <w:color w:val="000000"/>
                <w:szCs w:val="28"/>
              </w:rPr>
            </w:pPr>
            <w:r w:rsidRPr="00C46630">
              <w:rPr>
                <w:color w:val="000000"/>
                <w:sz w:val="27"/>
                <w:szCs w:val="27"/>
              </w:rPr>
              <w:t xml:space="preserve">Ядерний чинник у </w:t>
            </w:r>
            <w:proofErr w:type="gramStart"/>
            <w:r w:rsidRPr="00C46630">
              <w:rPr>
                <w:color w:val="000000"/>
                <w:sz w:val="27"/>
                <w:szCs w:val="27"/>
              </w:rPr>
              <w:t>св</w:t>
            </w:r>
            <w:proofErr w:type="gramEnd"/>
            <w:r w:rsidRPr="00C46630">
              <w:rPr>
                <w:color w:val="000000"/>
                <w:sz w:val="27"/>
                <w:szCs w:val="27"/>
              </w:rPr>
              <w:t>ітовій політиці другої половини ХХ – на початку ХХІ ст</w:t>
            </w:r>
            <w:r w:rsidR="00175BBA" w:rsidRPr="0076622D">
              <w:rPr>
                <w:color w:val="000000"/>
                <w:szCs w:val="28"/>
              </w:rPr>
              <w:t>.</w:t>
            </w:r>
          </w:p>
        </w:tc>
        <w:tc>
          <w:tcPr>
            <w:tcW w:w="1337" w:type="dxa"/>
            <w:shd w:val="clear" w:color="auto" w:fill="auto"/>
          </w:tcPr>
          <w:p w:rsidR="00175BBA" w:rsidRPr="0076622D" w:rsidRDefault="009F5660" w:rsidP="00C950BC">
            <w:pPr>
              <w:jc w:val="center"/>
              <w:rPr>
                <w:szCs w:val="28"/>
                <w:lang w:val="uk-UA"/>
              </w:rPr>
            </w:pPr>
            <w:r>
              <w:rPr>
                <w:szCs w:val="28"/>
                <w:lang w:val="uk-UA"/>
              </w:rPr>
              <w:t>2</w:t>
            </w:r>
          </w:p>
        </w:tc>
      </w:tr>
      <w:tr w:rsidR="00475910" w:rsidRPr="0025740F" w:rsidTr="00986A64">
        <w:tc>
          <w:tcPr>
            <w:tcW w:w="9295" w:type="dxa"/>
            <w:gridSpan w:val="3"/>
            <w:shd w:val="clear" w:color="auto" w:fill="auto"/>
          </w:tcPr>
          <w:p w:rsidR="00475910" w:rsidRDefault="00475910" w:rsidP="00C950BC">
            <w:pPr>
              <w:jc w:val="center"/>
              <w:rPr>
                <w:szCs w:val="28"/>
                <w:lang w:val="uk-UA"/>
              </w:rPr>
            </w:pPr>
            <w:r w:rsidRPr="00610BDB">
              <w:rPr>
                <w:b/>
                <w:szCs w:val="28"/>
                <w:lang w:eastAsia="uk-UA"/>
              </w:rPr>
              <w:t xml:space="preserve">Кредит 3. Регіональні системи міжнародних відносин у другій половини ХХ – на початку ХХІ </w:t>
            </w:r>
            <w:proofErr w:type="gramStart"/>
            <w:r>
              <w:rPr>
                <w:b/>
                <w:szCs w:val="28"/>
                <w:lang w:eastAsia="uk-UA"/>
              </w:rPr>
              <w:t>ст</w:t>
            </w:r>
            <w:proofErr w:type="gramEnd"/>
          </w:p>
        </w:tc>
      </w:tr>
      <w:tr w:rsidR="00175BBA" w:rsidRPr="0025740F" w:rsidTr="00F052EE">
        <w:tc>
          <w:tcPr>
            <w:tcW w:w="709" w:type="dxa"/>
            <w:shd w:val="clear" w:color="auto" w:fill="auto"/>
          </w:tcPr>
          <w:p w:rsidR="00175BBA" w:rsidRPr="0025740F" w:rsidRDefault="00175BBA" w:rsidP="00F052EE">
            <w:pPr>
              <w:jc w:val="center"/>
              <w:rPr>
                <w:lang w:val="uk-UA"/>
              </w:rPr>
            </w:pPr>
            <w:r>
              <w:rPr>
                <w:lang w:val="uk-UA"/>
              </w:rPr>
              <w:t>5</w:t>
            </w:r>
          </w:p>
        </w:tc>
        <w:tc>
          <w:tcPr>
            <w:tcW w:w="7249" w:type="dxa"/>
            <w:shd w:val="clear" w:color="auto" w:fill="auto"/>
          </w:tcPr>
          <w:p w:rsidR="00175BBA" w:rsidRPr="0076622D" w:rsidRDefault="00175BBA" w:rsidP="00F052EE">
            <w:pPr>
              <w:jc w:val="both"/>
              <w:rPr>
                <w:color w:val="000000"/>
                <w:szCs w:val="28"/>
              </w:rPr>
            </w:pPr>
            <w:r w:rsidRPr="0076622D">
              <w:rPr>
                <w:bCs/>
                <w:szCs w:val="28"/>
              </w:rPr>
              <w:t>Інтеграційні процеси у Західній Європі</w:t>
            </w:r>
          </w:p>
        </w:tc>
        <w:tc>
          <w:tcPr>
            <w:tcW w:w="1337" w:type="dxa"/>
            <w:shd w:val="clear" w:color="auto" w:fill="auto"/>
          </w:tcPr>
          <w:p w:rsidR="00175BBA" w:rsidRPr="0076622D" w:rsidRDefault="00175BBA" w:rsidP="00F052EE">
            <w:pPr>
              <w:jc w:val="center"/>
              <w:rPr>
                <w:szCs w:val="28"/>
                <w:lang w:val="uk-UA"/>
              </w:rPr>
            </w:pPr>
            <w:r>
              <w:rPr>
                <w:szCs w:val="28"/>
                <w:lang w:val="uk-UA"/>
              </w:rPr>
              <w:t>2</w:t>
            </w:r>
          </w:p>
        </w:tc>
      </w:tr>
      <w:tr w:rsidR="00175BBA" w:rsidRPr="0025740F" w:rsidTr="00F052EE">
        <w:tc>
          <w:tcPr>
            <w:tcW w:w="709" w:type="dxa"/>
            <w:shd w:val="clear" w:color="auto" w:fill="auto"/>
          </w:tcPr>
          <w:p w:rsidR="00175BBA" w:rsidRPr="0025740F" w:rsidRDefault="00175BBA" w:rsidP="00F052EE">
            <w:pPr>
              <w:jc w:val="center"/>
              <w:rPr>
                <w:lang w:val="uk-UA"/>
              </w:rPr>
            </w:pPr>
            <w:r>
              <w:rPr>
                <w:lang w:val="uk-UA"/>
              </w:rPr>
              <w:t>6</w:t>
            </w:r>
          </w:p>
        </w:tc>
        <w:tc>
          <w:tcPr>
            <w:tcW w:w="7249" w:type="dxa"/>
            <w:shd w:val="clear" w:color="auto" w:fill="auto"/>
          </w:tcPr>
          <w:p w:rsidR="00175BBA" w:rsidRPr="0076622D" w:rsidRDefault="00175BBA" w:rsidP="00F052EE">
            <w:pPr>
              <w:jc w:val="both"/>
              <w:rPr>
                <w:color w:val="000000"/>
                <w:szCs w:val="28"/>
              </w:rPr>
            </w:pPr>
            <w:r w:rsidRPr="0076622D">
              <w:rPr>
                <w:bCs/>
                <w:szCs w:val="28"/>
              </w:rPr>
              <w:t>Європейська спільна політика у галузі безпеки та оборони</w:t>
            </w:r>
          </w:p>
        </w:tc>
        <w:tc>
          <w:tcPr>
            <w:tcW w:w="1337" w:type="dxa"/>
            <w:shd w:val="clear" w:color="auto" w:fill="auto"/>
          </w:tcPr>
          <w:p w:rsidR="00175BBA" w:rsidRPr="0076622D" w:rsidRDefault="00175BBA" w:rsidP="00F052EE">
            <w:pPr>
              <w:jc w:val="center"/>
              <w:rPr>
                <w:szCs w:val="28"/>
                <w:lang w:val="uk-UA"/>
              </w:rPr>
            </w:pPr>
            <w:r>
              <w:rPr>
                <w:szCs w:val="28"/>
                <w:lang w:val="uk-UA"/>
              </w:rPr>
              <w:t>2</w:t>
            </w:r>
          </w:p>
        </w:tc>
      </w:tr>
      <w:tr w:rsidR="00175BBA" w:rsidRPr="0025740F" w:rsidTr="00F052EE">
        <w:tc>
          <w:tcPr>
            <w:tcW w:w="709" w:type="dxa"/>
            <w:shd w:val="clear" w:color="auto" w:fill="auto"/>
          </w:tcPr>
          <w:p w:rsidR="00175BBA" w:rsidRPr="0025740F" w:rsidRDefault="00175BBA" w:rsidP="00F052EE">
            <w:pPr>
              <w:jc w:val="center"/>
              <w:rPr>
                <w:lang w:val="uk-UA"/>
              </w:rPr>
            </w:pPr>
            <w:r>
              <w:rPr>
                <w:lang w:val="uk-UA"/>
              </w:rPr>
              <w:t>7</w:t>
            </w:r>
          </w:p>
        </w:tc>
        <w:tc>
          <w:tcPr>
            <w:tcW w:w="7249" w:type="dxa"/>
            <w:shd w:val="clear" w:color="auto" w:fill="auto"/>
          </w:tcPr>
          <w:p w:rsidR="00175BBA" w:rsidRPr="0076622D" w:rsidRDefault="00175BBA" w:rsidP="00F052EE">
            <w:pPr>
              <w:jc w:val="both"/>
              <w:rPr>
                <w:color w:val="000000"/>
                <w:szCs w:val="28"/>
              </w:rPr>
            </w:pPr>
            <w:r w:rsidRPr="0076622D">
              <w:rPr>
                <w:snapToGrid w:val="0"/>
                <w:szCs w:val="28"/>
              </w:rPr>
              <w:t xml:space="preserve">Близький та Середній Схід у системі міжнародних відносин другої половини ХХ – </w:t>
            </w:r>
            <w:proofErr w:type="gramStart"/>
            <w:r w:rsidRPr="0076622D">
              <w:rPr>
                <w:snapToGrid w:val="0"/>
                <w:szCs w:val="28"/>
              </w:rPr>
              <w:t>на</w:t>
            </w:r>
            <w:proofErr w:type="gramEnd"/>
            <w:r w:rsidRPr="0076622D">
              <w:rPr>
                <w:snapToGrid w:val="0"/>
                <w:szCs w:val="28"/>
              </w:rPr>
              <w:t xml:space="preserve"> початку ХХІ ст.</w:t>
            </w:r>
          </w:p>
        </w:tc>
        <w:tc>
          <w:tcPr>
            <w:tcW w:w="1337" w:type="dxa"/>
            <w:shd w:val="clear" w:color="auto" w:fill="auto"/>
          </w:tcPr>
          <w:p w:rsidR="00175BBA" w:rsidRPr="0076622D" w:rsidRDefault="00175BBA" w:rsidP="00F052EE">
            <w:pPr>
              <w:jc w:val="center"/>
              <w:rPr>
                <w:szCs w:val="28"/>
                <w:lang w:val="uk-UA"/>
              </w:rPr>
            </w:pPr>
            <w:r>
              <w:rPr>
                <w:szCs w:val="28"/>
                <w:lang w:val="uk-UA"/>
              </w:rPr>
              <w:t>2</w:t>
            </w:r>
          </w:p>
        </w:tc>
      </w:tr>
      <w:tr w:rsidR="00175BBA" w:rsidRPr="0025740F" w:rsidTr="00F052EE">
        <w:tc>
          <w:tcPr>
            <w:tcW w:w="709" w:type="dxa"/>
            <w:shd w:val="clear" w:color="auto" w:fill="auto"/>
          </w:tcPr>
          <w:p w:rsidR="00175BBA" w:rsidRPr="0025740F" w:rsidRDefault="00175BBA" w:rsidP="00F052EE">
            <w:pPr>
              <w:jc w:val="center"/>
              <w:rPr>
                <w:lang w:val="uk-UA"/>
              </w:rPr>
            </w:pPr>
            <w:r>
              <w:rPr>
                <w:lang w:val="uk-UA"/>
              </w:rPr>
              <w:t>8</w:t>
            </w:r>
          </w:p>
        </w:tc>
        <w:tc>
          <w:tcPr>
            <w:tcW w:w="7249" w:type="dxa"/>
            <w:shd w:val="clear" w:color="auto" w:fill="auto"/>
          </w:tcPr>
          <w:p w:rsidR="00175BBA" w:rsidRPr="0076622D" w:rsidRDefault="00175BBA" w:rsidP="00F052EE">
            <w:pPr>
              <w:jc w:val="both"/>
              <w:rPr>
                <w:color w:val="000000"/>
                <w:szCs w:val="28"/>
              </w:rPr>
            </w:pPr>
            <w:r w:rsidRPr="0076622D">
              <w:rPr>
                <w:szCs w:val="28"/>
              </w:rPr>
              <w:t xml:space="preserve">Міжнародні відносини в Азії  у другій половині ХХ – </w:t>
            </w:r>
            <w:proofErr w:type="gramStart"/>
            <w:r w:rsidRPr="0076622D">
              <w:rPr>
                <w:szCs w:val="28"/>
              </w:rPr>
              <w:t>на</w:t>
            </w:r>
            <w:proofErr w:type="gramEnd"/>
            <w:r w:rsidRPr="0076622D">
              <w:rPr>
                <w:szCs w:val="28"/>
              </w:rPr>
              <w:t xml:space="preserve"> початку ХХІ ст.</w:t>
            </w:r>
          </w:p>
        </w:tc>
        <w:tc>
          <w:tcPr>
            <w:tcW w:w="1337" w:type="dxa"/>
            <w:shd w:val="clear" w:color="auto" w:fill="auto"/>
          </w:tcPr>
          <w:p w:rsidR="00175BBA" w:rsidRPr="0076622D" w:rsidRDefault="00175BBA" w:rsidP="00F052EE">
            <w:pPr>
              <w:jc w:val="center"/>
              <w:rPr>
                <w:szCs w:val="28"/>
                <w:lang w:val="uk-UA"/>
              </w:rPr>
            </w:pPr>
            <w:r>
              <w:rPr>
                <w:szCs w:val="28"/>
                <w:lang w:val="uk-UA"/>
              </w:rPr>
              <w:t>2</w:t>
            </w:r>
          </w:p>
        </w:tc>
      </w:tr>
      <w:tr w:rsidR="00175BBA" w:rsidRPr="0025740F" w:rsidTr="00F052EE">
        <w:tc>
          <w:tcPr>
            <w:tcW w:w="709" w:type="dxa"/>
            <w:shd w:val="clear" w:color="auto" w:fill="auto"/>
          </w:tcPr>
          <w:p w:rsidR="00175BBA" w:rsidRPr="0025740F" w:rsidRDefault="00175BBA" w:rsidP="00F052EE">
            <w:pPr>
              <w:jc w:val="center"/>
              <w:rPr>
                <w:lang w:val="uk-UA"/>
              </w:rPr>
            </w:pPr>
            <w:r>
              <w:rPr>
                <w:lang w:val="uk-UA"/>
              </w:rPr>
              <w:t>9</w:t>
            </w:r>
          </w:p>
        </w:tc>
        <w:tc>
          <w:tcPr>
            <w:tcW w:w="7249" w:type="dxa"/>
            <w:shd w:val="clear" w:color="auto" w:fill="auto"/>
          </w:tcPr>
          <w:p w:rsidR="00175BBA" w:rsidRPr="0076622D" w:rsidRDefault="00475910" w:rsidP="00F052EE">
            <w:pPr>
              <w:spacing w:line="360" w:lineRule="auto"/>
              <w:jc w:val="both"/>
              <w:rPr>
                <w:color w:val="000000"/>
                <w:szCs w:val="28"/>
              </w:rPr>
            </w:pPr>
            <w:r w:rsidRPr="00C46630">
              <w:rPr>
                <w:sz w:val="27"/>
                <w:szCs w:val="27"/>
              </w:rPr>
              <w:t xml:space="preserve">Міжнародні відносини в </w:t>
            </w:r>
            <w:proofErr w:type="gramStart"/>
            <w:r w:rsidRPr="00C46630">
              <w:rPr>
                <w:sz w:val="27"/>
                <w:szCs w:val="27"/>
              </w:rPr>
              <w:t>П</w:t>
            </w:r>
            <w:proofErr w:type="gramEnd"/>
            <w:r w:rsidRPr="00C46630">
              <w:rPr>
                <w:sz w:val="27"/>
                <w:szCs w:val="27"/>
              </w:rPr>
              <w:t>івденно-Східній Азії у другій половині ХХ – на початку ХХІ ст</w:t>
            </w:r>
            <w:r w:rsidR="00175BBA" w:rsidRPr="0076622D">
              <w:rPr>
                <w:snapToGrid w:val="0"/>
                <w:szCs w:val="28"/>
              </w:rPr>
              <w:t>.</w:t>
            </w:r>
          </w:p>
        </w:tc>
        <w:tc>
          <w:tcPr>
            <w:tcW w:w="1337" w:type="dxa"/>
            <w:shd w:val="clear" w:color="auto" w:fill="auto"/>
          </w:tcPr>
          <w:p w:rsidR="00175BBA" w:rsidRPr="0076622D" w:rsidRDefault="00175BBA" w:rsidP="00F052EE">
            <w:pPr>
              <w:jc w:val="center"/>
              <w:rPr>
                <w:szCs w:val="28"/>
                <w:lang w:val="uk-UA"/>
              </w:rPr>
            </w:pPr>
            <w:r>
              <w:rPr>
                <w:szCs w:val="28"/>
                <w:lang w:val="uk-UA"/>
              </w:rPr>
              <w:t>2</w:t>
            </w:r>
          </w:p>
        </w:tc>
      </w:tr>
      <w:tr w:rsidR="00175BBA" w:rsidRPr="0025740F" w:rsidTr="00F052EE">
        <w:tc>
          <w:tcPr>
            <w:tcW w:w="709" w:type="dxa"/>
            <w:shd w:val="clear" w:color="auto" w:fill="auto"/>
          </w:tcPr>
          <w:p w:rsidR="00175BBA" w:rsidRPr="0025740F" w:rsidRDefault="00175BBA" w:rsidP="00F052EE">
            <w:pPr>
              <w:jc w:val="center"/>
              <w:rPr>
                <w:lang w:val="uk-UA"/>
              </w:rPr>
            </w:pPr>
            <w:r>
              <w:rPr>
                <w:lang w:val="uk-UA"/>
              </w:rPr>
              <w:t>10</w:t>
            </w:r>
          </w:p>
        </w:tc>
        <w:tc>
          <w:tcPr>
            <w:tcW w:w="7249" w:type="dxa"/>
            <w:shd w:val="clear" w:color="auto" w:fill="auto"/>
          </w:tcPr>
          <w:p w:rsidR="00175BBA" w:rsidRPr="0076622D" w:rsidRDefault="00475910" w:rsidP="00F052EE">
            <w:pPr>
              <w:jc w:val="both"/>
              <w:rPr>
                <w:color w:val="000000"/>
                <w:szCs w:val="28"/>
                <w:lang w:val="uk-UA"/>
              </w:rPr>
            </w:pPr>
            <w:r w:rsidRPr="00C46630">
              <w:rPr>
                <w:sz w:val="27"/>
                <w:szCs w:val="27"/>
              </w:rPr>
              <w:t xml:space="preserve">Латинська Америка та країни Африки у системі міжнародних відносин </w:t>
            </w:r>
            <w:r w:rsidRPr="00C46630">
              <w:rPr>
                <w:snapToGrid w:val="0"/>
                <w:sz w:val="27"/>
                <w:szCs w:val="27"/>
              </w:rPr>
              <w:t xml:space="preserve">другої половини ХХ – </w:t>
            </w:r>
            <w:proofErr w:type="gramStart"/>
            <w:r w:rsidRPr="00C46630">
              <w:rPr>
                <w:snapToGrid w:val="0"/>
                <w:sz w:val="27"/>
                <w:szCs w:val="27"/>
              </w:rPr>
              <w:t>на</w:t>
            </w:r>
            <w:proofErr w:type="gramEnd"/>
            <w:r w:rsidRPr="00C46630">
              <w:rPr>
                <w:snapToGrid w:val="0"/>
                <w:sz w:val="27"/>
                <w:szCs w:val="27"/>
              </w:rPr>
              <w:t xml:space="preserve"> початку ХХІ ст</w:t>
            </w:r>
            <w:r w:rsidR="00175BBA" w:rsidRPr="0076622D">
              <w:rPr>
                <w:snapToGrid w:val="0"/>
                <w:szCs w:val="28"/>
              </w:rPr>
              <w:t>.</w:t>
            </w:r>
          </w:p>
        </w:tc>
        <w:tc>
          <w:tcPr>
            <w:tcW w:w="1337" w:type="dxa"/>
            <w:shd w:val="clear" w:color="auto" w:fill="auto"/>
          </w:tcPr>
          <w:p w:rsidR="00175BBA" w:rsidRPr="0076622D" w:rsidRDefault="00175BBA" w:rsidP="00F052EE">
            <w:pPr>
              <w:jc w:val="center"/>
              <w:rPr>
                <w:szCs w:val="28"/>
                <w:lang w:val="uk-UA"/>
              </w:rPr>
            </w:pPr>
            <w:r>
              <w:rPr>
                <w:szCs w:val="28"/>
                <w:lang w:val="uk-UA"/>
              </w:rPr>
              <w:t>2</w:t>
            </w:r>
          </w:p>
        </w:tc>
      </w:tr>
      <w:tr w:rsidR="00175BBA" w:rsidRPr="0025740F" w:rsidTr="00F052EE">
        <w:tc>
          <w:tcPr>
            <w:tcW w:w="7958" w:type="dxa"/>
            <w:gridSpan w:val="2"/>
            <w:shd w:val="clear" w:color="auto" w:fill="auto"/>
          </w:tcPr>
          <w:p w:rsidR="00175BBA" w:rsidRPr="008C4EC1" w:rsidRDefault="00175BBA" w:rsidP="00F052EE">
            <w:pPr>
              <w:jc w:val="right"/>
              <w:rPr>
                <w:b/>
                <w:lang w:val="uk-UA"/>
              </w:rPr>
            </w:pPr>
            <w:r w:rsidRPr="008C4EC1">
              <w:rPr>
                <w:b/>
                <w:szCs w:val="28"/>
                <w:lang w:val="uk-UA"/>
              </w:rPr>
              <w:t>Разом:</w:t>
            </w:r>
          </w:p>
        </w:tc>
        <w:tc>
          <w:tcPr>
            <w:tcW w:w="1337" w:type="dxa"/>
            <w:shd w:val="clear" w:color="auto" w:fill="auto"/>
          </w:tcPr>
          <w:p w:rsidR="00175BBA" w:rsidRPr="008C4EC1" w:rsidRDefault="00175BBA" w:rsidP="00F052EE">
            <w:pPr>
              <w:jc w:val="center"/>
              <w:rPr>
                <w:b/>
                <w:lang w:val="uk-UA"/>
              </w:rPr>
            </w:pPr>
            <w:r>
              <w:rPr>
                <w:b/>
                <w:lang w:val="uk-UA"/>
              </w:rPr>
              <w:t>2</w:t>
            </w:r>
            <w:r w:rsidR="009F5660">
              <w:rPr>
                <w:b/>
                <w:lang w:val="uk-UA"/>
              </w:rPr>
              <w:t>0</w:t>
            </w:r>
          </w:p>
        </w:tc>
      </w:tr>
    </w:tbl>
    <w:p w:rsidR="00175BBA" w:rsidRDefault="00175BBA" w:rsidP="00175BBA">
      <w:pPr>
        <w:ind w:left="7513" w:hanging="7513"/>
        <w:jc w:val="center"/>
        <w:rPr>
          <w:b/>
          <w:szCs w:val="28"/>
          <w:lang w:val="uk-UA"/>
        </w:rPr>
      </w:pPr>
    </w:p>
    <w:p w:rsidR="00175BBA" w:rsidRDefault="00175BBA" w:rsidP="00175BBA">
      <w:pPr>
        <w:ind w:left="7513" w:hanging="7513"/>
        <w:jc w:val="center"/>
        <w:rPr>
          <w:b/>
          <w:szCs w:val="28"/>
          <w:lang w:val="uk-UA"/>
        </w:rPr>
      </w:pPr>
      <w:r>
        <w:rPr>
          <w:b/>
          <w:szCs w:val="28"/>
          <w:lang w:val="uk-UA"/>
        </w:rPr>
        <w:t xml:space="preserve">6. </w:t>
      </w:r>
      <w:r w:rsidRPr="00A605A9">
        <w:rPr>
          <w:b/>
          <w:szCs w:val="28"/>
          <w:lang w:val="uk-UA"/>
        </w:rPr>
        <w:t>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3B3C91" w:rsidRPr="0025740F" w:rsidTr="00847BEC">
        <w:tc>
          <w:tcPr>
            <w:tcW w:w="709" w:type="dxa"/>
            <w:shd w:val="clear" w:color="auto" w:fill="auto"/>
          </w:tcPr>
          <w:p w:rsidR="003B3C91" w:rsidRPr="0025740F" w:rsidRDefault="003B3C91" w:rsidP="00847BEC">
            <w:pPr>
              <w:ind w:left="142" w:hanging="142"/>
              <w:jc w:val="center"/>
              <w:rPr>
                <w:lang w:val="uk-UA"/>
              </w:rPr>
            </w:pPr>
            <w:r w:rsidRPr="0025740F">
              <w:rPr>
                <w:lang w:val="uk-UA"/>
              </w:rPr>
              <w:t>№</w:t>
            </w:r>
          </w:p>
          <w:p w:rsidR="003B3C91" w:rsidRPr="0025740F" w:rsidRDefault="003B3C91" w:rsidP="00847BEC">
            <w:pPr>
              <w:ind w:left="142" w:hanging="142"/>
              <w:jc w:val="center"/>
              <w:rPr>
                <w:lang w:val="uk-UA"/>
              </w:rPr>
            </w:pPr>
            <w:r w:rsidRPr="0025740F">
              <w:rPr>
                <w:lang w:val="uk-UA"/>
              </w:rPr>
              <w:t>з/п</w:t>
            </w:r>
          </w:p>
        </w:tc>
        <w:tc>
          <w:tcPr>
            <w:tcW w:w="7249" w:type="dxa"/>
            <w:shd w:val="clear" w:color="auto" w:fill="auto"/>
          </w:tcPr>
          <w:p w:rsidR="003B3C91" w:rsidRPr="0025740F" w:rsidRDefault="003B3C91" w:rsidP="00847BEC">
            <w:pPr>
              <w:jc w:val="center"/>
              <w:rPr>
                <w:lang w:val="uk-UA"/>
              </w:rPr>
            </w:pPr>
            <w:r w:rsidRPr="0025740F">
              <w:rPr>
                <w:lang w:val="uk-UA"/>
              </w:rPr>
              <w:t>Назва теми</w:t>
            </w:r>
          </w:p>
        </w:tc>
        <w:tc>
          <w:tcPr>
            <w:tcW w:w="1337" w:type="dxa"/>
            <w:shd w:val="clear" w:color="auto" w:fill="auto"/>
          </w:tcPr>
          <w:p w:rsidR="003B3C91" w:rsidRPr="0025740F" w:rsidRDefault="003B3C91" w:rsidP="00847BEC">
            <w:pPr>
              <w:jc w:val="center"/>
              <w:rPr>
                <w:lang w:val="uk-UA"/>
              </w:rPr>
            </w:pPr>
            <w:r w:rsidRPr="0025740F">
              <w:rPr>
                <w:lang w:val="uk-UA"/>
              </w:rPr>
              <w:t>Кількість</w:t>
            </w:r>
          </w:p>
          <w:p w:rsidR="003B3C91" w:rsidRPr="0025740F" w:rsidRDefault="003B3C91" w:rsidP="00847BEC">
            <w:pPr>
              <w:jc w:val="center"/>
              <w:rPr>
                <w:lang w:val="uk-UA"/>
              </w:rPr>
            </w:pPr>
            <w:r w:rsidRPr="0025740F">
              <w:rPr>
                <w:lang w:val="uk-UA"/>
              </w:rPr>
              <w:t>годин</w:t>
            </w:r>
          </w:p>
        </w:tc>
      </w:tr>
      <w:tr w:rsidR="003B3C91" w:rsidRPr="0025740F" w:rsidTr="00847BEC">
        <w:tc>
          <w:tcPr>
            <w:tcW w:w="9295" w:type="dxa"/>
            <w:gridSpan w:val="3"/>
            <w:shd w:val="clear" w:color="auto" w:fill="auto"/>
          </w:tcPr>
          <w:p w:rsidR="003B3C91" w:rsidRPr="0025740F" w:rsidRDefault="003B3C91" w:rsidP="00847BEC">
            <w:pPr>
              <w:jc w:val="center"/>
              <w:rPr>
                <w:lang w:val="uk-UA"/>
              </w:rPr>
            </w:pPr>
            <w:r w:rsidRPr="00610BDB">
              <w:rPr>
                <w:b/>
                <w:szCs w:val="28"/>
                <w:lang w:eastAsia="uk-UA"/>
              </w:rPr>
              <w:t xml:space="preserve">Кредит 1. Поняття системності у </w:t>
            </w:r>
            <w:proofErr w:type="gramStart"/>
            <w:r w:rsidRPr="00610BDB">
              <w:rPr>
                <w:b/>
                <w:szCs w:val="28"/>
                <w:lang w:eastAsia="uk-UA"/>
              </w:rPr>
              <w:t>м</w:t>
            </w:r>
            <w:proofErr w:type="gramEnd"/>
            <w:r w:rsidRPr="00610BDB">
              <w:rPr>
                <w:b/>
                <w:szCs w:val="28"/>
                <w:lang w:eastAsia="uk-UA"/>
              </w:rPr>
              <w:t>іжнародних відносинах</w:t>
            </w:r>
          </w:p>
        </w:tc>
      </w:tr>
      <w:tr w:rsidR="003B3C91" w:rsidRPr="0025740F" w:rsidTr="00847BEC">
        <w:tc>
          <w:tcPr>
            <w:tcW w:w="709" w:type="dxa"/>
            <w:shd w:val="clear" w:color="auto" w:fill="auto"/>
          </w:tcPr>
          <w:p w:rsidR="003B3C91" w:rsidRPr="0025740F" w:rsidRDefault="003B3C91" w:rsidP="00847BEC">
            <w:pPr>
              <w:jc w:val="center"/>
              <w:rPr>
                <w:lang w:val="uk-UA"/>
              </w:rPr>
            </w:pPr>
            <w:r w:rsidRPr="0025740F">
              <w:rPr>
                <w:lang w:val="uk-UA"/>
              </w:rPr>
              <w:t>1.</w:t>
            </w:r>
          </w:p>
        </w:tc>
        <w:tc>
          <w:tcPr>
            <w:tcW w:w="7249" w:type="dxa"/>
            <w:shd w:val="clear" w:color="auto" w:fill="auto"/>
          </w:tcPr>
          <w:p w:rsidR="003B3C91" w:rsidRPr="0076622D" w:rsidRDefault="003B3C91" w:rsidP="00847BEC">
            <w:pPr>
              <w:jc w:val="both"/>
              <w:rPr>
                <w:szCs w:val="28"/>
                <w:lang w:val="uk-UA"/>
              </w:rPr>
            </w:pPr>
            <w:r w:rsidRPr="0076622D">
              <w:rPr>
                <w:szCs w:val="28"/>
                <w:lang w:eastAsia="uk-UA"/>
              </w:rPr>
              <w:t xml:space="preserve">Поняття системності у </w:t>
            </w:r>
            <w:proofErr w:type="gramStart"/>
            <w:r w:rsidRPr="0076622D">
              <w:rPr>
                <w:szCs w:val="28"/>
                <w:lang w:eastAsia="uk-UA"/>
              </w:rPr>
              <w:t>м</w:t>
            </w:r>
            <w:proofErr w:type="gramEnd"/>
            <w:r w:rsidRPr="0076622D">
              <w:rPr>
                <w:szCs w:val="28"/>
                <w:lang w:eastAsia="uk-UA"/>
              </w:rPr>
              <w:t>іжнародних відносинах</w:t>
            </w:r>
          </w:p>
        </w:tc>
        <w:tc>
          <w:tcPr>
            <w:tcW w:w="1337" w:type="dxa"/>
            <w:shd w:val="clear" w:color="auto" w:fill="auto"/>
          </w:tcPr>
          <w:p w:rsidR="003B3C91" w:rsidRPr="0076622D" w:rsidRDefault="00214140" w:rsidP="00847BEC">
            <w:pPr>
              <w:jc w:val="center"/>
              <w:rPr>
                <w:szCs w:val="28"/>
                <w:lang w:val="uk-UA"/>
              </w:rPr>
            </w:pPr>
            <w:r>
              <w:rPr>
                <w:szCs w:val="28"/>
                <w:lang w:val="uk-UA"/>
              </w:rPr>
              <w:t>4</w:t>
            </w:r>
          </w:p>
        </w:tc>
      </w:tr>
      <w:tr w:rsidR="003B3C91" w:rsidRPr="0025740F" w:rsidTr="00847BEC">
        <w:tc>
          <w:tcPr>
            <w:tcW w:w="709" w:type="dxa"/>
            <w:shd w:val="clear" w:color="auto" w:fill="auto"/>
          </w:tcPr>
          <w:p w:rsidR="003B3C91" w:rsidRPr="0025740F" w:rsidRDefault="003B3C91" w:rsidP="00847BEC">
            <w:pPr>
              <w:jc w:val="center"/>
              <w:rPr>
                <w:lang w:val="uk-UA"/>
              </w:rPr>
            </w:pPr>
            <w:r w:rsidRPr="0025740F">
              <w:rPr>
                <w:lang w:val="uk-UA"/>
              </w:rPr>
              <w:t>2.</w:t>
            </w:r>
          </w:p>
        </w:tc>
        <w:tc>
          <w:tcPr>
            <w:tcW w:w="7249" w:type="dxa"/>
            <w:shd w:val="clear" w:color="auto" w:fill="auto"/>
          </w:tcPr>
          <w:p w:rsidR="003B3C91" w:rsidRPr="0076622D" w:rsidRDefault="003B3C91" w:rsidP="00847BEC">
            <w:pPr>
              <w:jc w:val="both"/>
              <w:rPr>
                <w:szCs w:val="28"/>
                <w:lang w:val="uk-UA"/>
              </w:rPr>
            </w:pPr>
            <w:r w:rsidRPr="0076622D">
              <w:rPr>
                <w:szCs w:val="28"/>
                <w:lang w:eastAsia="uk-UA"/>
              </w:rPr>
              <w:t xml:space="preserve">Системна еволюція </w:t>
            </w:r>
            <w:proofErr w:type="gramStart"/>
            <w:r w:rsidRPr="0076622D">
              <w:rPr>
                <w:szCs w:val="28"/>
                <w:lang w:eastAsia="uk-UA"/>
              </w:rPr>
              <w:t>м</w:t>
            </w:r>
            <w:proofErr w:type="gramEnd"/>
            <w:r w:rsidRPr="0076622D">
              <w:rPr>
                <w:szCs w:val="28"/>
                <w:lang w:eastAsia="uk-UA"/>
              </w:rPr>
              <w:t>іжнародних відносин</w:t>
            </w:r>
          </w:p>
        </w:tc>
        <w:tc>
          <w:tcPr>
            <w:tcW w:w="1337" w:type="dxa"/>
            <w:shd w:val="clear" w:color="auto" w:fill="auto"/>
          </w:tcPr>
          <w:p w:rsidR="003B3C91" w:rsidRPr="0076622D" w:rsidRDefault="00214140" w:rsidP="00847BEC">
            <w:pPr>
              <w:jc w:val="center"/>
              <w:rPr>
                <w:szCs w:val="28"/>
                <w:lang w:val="uk-UA"/>
              </w:rPr>
            </w:pPr>
            <w:r>
              <w:rPr>
                <w:szCs w:val="28"/>
                <w:lang w:val="uk-UA"/>
              </w:rPr>
              <w:t>4</w:t>
            </w:r>
          </w:p>
        </w:tc>
      </w:tr>
      <w:tr w:rsidR="003B3C91" w:rsidRPr="0025740F" w:rsidTr="00847BEC">
        <w:tc>
          <w:tcPr>
            <w:tcW w:w="9295" w:type="dxa"/>
            <w:gridSpan w:val="3"/>
            <w:shd w:val="clear" w:color="auto" w:fill="auto"/>
          </w:tcPr>
          <w:p w:rsidR="003B3C91" w:rsidRPr="0076622D" w:rsidRDefault="003B3C91" w:rsidP="00847BEC">
            <w:pPr>
              <w:jc w:val="center"/>
              <w:rPr>
                <w:szCs w:val="28"/>
                <w:lang w:val="uk-UA"/>
              </w:rPr>
            </w:pPr>
            <w:r>
              <w:rPr>
                <w:b/>
                <w:color w:val="000000"/>
                <w:szCs w:val="28"/>
              </w:rPr>
              <w:t xml:space="preserve">Кредит 2. Проблеми безпеки в міжнародних відносинах </w:t>
            </w:r>
            <w:r w:rsidRPr="009739AD">
              <w:rPr>
                <w:b/>
                <w:color w:val="000000"/>
                <w:szCs w:val="28"/>
              </w:rPr>
              <w:t xml:space="preserve">другої половини ХХ – на початку ХХІ </w:t>
            </w:r>
            <w:proofErr w:type="gramStart"/>
            <w:r>
              <w:rPr>
                <w:b/>
                <w:color w:val="000000"/>
                <w:szCs w:val="28"/>
              </w:rPr>
              <w:t>ст</w:t>
            </w:r>
            <w:proofErr w:type="gramEnd"/>
          </w:p>
        </w:tc>
      </w:tr>
      <w:tr w:rsidR="003B3C91" w:rsidRPr="0025740F" w:rsidTr="00847BEC">
        <w:tc>
          <w:tcPr>
            <w:tcW w:w="709" w:type="dxa"/>
            <w:shd w:val="clear" w:color="auto" w:fill="auto"/>
          </w:tcPr>
          <w:p w:rsidR="003B3C91" w:rsidRPr="0025740F" w:rsidRDefault="003B3C91" w:rsidP="00847BEC">
            <w:pPr>
              <w:jc w:val="center"/>
              <w:rPr>
                <w:lang w:val="uk-UA"/>
              </w:rPr>
            </w:pPr>
            <w:r w:rsidRPr="0025740F">
              <w:rPr>
                <w:lang w:val="uk-UA"/>
              </w:rPr>
              <w:t>3.</w:t>
            </w:r>
          </w:p>
        </w:tc>
        <w:tc>
          <w:tcPr>
            <w:tcW w:w="7249" w:type="dxa"/>
            <w:shd w:val="clear" w:color="auto" w:fill="auto"/>
          </w:tcPr>
          <w:p w:rsidR="003B3C91" w:rsidRPr="0076622D" w:rsidRDefault="003B3C91" w:rsidP="00847BEC">
            <w:pPr>
              <w:jc w:val="both"/>
              <w:rPr>
                <w:szCs w:val="28"/>
                <w:lang w:val="uk-UA"/>
              </w:rPr>
            </w:pPr>
            <w:r w:rsidRPr="00C46630">
              <w:rPr>
                <w:color w:val="000000"/>
                <w:sz w:val="27"/>
                <w:szCs w:val="27"/>
              </w:rPr>
              <w:t xml:space="preserve">Міжнародні відносини </w:t>
            </w:r>
            <w:proofErr w:type="gramStart"/>
            <w:r w:rsidRPr="00C46630">
              <w:rPr>
                <w:color w:val="000000"/>
                <w:sz w:val="27"/>
                <w:szCs w:val="27"/>
              </w:rPr>
              <w:t>в</w:t>
            </w:r>
            <w:proofErr w:type="gramEnd"/>
            <w:r w:rsidRPr="00C46630">
              <w:rPr>
                <w:color w:val="000000"/>
                <w:sz w:val="27"/>
                <w:szCs w:val="27"/>
              </w:rPr>
              <w:t xml:space="preserve"> період холодної війни: головні фактори формування та тенденції розвитку</w:t>
            </w:r>
          </w:p>
        </w:tc>
        <w:tc>
          <w:tcPr>
            <w:tcW w:w="1337" w:type="dxa"/>
            <w:shd w:val="clear" w:color="auto" w:fill="auto"/>
          </w:tcPr>
          <w:p w:rsidR="003B3C91" w:rsidRPr="0076622D" w:rsidRDefault="00214140" w:rsidP="00847BEC">
            <w:pPr>
              <w:jc w:val="center"/>
              <w:rPr>
                <w:szCs w:val="28"/>
                <w:lang w:val="uk-UA"/>
              </w:rPr>
            </w:pPr>
            <w:r>
              <w:rPr>
                <w:szCs w:val="28"/>
                <w:lang w:val="uk-UA"/>
              </w:rPr>
              <w:t>7</w:t>
            </w:r>
          </w:p>
        </w:tc>
      </w:tr>
      <w:tr w:rsidR="003B3C91" w:rsidRPr="0025740F" w:rsidTr="00847BEC">
        <w:tc>
          <w:tcPr>
            <w:tcW w:w="709" w:type="dxa"/>
            <w:shd w:val="clear" w:color="auto" w:fill="auto"/>
          </w:tcPr>
          <w:p w:rsidR="003B3C91" w:rsidRPr="0025740F" w:rsidRDefault="003B3C91" w:rsidP="00847BEC">
            <w:pPr>
              <w:jc w:val="center"/>
              <w:rPr>
                <w:lang w:val="uk-UA"/>
              </w:rPr>
            </w:pPr>
            <w:r>
              <w:rPr>
                <w:lang w:val="uk-UA"/>
              </w:rPr>
              <w:t>4</w:t>
            </w:r>
          </w:p>
        </w:tc>
        <w:tc>
          <w:tcPr>
            <w:tcW w:w="7249" w:type="dxa"/>
            <w:shd w:val="clear" w:color="auto" w:fill="auto"/>
          </w:tcPr>
          <w:p w:rsidR="003B3C91" w:rsidRPr="0076622D" w:rsidRDefault="003B3C91" w:rsidP="00847BEC">
            <w:pPr>
              <w:jc w:val="both"/>
              <w:rPr>
                <w:color w:val="000000"/>
                <w:szCs w:val="28"/>
              </w:rPr>
            </w:pPr>
            <w:r w:rsidRPr="00C46630">
              <w:rPr>
                <w:color w:val="000000"/>
                <w:sz w:val="27"/>
                <w:szCs w:val="27"/>
              </w:rPr>
              <w:t xml:space="preserve">Ядерний чинник у </w:t>
            </w:r>
            <w:proofErr w:type="gramStart"/>
            <w:r w:rsidRPr="00C46630">
              <w:rPr>
                <w:color w:val="000000"/>
                <w:sz w:val="27"/>
                <w:szCs w:val="27"/>
              </w:rPr>
              <w:t>св</w:t>
            </w:r>
            <w:proofErr w:type="gramEnd"/>
            <w:r w:rsidRPr="00C46630">
              <w:rPr>
                <w:color w:val="000000"/>
                <w:sz w:val="27"/>
                <w:szCs w:val="27"/>
              </w:rPr>
              <w:t>ітовій політиці другої половини ХХ – на початку ХХІ ст</w:t>
            </w:r>
            <w:r w:rsidRPr="0076622D">
              <w:rPr>
                <w:color w:val="000000"/>
                <w:szCs w:val="28"/>
              </w:rPr>
              <w:t>.</w:t>
            </w:r>
          </w:p>
        </w:tc>
        <w:tc>
          <w:tcPr>
            <w:tcW w:w="1337" w:type="dxa"/>
            <w:shd w:val="clear" w:color="auto" w:fill="auto"/>
          </w:tcPr>
          <w:p w:rsidR="003B3C91" w:rsidRPr="0076622D" w:rsidRDefault="00214140" w:rsidP="00847BEC">
            <w:pPr>
              <w:jc w:val="center"/>
              <w:rPr>
                <w:szCs w:val="28"/>
                <w:lang w:val="uk-UA"/>
              </w:rPr>
            </w:pPr>
            <w:r>
              <w:rPr>
                <w:szCs w:val="28"/>
                <w:lang w:val="uk-UA"/>
              </w:rPr>
              <w:t>7</w:t>
            </w:r>
          </w:p>
        </w:tc>
      </w:tr>
      <w:tr w:rsidR="003B3C91" w:rsidRPr="0025740F" w:rsidTr="00847BEC">
        <w:tc>
          <w:tcPr>
            <w:tcW w:w="9295" w:type="dxa"/>
            <w:gridSpan w:val="3"/>
            <w:shd w:val="clear" w:color="auto" w:fill="auto"/>
          </w:tcPr>
          <w:p w:rsidR="003B3C91" w:rsidRDefault="003B3C91" w:rsidP="00847BEC">
            <w:pPr>
              <w:jc w:val="center"/>
              <w:rPr>
                <w:szCs w:val="28"/>
                <w:lang w:val="uk-UA"/>
              </w:rPr>
            </w:pPr>
            <w:r w:rsidRPr="00610BDB">
              <w:rPr>
                <w:b/>
                <w:szCs w:val="28"/>
                <w:lang w:eastAsia="uk-UA"/>
              </w:rPr>
              <w:t xml:space="preserve">Кредит 3. Регіональні системи міжнародних відносин у другій половини ХХ – на початку ХХІ </w:t>
            </w:r>
            <w:proofErr w:type="gramStart"/>
            <w:r>
              <w:rPr>
                <w:b/>
                <w:szCs w:val="28"/>
                <w:lang w:eastAsia="uk-UA"/>
              </w:rPr>
              <w:t>ст</w:t>
            </w:r>
            <w:proofErr w:type="gramEnd"/>
          </w:p>
        </w:tc>
      </w:tr>
      <w:tr w:rsidR="003B3C91" w:rsidRPr="0025740F" w:rsidTr="00847BEC">
        <w:tc>
          <w:tcPr>
            <w:tcW w:w="709" w:type="dxa"/>
            <w:shd w:val="clear" w:color="auto" w:fill="auto"/>
          </w:tcPr>
          <w:p w:rsidR="003B3C91" w:rsidRPr="0025740F" w:rsidRDefault="003B3C91" w:rsidP="00847BEC">
            <w:pPr>
              <w:jc w:val="center"/>
              <w:rPr>
                <w:lang w:val="uk-UA"/>
              </w:rPr>
            </w:pPr>
            <w:r>
              <w:rPr>
                <w:lang w:val="uk-UA"/>
              </w:rPr>
              <w:t>5</w:t>
            </w:r>
          </w:p>
        </w:tc>
        <w:tc>
          <w:tcPr>
            <w:tcW w:w="7249" w:type="dxa"/>
            <w:shd w:val="clear" w:color="auto" w:fill="auto"/>
          </w:tcPr>
          <w:p w:rsidR="003B3C91" w:rsidRPr="0076622D" w:rsidRDefault="003B3C91" w:rsidP="00847BEC">
            <w:pPr>
              <w:jc w:val="both"/>
              <w:rPr>
                <w:color w:val="000000"/>
                <w:szCs w:val="28"/>
              </w:rPr>
            </w:pPr>
            <w:r w:rsidRPr="0076622D">
              <w:rPr>
                <w:bCs/>
                <w:szCs w:val="28"/>
              </w:rPr>
              <w:t>Інтеграційні процеси у Західній Європі</w:t>
            </w:r>
          </w:p>
        </w:tc>
        <w:tc>
          <w:tcPr>
            <w:tcW w:w="1337" w:type="dxa"/>
            <w:shd w:val="clear" w:color="auto" w:fill="auto"/>
          </w:tcPr>
          <w:p w:rsidR="003B3C91" w:rsidRPr="0076622D" w:rsidRDefault="00214140" w:rsidP="00847BEC">
            <w:pPr>
              <w:jc w:val="center"/>
              <w:rPr>
                <w:szCs w:val="28"/>
                <w:lang w:val="uk-UA"/>
              </w:rPr>
            </w:pPr>
            <w:r>
              <w:rPr>
                <w:szCs w:val="28"/>
                <w:lang w:val="uk-UA"/>
              </w:rPr>
              <w:t>6</w:t>
            </w:r>
          </w:p>
        </w:tc>
      </w:tr>
      <w:tr w:rsidR="003B3C91" w:rsidRPr="0025740F" w:rsidTr="00847BEC">
        <w:tc>
          <w:tcPr>
            <w:tcW w:w="709" w:type="dxa"/>
            <w:shd w:val="clear" w:color="auto" w:fill="auto"/>
          </w:tcPr>
          <w:p w:rsidR="003B3C91" w:rsidRPr="0025740F" w:rsidRDefault="003B3C91" w:rsidP="00847BEC">
            <w:pPr>
              <w:jc w:val="center"/>
              <w:rPr>
                <w:lang w:val="uk-UA"/>
              </w:rPr>
            </w:pPr>
            <w:r>
              <w:rPr>
                <w:lang w:val="uk-UA"/>
              </w:rPr>
              <w:lastRenderedPageBreak/>
              <w:t>6</w:t>
            </w:r>
          </w:p>
        </w:tc>
        <w:tc>
          <w:tcPr>
            <w:tcW w:w="7249" w:type="dxa"/>
            <w:shd w:val="clear" w:color="auto" w:fill="auto"/>
          </w:tcPr>
          <w:p w:rsidR="003B3C91" w:rsidRPr="0076622D" w:rsidRDefault="003B3C91" w:rsidP="00847BEC">
            <w:pPr>
              <w:jc w:val="both"/>
              <w:rPr>
                <w:color w:val="000000"/>
                <w:szCs w:val="28"/>
              </w:rPr>
            </w:pPr>
            <w:r w:rsidRPr="0076622D">
              <w:rPr>
                <w:bCs/>
                <w:szCs w:val="28"/>
              </w:rPr>
              <w:t>Європейська спільна політика у галузі безпеки та оборони</w:t>
            </w:r>
          </w:p>
        </w:tc>
        <w:tc>
          <w:tcPr>
            <w:tcW w:w="1337" w:type="dxa"/>
            <w:shd w:val="clear" w:color="auto" w:fill="auto"/>
          </w:tcPr>
          <w:p w:rsidR="003B3C91" w:rsidRPr="0076622D" w:rsidRDefault="00214140" w:rsidP="00847BEC">
            <w:pPr>
              <w:jc w:val="center"/>
              <w:rPr>
                <w:szCs w:val="28"/>
                <w:lang w:val="uk-UA"/>
              </w:rPr>
            </w:pPr>
            <w:r>
              <w:rPr>
                <w:szCs w:val="28"/>
                <w:lang w:val="uk-UA"/>
              </w:rPr>
              <w:t>6</w:t>
            </w:r>
          </w:p>
        </w:tc>
      </w:tr>
      <w:tr w:rsidR="003B3C91" w:rsidRPr="0025740F" w:rsidTr="00847BEC">
        <w:tc>
          <w:tcPr>
            <w:tcW w:w="709" w:type="dxa"/>
            <w:shd w:val="clear" w:color="auto" w:fill="auto"/>
          </w:tcPr>
          <w:p w:rsidR="003B3C91" w:rsidRPr="0025740F" w:rsidRDefault="003B3C91" w:rsidP="00847BEC">
            <w:pPr>
              <w:jc w:val="center"/>
              <w:rPr>
                <w:lang w:val="uk-UA"/>
              </w:rPr>
            </w:pPr>
            <w:r>
              <w:rPr>
                <w:lang w:val="uk-UA"/>
              </w:rPr>
              <w:t>7</w:t>
            </w:r>
          </w:p>
        </w:tc>
        <w:tc>
          <w:tcPr>
            <w:tcW w:w="7249" w:type="dxa"/>
            <w:shd w:val="clear" w:color="auto" w:fill="auto"/>
          </w:tcPr>
          <w:p w:rsidR="003B3C91" w:rsidRPr="0076622D" w:rsidRDefault="003B3C91" w:rsidP="00847BEC">
            <w:pPr>
              <w:jc w:val="both"/>
              <w:rPr>
                <w:color w:val="000000"/>
                <w:szCs w:val="28"/>
              </w:rPr>
            </w:pPr>
            <w:r w:rsidRPr="0076622D">
              <w:rPr>
                <w:snapToGrid w:val="0"/>
                <w:szCs w:val="28"/>
              </w:rPr>
              <w:t xml:space="preserve">Близький та Середній Схід у системі міжнародних відносин другої половини ХХ – </w:t>
            </w:r>
            <w:proofErr w:type="gramStart"/>
            <w:r w:rsidRPr="0076622D">
              <w:rPr>
                <w:snapToGrid w:val="0"/>
                <w:szCs w:val="28"/>
              </w:rPr>
              <w:t>на</w:t>
            </w:r>
            <w:proofErr w:type="gramEnd"/>
            <w:r w:rsidRPr="0076622D">
              <w:rPr>
                <w:snapToGrid w:val="0"/>
                <w:szCs w:val="28"/>
              </w:rPr>
              <w:t xml:space="preserve"> початку ХХІ ст.</w:t>
            </w:r>
          </w:p>
        </w:tc>
        <w:tc>
          <w:tcPr>
            <w:tcW w:w="1337" w:type="dxa"/>
            <w:shd w:val="clear" w:color="auto" w:fill="auto"/>
          </w:tcPr>
          <w:p w:rsidR="003B3C91" w:rsidRPr="0076622D" w:rsidRDefault="00214140" w:rsidP="00847BEC">
            <w:pPr>
              <w:jc w:val="center"/>
              <w:rPr>
                <w:szCs w:val="28"/>
                <w:lang w:val="uk-UA"/>
              </w:rPr>
            </w:pPr>
            <w:r>
              <w:rPr>
                <w:szCs w:val="28"/>
                <w:lang w:val="uk-UA"/>
              </w:rPr>
              <w:t>6</w:t>
            </w:r>
          </w:p>
        </w:tc>
      </w:tr>
      <w:tr w:rsidR="003B3C91" w:rsidRPr="0025740F" w:rsidTr="00847BEC">
        <w:tc>
          <w:tcPr>
            <w:tcW w:w="709" w:type="dxa"/>
            <w:shd w:val="clear" w:color="auto" w:fill="auto"/>
          </w:tcPr>
          <w:p w:rsidR="003B3C91" w:rsidRPr="0025740F" w:rsidRDefault="003B3C91" w:rsidP="00847BEC">
            <w:pPr>
              <w:jc w:val="center"/>
              <w:rPr>
                <w:lang w:val="uk-UA"/>
              </w:rPr>
            </w:pPr>
            <w:r>
              <w:rPr>
                <w:lang w:val="uk-UA"/>
              </w:rPr>
              <w:t>8</w:t>
            </w:r>
          </w:p>
        </w:tc>
        <w:tc>
          <w:tcPr>
            <w:tcW w:w="7249" w:type="dxa"/>
            <w:shd w:val="clear" w:color="auto" w:fill="auto"/>
          </w:tcPr>
          <w:p w:rsidR="003B3C91" w:rsidRPr="0076622D" w:rsidRDefault="003B3C91" w:rsidP="00847BEC">
            <w:pPr>
              <w:jc w:val="both"/>
              <w:rPr>
                <w:color w:val="000000"/>
                <w:szCs w:val="28"/>
              </w:rPr>
            </w:pPr>
            <w:r w:rsidRPr="0076622D">
              <w:rPr>
                <w:szCs w:val="28"/>
              </w:rPr>
              <w:t xml:space="preserve">Міжнародні відносини в Азії  у другій половині ХХ – </w:t>
            </w:r>
            <w:proofErr w:type="gramStart"/>
            <w:r w:rsidRPr="0076622D">
              <w:rPr>
                <w:szCs w:val="28"/>
              </w:rPr>
              <w:t>на</w:t>
            </w:r>
            <w:proofErr w:type="gramEnd"/>
            <w:r w:rsidRPr="0076622D">
              <w:rPr>
                <w:szCs w:val="28"/>
              </w:rPr>
              <w:t xml:space="preserve"> початку ХХІ ст.</w:t>
            </w:r>
          </w:p>
        </w:tc>
        <w:tc>
          <w:tcPr>
            <w:tcW w:w="1337" w:type="dxa"/>
            <w:shd w:val="clear" w:color="auto" w:fill="auto"/>
          </w:tcPr>
          <w:p w:rsidR="003B3C91" w:rsidRPr="0076622D" w:rsidRDefault="00214140" w:rsidP="00847BEC">
            <w:pPr>
              <w:jc w:val="center"/>
              <w:rPr>
                <w:szCs w:val="28"/>
                <w:lang w:val="uk-UA"/>
              </w:rPr>
            </w:pPr>
            <w:r>
              <w:rPr>
                <w:szCs w:val="28"/>
                <w:lang w:val="uk-UA"/>
              </w:rPr>
              <w:t>6</w:t>
            </w:r>
          </w:p>
        </w:tc>
      </w:tr>
      <w:tr w:rsidR="003B3C91" w:rsidRPr="0025740F" w:rsidTr="00847BEC">
        <w:tc>
          <w:tcPr>
            <w:tcW w:w="709" w:type="dxa"/>
            <w:shd w:val="clear" w:color="auto" w:fill="auto"/>
          </w:tcPr>
          <w:p w:rsidR="003B3C91" w:rsidRPr="0025740F" w:rsidRDefault="003B3C91" w:rsidP="00847BEC">
            <w:pPr>
              <w:jc w:val="center"/>
              <w:rPr>
                <w:lang w:val="uk-UA"/>
              </w:rPr>
            </w:pPr>
            <w:r>
              <w:rPr>
                <w:lang w:val="uk-UA"/>
              </w:rPr>
              <w:t>9</w:t>
            </w:r>
          </w:p>
        </w:tc>
        <w:tc>
          <w:tcPr>
            <w:tcW w:w="7249" w:type="dxa"/>
            <w:shd w:val="clear" w:color="auto" w:fill="auto"/>
          </w:tcPr>
          <w:p w:rsidR="003B3C91" w:rsidRPr="0076622D" w:rsidRDefault="003B3C91" w:rsidP="00847BEC">
            <w:pPr>
              <w:spacing w:line="360" w:lineRule="auto"/>
              <w:jc w:val="both"/>
              <w:rPr>
                <w:color w:val="000000"/>
                <w:szCs w:val="28"/>
              </w:rPr>
            </w:pPr>
            <w:r w:rsidRPr="00C46630">
              <w:rPr>
                <w:sz w:val="27"/>
                <w:szCs w:val="27"/>
              </w:rPr>
              <w:t xml:space="preserve">Міжнародні відносини в </w:t>
            </w:r>
            <w:proofErr w:type="gramStart"/>
            <w:r w:rsidRPr="00C46630">
              <w:rPr>
                <w:sz w:val="27"/>
                <w:szCs w:val="27"/>
              </w:rPr>
              <w:t>П</w:t>
            </w:r>
            <w:proofErr w:type="gramEnd"/>
            <w:r w:rsidRPr="00C46630">
              <w:rPr>
                <w:sz w:val="27"/>
                <w:szCs w:val="27"/>
              </w:rPr>
              <w:t>івденно-Східній Азії у другій половині ХХ – на початку ХХІ ст</w:t>
            </w:r>
            <w:r w:rsidRPr="0076622D">
              <w:rPr>
                <w:snapToGrid w:val="0"/>
                <w:szCs w:val="28"/>
              </w:rPr>
              <w:t>.</w:t>
            </w:r>
          </w:p>
        </w:tc>
        <w:tc>
          <w:tcPr>
            <w:tcW w:w="1337" w:type="dxa"/>
            <w:shd w:val="clear" w:color="auto" w:fill="auto"/>
          </w:tcPr>
          <w:p w:rsidR="003B3C91" w:rsidRPr="0076622D" w:rsidRDefault="00214140" w:rsidP="00847BEC">
            <w:pPr>
              <w:jc w:val="center"/>
              <w:rPr>
                <w:szCs w:val="28"/>
                <w:lang w:val="uk-UA"/>
              </w:rPr>
            </w:pPr>
            <w:r>
              <w:rPr>
                <w:szCs w:val="28"/>
                <w:lang w:val="uk-UA"/>
              </w:rPr>
              <w:t>6</w:t>
            </w:r>
          </w:p>
        </w:tc>
      </w:tr>
      <w:tr w:rsidR="003B3C91" w:rsidRPr="0025740F" w:rsidTr="00847BEC">
        <w:tc>
          <w:tcPr>
            <w:tcW w:w="709" w:type="dxa"/>
            <w:shd w:val="clear" w:color="auto" w:fill="auto"/>
          </w:tcPr>
          <w:p w:rsidR="003B3C91" w:rsidRPr="0025740F" w:rsidRDefault="003B3C91" w:rsidP="00847BEC">
            <w:pPr>
              <w:jc w:val="center"/>
              <w:rPr>
                <w:lang w:val="uk-UA"/>
              </w:rPr>
            </w:pPr>
            <w:r>
              <w:rPr>
                <w:lang w:val="uk-UA"/>
              </w:rPr>
              <w:t>10</w:t>
            </w:r>
          </w:p>
        </w:tc>
        <w:tc>
          <w:tcPr>
            <w:tcW w:w="7249" w:type="dxa"/>
            <w:shd w:val="clear" w:color="auto" w:fill="auto"/>
          </w:tcPr>
          <w:p w:rsidR="003B3C91" w:rsidRPr="0076622D" w:rsidRDefault="003B3C91" w:rsidP="00847BEC">
            <w:pPr>
              <w:jc w:val="both"/>
              <w:rPr>
                <w:color w:val="000000"/>
                <w:szCs w:val="28"/>
                <w:lang w:val="uk-UA"/>
              </w:rPr>
            </w:pPr>
            <w:r w:rsidRPr="00C46630">
              <w:rPr>
                <w:sz w:val="27"/>
                <w:szCs w:val="27"/>
              </w:rPr>
              <w:t xml:space="preserve">Латинська Америка та країни Африки у системі міжнародних відносин </w:t>
            </w:r>
            <w:r w:rsidRPr="00C46630">
              <w:rPr>
                <w:snapToGrid w:val="0"/>
                <w:sz w:val="27"/>
                <w:szCs w:val="27"/>
              </w:rPr>
              <w:t xml:space="preserve">другої половини ХХ – </w:t>
            </w:r>
            <w:proofErr w:type="gramStart"/>
            <w:r w:rsidRPr="00C46630">
              <w:rPr>
                <w:snapToGrid w:val="0"/>
                <w:sz w:val="27"/>
                <w:szCs w:val="27"/>
              </w:rPr>
              <w:t>на</w:t>
            </w:r>
            <w:proofErr w:type="gramEnd"/>
            <w:r w:rsidRPr="00C46630">
              <w:rPr>
                <w:snapToGrid w:val="0"/>
                <w:sz w:val="27"/>
                <w:szCs w:val="27"/>
              </w:rPr>
              <w:t xml:space="preserve"> початку ХХІ ст</w:t>
            </w:r>
            <w:r w:rsidRPr="0076622D">
              <w:rPr>
                <w:snapToGrid w:val="0"/>
                <w:szCs w:val="28"/>
              </w:rPr>
              <w:t>.</w:t>
            </w:r>
          </w:p>
        </w:tc>
        <w:tc>
          <w:tcPr>
            <w:tcW w:w="1337" w:type="dxa"/>
            <w:shd w:val="clear" w:color="auto" w:fill="auto"/>
          </w:tcPr>
          <w:p w:rsidR="003B3C91" w:rsidRPr="0076622D" w:rsidRDefault="00214140" w:rsidP="00847BEC">
            <w:pPr>
              <w:jc w:val="center"/>
              <w:rPr>
                <w:szCs w:val="28"/>
                <w:lang w:val="uk-UA"/>
              </w:rPr>
            </w:pPr>
            <w:r>
              <w:rPr>
                <w:szCs w:val="28"/>
                <w:lang w:val="uk-UA"/>
              </w:rPr>
              <w:t>6</w:t>
            </w:r>
          </w:p>
        </w:tc>
      </w:tr>
      <w:tr w:rsidR="003B3C91" w:rsidRPr="0025740F" w:rsidTr="00847BEC">
        <w:tc>
          <w:tcPr>
            <w:tcW w:w="7958" w:type="dxa"/>
            <w:gridSpan w:val="2"/>
            <w:shd w:val="clear" w:color="auto" w:fill="auto"/>
          </w:tcPr>
          <w:p w:rsidR="003B3C91" w:rsidRPr="008C4EC1" w:rsidRDefault="003B3C91" w:rsidP="00847BEC">
            <w:pPr>
              <w:jc w:val="right"/>
              <w:rPr>
                <w:b/>
                <w:lang w:val="uk-UA"/>
              </w:rPr>
            </w:pPr>
            <w:r w:rsidRPr="008C4EC1">
              <w:rPr>
                <w:b/>
                <w:szCs w:val="28"/>
                <w:lang w:val="uk-UA"/>
              </w:rPr>
              <w:t>Разом:</w:t>
            </w:r>
          </w:p>
        </w:tc>
        <w:tc>
          <w:tcPr>
            <w:tcW w:w="1337" w:type="dxa"/>
            <w:shd w:val="clear" w:color="auto" w:fill="auto"/>
          </w:tcPr>
          <w:p w:rsidR="003B3C91" w:rsidRPr="008C4EC1" w:rsidRDefault="00214140" w:rsidP="00847BEC">
            <w:pPr>
              <w:jc w:val="center"/>
              <w:rPr>
                <w:b/>
                <w:lang w:val="uk-UA"/>
              </w:rPr>
            </w:pPr>
            <w:r>
              <w:rPr>
                <w:b/>
                <w:lang w:val="uk-UA"/>
              </w:rPr>
              <w:t>58</w:t>
            </w:r>
          </w:p>
        </w:tc>
      </w:tr>
    </w:tbl>
    <w:p w:rsidR="00175BBA" w:rsidRDefault="00175BBA" w:rsidP="00175BBA">
      <w:pPr>
        <w:spacing w:line="360" w:lineRule="auto"/>
        <w:ind w:firstLine="709"/>
        <w:jc w:val="both"/>
        <w:rPr>
          <w:szCs w:val="28"/>
          <w:lang w:val="uk-UA"/>
        </w:rPr>
      </w:pPr>
    </w:p>
    <w:p w:rsidR="00175BBA" w:rsidRPr="00390199" w:rsidRDefault="00175BBA" w:rsidP="00504ADC">
      <w:pPr>
        <w:jc w:val="center"/>
        <w:rPr>
          <w:b/>
          <w:sz w:val="26"/>
          <w:szCs w:val="26"/>
          <w:lang w:val="uk-UA"/>
        </w:rPr>
      </w:pPr>
      <w:r>
        <w:rPr>
          <w:b/>
          <w:szCs w:val="28"/>
          <w:lang w:val="uk-UA"/>
        </w:rPr>
        <w:t>7</w:t>
      </w:r>
      <w:r w:rsidRPr="00390199">
        <w:rPr>
          <w:b/>
          <w:sz w:val="26"/>
          <w:szCs w:val="26"/>
          <w:lang w:val="uk-UA"/>
        </w:rPr>
        <w:t>. Індивідуальне навчально-дослідне завдання</w:t>
      </w:r>
    </w:p>
    <w:p w:rsidR="00175BBA" w:rsidRPr="00390199" w:rsidRDefault="00175BBA" w:rsidP="00504ADC">
      <w:pPr>
        <w:jc w:val="center"/>
        <w:rPr>
          <w:b/>
          <w:sz w:val="26"/>
          <w:szCs w:val="26"/>
          <w:lang w:val="uk-UA"/>
        </w:rPr>
      </w:pPr>
      <w:r w:rsidRPr="00390199">
        <w:rPr>
          <w:b/>
          <w:sz w:val="26"/>
          <w:szCs w:val="26"/>
          <w:lang w:val="uk-UA"/>
        </w:rPr>
        <w:t>Плани семінарських занять</w:t>
      </w:r>
    </w:p>
    <w:p w:rsidR="00175BBA" w:rsidRPr="00390199" w:rsidRDefault="00175BBA" w:rsidP="00504ADC">
      <w:pPr>
        <w:jc w:val="center"/>
        <w:rPr>
          <w:b/>
          <w:sz w:val="26"/>
          <w:szCs w:val="26"/>
          <w:lang w:val="uk-UA"/>
        </w:rPr>
      </w:pPr>
      <w:r w:rsidRPr="00390199">
        <w:rPr>
          <w:b/>
          <w:sz w:val="26"/>
          <w:szCs w:val="26"/>
          <w:lang w:val="uk-UA"/>
        </w:rPr>
        <w:t>Семінар 1 Системна еволюція міжнародних відносин</w:t>
      </w:r>
      <w:r w:rsidR="00681AD0" w:rsidRPr="00390199">
        <w:rPr>
          <w:b/>
          <w:sz w:val="26"/>
          <w:szCs w:val="26"/>
          <w:lang w:val="uk-UA"/>
        </w:rPr>
        <w:t xml:space="preserve"> </w:t>
      </w:r>
    </w:p>
    <w:p w:rsidR="00175BBA" w:rsidRPr="00390199" w:rsidRDefault="00175BBA" w:rsidP="00504ADC">
      <w:pPr>
        <w:jc w:val="center"/>
        <w:rPr>
          <w:sz w:val="26"/>
          <w:szCs w:val="26"/>
          <w:lang w:val="uk-UA"/>
        </w:rPr>
      </w:pPr>
      <w:r w:rsidRPr="00390199">
        <w:rPr>
          <w:sz w:val="26"/>
          <w:szCs w:val="26"/>
          <w:lang w:val="uk-UA"/>
        </w:rPr>
        <w:t>План</w:t>
      </w:r>
    </w:p>
    <w:p w:rsidR="00175BBA" w:rsidRPr="00390199" w:rsidRDefault="00175BBA" w:rsidP="00F145D8">
      <w:pPr>
        <w:pStyle w:val="a5"/>
        <w:numPr>
          <w:ilvl w:val="0"/>
          <w:numId w:val="41"/>
        </w:numPr>
        <w:jc w:val="both"/>
        <w:rPr>
          <w:sz w:val="26"/>
          <w:szCs w:val="26"/>
        </w:rPr>
      </w:pPr>
      <w:r w:rsidRPr="00390199">
        <w:rPr>
          <w:sz w:val="26"/>
          <w:szCs w:val="26"/>
          <w:lang w:eastAsia="uk-UA"/>
        </w:rPr>
        <w:t>Сутність й основні характеристики системності. Системні функції в науці.</w:t>
      </w:r>
    </w:p>
    <w:p w:rsidR="00175BBA" w:rsidRPr="00390199" w:rsidRDefault="00175BBA" w:rsidP="00F145D8">
      <w:pPr>
        <w:pStyle w:val="a5"/>
        <w:numPr>
          <w:ilvl w:val="0"/>
          <w:numId w:val="41"/>
        </w:numPr>
        <w:jc w:val="both"/>
        <w:rPr>
          <w:sz w:val="26"/>
          <w:szCs w:val="26"/>
        </w:rPr>
      </w:pPr>
      <w:r w:rsidRPr="00390199">
        <w:rPr>
          <w:sz w:val="26"/>
          <w:szCs w:val="26"/>
          <w:lang w:eastAsia="uk-UA"/>
        </w:rPr>
        <w:t>Міжнародні відносини крізь призму системності. Принципи системного аналізу явища міжнародних відносин.</w:t>
      </w:r>
    </w:p>
    <w:p w:rsidR="00175BBA" w:rsidRPr="00390199" w:rsidRDefault="00175BBA" w:rsidP="00F145D8">
      <w:pPr>
        <w:pStyle w:val="a5"/>
        <w:numPr>
          <w:ilvl w:val="0"/>
          <w:numId w:val="41"/>
        </w:numPr>
        <w:jc w:val="both"/>
        <w:rPr>
          <w:sz w:val="26"/>
          <w:szCs w:val="26"/>
        </w:rPr>
      </w:pPr>
      <w:r w:rsidRPr="00390199">
        <w:rPr>
          <w:sz w:val="26"/>
          <w:szCs w:val="26"/>
          <w:lang w:eastAsia="uk-UA"/>
        </w:rPr>
        <w:t>Типологія і динаміка міжнародних систем. Концепції організації міжнародних систем.</w:t>
      </w:r>
    </w:p>
    <w:p w:rsidR="00175BBA" w:rsidRPr="00390199" w:rsidRDefault="00175BBA" w:rsidP="00504ADC">
      <w:pPr>
        <w:pStyle w:val="a5"/>
        <w:tabs>
          <w:tab w:val="num" w:pos="360"/>
        </w:tabs>
        <w:ind w:left="1211"/>
        <w:jc w:val="center"/>
        <w:rPr>
          <w:rFonts w:eastAsia="Wingdings"/>
          <w:b/>
          <w:sz w:val="26"/>
          <w:szCs w:val="26"/>
        </w:rPr>
      </w:pPr>
      <w:r w:rsidRPr="00390199">
        <w:rPr>
          <w:rFonts w:eastAsia="Wingdings"/>
          <w:b/>
          <w:sz w:val="26"/>
          <w:szCs w:val="26"/>
        </w:rPr>
        <w:t>Література:</w:t>
      </w:r>
    </w:p>
    <w:p w:rsidR="00175BBA" w:rsidRPr="00390199" w:rsidRDefault="00175BBA" w:rsidP="00504ADC">
      <w:pPr>
        <w:pStyle w:val="a5"/>
        <w:tabs>
          <w:tab w:val="num" w:pos="360"/>
        </w:tabs>
        <w:ind w:left="1211"/>
        <w:jc w:val="center"/>
        <w:rPr>
          <w:rFonts w:eastAsia="Wingdings"/>
          <w:b/>
          <w:sz w:val="26"/>
          <w:szCs w:val="26"/>
        </w:rPr>
      </w:pPr>
      <w:r w:rsidRPr="00390199">
        <w:rPr>
          <w:rFonts w:eastAsia="Wingdings"/>
          <w:b/>
          <w:sz w:val="26"/>
          <w:szCs w:val="26"/>
        </w:rPr>
        <w:t>Основна література:</w:t>
      </w:r>
    </w:p>
    <w:p w:rsidR="00175BBA" w:rsidRPr="00390199" w:rsidRDefault="00175BBA" w:rsidP="00F145D8">
      <w:pPr>
        <w:pStyle w:val="a5"/>
        <w:numPr>
          <w:ilvl w:val="0"/>
          <w:numId w:val="18"/>
        </w:numPr>
        <w:tabs>
          <w:tab w:val="left" w:pos="1134"/>
        </w:tabs>
        <w:ind w:left="0" w:firstLine="851"/>
        <w:jc w:val="both"/>
        <w:rPr>
          <w:bCs/>
          <w:spacing w:val="-6"/>
          <w:sz w:val="26"/>
          <w:szCs w:val="26"/>
        </w:rPr>
      </w:pPr>
      <w:r w:rsidRPr="00390199">
        <w:rPr>
          <w:bCs/>
          <w:spacing w:val="-6"/>
          <w:sz w:val="26"/>
          <w:szCs w:val="26"/>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175BBA" w:rsidRPr="00390199" w:rsidRDefault="00175BBA" w:rsidP="00F145D8">
      <w:pPr>
        <w:pStyle w:val="a5"/>
        <w:numPr>
          <w:ilvl w:val="0"/>
          <w:numId w:val="18"/>
        </w:numPr>
        <w:tabs>
          <w:tab w:val="left" w:pos="1134"/>
        </w:tabs>
        <w:ind w:left="0" w:firstLine="851"/>
        <w:jc w:val="both"/>
        <w:rPr>
          <w:bCs/>
          <w:spacing w:val="-6"/>
          <w:sz w:val="26"/>
          <w:szCs w:val="26"/>
        </w:rPr>
      </w:pPr>
      <w:r w:rsidRPr="00390199">
        <w:rPr>
          <w:bCs/>
          <w:spacing w:val="-6"/>
          <w:sz w:val="26"/>
          <w:szCs w:val="26"/>
        </w:rPr>
        <w:t>Міжнародні відносини та світова політика: підручник / за ред. В. А. Манжоли. – К.: Видавничо-поліграфічний центр «Київський університет», 2010. – 863 с.</w:t>
      </w:r>
    </w:p>
    <w:p w:rsidR="00175BBA" w:rsidRPr="00390199" w:rsidRDefault="00175BBA" w:rsidP="00F145D8">
      <w:pPr>
        <w:pStyle w:val="a5"/>
        <w:numPr>
          <w:ilvl w:val="0"/>
          <w:numId w:val="18"/>
        </w:numPr>
        <w:tabs>
          <w:tab w:val="left" w:pos="1134"/>
        </w:tabs>
        <w:ind w:left="0" w:firstLine="851"/>
        <w:jc w:val="both"/>
        <w:rPr>
          <w:bCs/>
          <w:spacing w:val="-6"/>
          <w:sz w:val="26"/>
          <w:szCs w:val="26"/>
        </w:rPr>
      </w:pPr>
      <w:r w:rsidRPr="00390199">
        <w:rPr>
          <w:bCs/>
          <w:spacing w:val="-6"/>
          <w:sz w:val="26"/>
          <w:szCs w:val="26"/>
        </w:rPr>
        <w:t>Міжнародні системи і глобальний розвиток: підручник / Кер. авт. Колективу О.А. Коппель; за ред. Л.В. Губерського, В.А. Манжоли. – К.: Видавничо-поліграфічний центр «Київський університет», 2008. – 606 с.</w:t>
      </w:r>
    </w:p>
    <w:p w:rsidR="00175BBA" w:rsidRPr="00390199" w:rsidRDefault="00175BBA" w:rsidP="00F145D8">
      <w:pPr>
        <w:pStyle w:val="a5"/>
        <w:numPr>
          <w:ilvl w:val="0"/>
          <w:numId w:val="18"/>
        </w:numPr>
        <w:tabs>
          <w:tab w:val="left" w:pos="1134"/>
        </w:tabs>
        <w:ind w:left="0" w:firstLine="851"/>
        <w:jc w:val="both"/>
        <w:rPr>
          <w:bCs/>
          <w:spacing w:val="-6"/>
          <w:sz w:val="26"/>
          <w:szCs w:val="26"/>
        </w:rPr>
      </w:pPr>
      <w:r w:rsidRPr="00390199">
        <w:rPr>
          <w:bCs/>
          <w:spacing w:val="-6"/>
          <w:sz w:val="26"/>
          <w:szCs w:val="26"/>
          <w:lang w:val="ru-RU"/>
        </w:rPr>
        <w:t xml:space="preserve">Системная история международных отношений в четырех томах. События и документы. 1918-2003. – Т. </w:t>
      </w:r>
      <w:r w:rsidRPr="00390199">
        <w:rPr>
          <w:bCs/>
          <w:spacing w:val="-6"/>
          <w:sz w:val="26"/>
          <w:szCs w:val="26"/>
        </w:rPr>
        <w:t>3</w:t>
      </w:r>
      <w:r w:rsidRPr="00390199">
        <w:rPr>
          <w:bCs/>
          <w:spacing w:val="-6"/>
          <w:sz w:val="26"/>
          <w:szCs w:val="26"/>
          <w:lang w:val="ru-RU"/>
        </w:rPr>
        <w:t>-</w:t>
      </w:r>
      <w:r w:rsidRPr="00390199">
        <w:rPr>
          <w:bCs/>
          <w:spacing w:val="-6"/>
          <w:sz w:val="26"/>
          <w:szCs w:val="26"/>
        </w:rPr>
        <w:t>4</w:t>
      </w:r>
      <w:r w:rsidRPr="00390199">
        <w:rPr>
          <w:bCs/>
          <w:spacing w:val="-6"/>
          <w:sz w:val="26"/>
          <w:szCs w:val="26"/>
          <w:lang w:val="ru-RU"/>
        </w:rPr>
        <w:t>.</w:t>
      </w:r>
    </w:p>
    <w:p w:rsidR="00175BBA" w:rsidRPr="00390199" w:rsidRDefault="00175BBA" w:rsidP="00F145D8">
      <w:pPr>
        <w:pStyle w:val="a5"/>
        <w:numPr>
          <w:ilvl w:val="0"/>
          <w:numId w:val="18"/>
        </w:numPr>
        <w:tabs>
          <w:tab w:val="left" w:pos="1134"/>
        </w:tabs>
        <w:ind w:left="0" w:firstLine="851"/>
        <w:jc w:val="both"/>
        <w:rPr>
          <w:bCs/>
          <w:spacing w:val="-6"/>
          <w:sz w:val="26"/>
          <w:szCs w:val="26"/>
        </w:rPr>
      </w:pPr>
      <w:r w:rsidRPr="00390199">
        <w:rPr>
          <w:sz w:val="26"/>
          <w:szCs w:val="26"/>
        </w:rPr>
        <w:t>Современная мировая политика: прикладной анализ / Отв. ред. А.Д. Богатурова. – М.: Аспект Пресс, 2009. – 588 с.</w:t>
      </w:r>
    </w:p>
    <w:p w:rsidR="00175BBA" w:rsidRPr="00390199" w:rsidRDefault="00175BBA" w:rsidP="00504ADC">
      <w:pPr>
        <w:pStyle w:val="a5"/>
        <w:tabs>
          <w:tab w:val="left" w:pos="900"/>
        </w:tabs>
        <w:ind w:left="1571"/>
        <w:jc w:val="center"/>
        <w:rPr>
          <w:rFonts w:eastAsia="Wingdings"/>
          <w:b/>
          <w:sz w:val="26"/>
          <w:szCs w:val="26"/>
        </w:rPr>
      </w:pPr>
      <w:r w:rsidRPr="00390199">
        <w:rPr>
          <w:rFonts w:eastAsia="Wingdings"/>
          <w:b/>
          <w:sz w:val="26"/>
          <w:szCs w:val="26"/>
        </w:rPr>
        <w:t>Додаткова література:</w:t>
      </w:r>
    </w:p>
    <w:p w:rsidR="00175BBA" w:rsidRPr="00390199" w:rsidRDefault="00175BBA" w:rsidP="00F145D8">
      <w:pPr>
        <w:pStyle w:val="a5"/>
        <w:numPr>
          <w:ilvl w:val="0"/>
          <w:numId w:val="42"/>
        </w:numPr>
        <w:tabs>
          <w:tab w:val="left" w:pos="0"/>
          <w:tab w:val="left" w:pos="1134"/>
        </w:tabs>
        <w:ind w:left="0" w:firstLine="851"/>
        <w:jc w:val="both"/>
        <w:rPr>
          <w:bCs/>
          <w:spacing w:val="-6"/>
          <w:sz w:val="26"/>
          <w:szCs w:val="26"/>
        </w:rPr>
      </w:pPr>
      <w:r w:rsidRPr="00390199">
        <w:rPr>
          <w:rFonts w:eastAsia="Calibri"/>
          <w:sz w:val="26"/>
          <w:szCs w:val="26"/>
        </w:rPr>
        <w:t>Киссинджер Г. Дипломатия. – М.: Ладомир, 1997.</w:t>
      </w:r>
    </w:p>
    <w:p w:rsidR="00175BBA" w:rsidRPr="00390199" w:rsidRDefault="00175BBA" w:rsidP="00F145D8">
      <w:pPr>
        <w:pStyle w:val="a5"/>
        <w:numPr>
          <w:ilvl w:val="0"/>
          <w:numId w:val="42"/>
        </w:numPr>
        <w:tabs>
          <w:tab w:val="left" w:pos="0"/>
          <w:tab w:val="left" w:pos="1134"/>
        </w:tabs>
        <w:ind w:left="0" w:firstLine="851"/>
        <w:jc w:val="both"/>
        <w:rPr>
          <w:bCs/>
          <w:spacing w:val="-6"/>
          <w:sz w:val="26"/>
          <w:szCs w:val="26"/>
        </w:rPr>
      </w:pPr>
      <w:r w:rsidRPr="00390199">
        <w:rPr>
          <w:rFonts w:eastAsia="Calibri"/>
          <w:sz w:val="26"/>
          <w:szCs w:val="26"/>
        </w:rPr>
        <w:t>Кулагин В.М. Мир в ХХ</w:t>
      </w:r>
      <w:r w:rsidRPr="00390199">
        <w:rPr>
          <w:sz w:val="26"/>
          <w:szCs w:val="26"/>
        </w:rPr>
        <w:t>І</w:t>
      </w:r>
      <w:r w:rsidRPr="00390199">
        <w:rPr>
          <w:rFonts w:eastAsia="Calibri"/>
          <w:sz w:val="26"/>
          <w:szCs w:val="26"/>
        </w:rPr>
        <w:t xml:space="preserve"> в.: многополюсный баланс сил или глобальный Pax Democratica (Гипотеза демократического мира в контексте альтернатив мирового развития) // Полис. - 2000. – № 1. – С. 23-37</w:t>
      </w:r>
      <w:r w:rsidRPr="00390199">
        <w:rPr>
          <w:sz w:val="26"/>
          <w:szCs w:val="26"/>
        </w:rPr>
        <w:t>.</w:t>
      </w:r>
    </w:p>
    <w:p w:rsidR="00175BBA" w:rsidRPr="00390199" w:rsidRDefault="00175BBA" w:rsidP="00F145D8">
      <w:pPr>
        <w:pStyle w:val="a5"/>
        <w:numPr>
          <w:ilvl w:val="0"/>
          <w:numId w:val="42"/>
        </w:numPr>
        <w:tabs>
          <w:tab w:val="left" w:pos="0"/>
          <w:tab w:val="left" w:pos="1134"/>
        </w:tabs>
        <w:ind w:left="0" w:firstLine="851"/>
        <w:jc w:val="both"/>
        <w:rPr>
          <w:bCs/>
          <w:spacing w:val="-6"/>
          <w:sz w:val="26"/>
          <w:szCs w:val="26"/>
        </w:rPr>
      </w:pPr>
      <w:r w:rsidRPr="00390199">
        <w:rPr>
          <w:rFonts w:eastAsia="Calibri"/>
          <w:sz w:val="26"/>
          <w:szCs w:val="26"/>
        </w:rPr>
        <w:t>Мировая политика и международные отношения на пороге третьего тысячелетия / Под ред. М.М.Лебедевой. – М.: МОНФ, 2000.</w:t>
      </w:r>
    </w:p>
    <w:p w:rsidR="00175BBA" w:rsidRPr="00390199" w:rsidRDefault="00175BBA" w:rsidP="00504ADC">
      <w:pPr>
        <w:pStyle w:val="a5"/>
        <w:tabs>
          <w:tab w:val="left" w:pos="3600"/>
        </w:tabs>
        <w:ind w:left="1211"/>
        <w:jc w:val="center"/>
        <w:rPr>
          <w:b/>
          <w:sz w:val="26"/>
          <w:szCs w:val="26"/>
        </w:rPr>
      </w:pPr>
      <w:r w:rsidRPr="00390199">
        <w:rPr>
          <w:b/>
          <w:i/>
          <w:sz w:val="26"/>
          <w:szCs w:val="26"/>
        </w:rPr>
        <w:t>Методичні рекомендації</w:t>
      </w:r>
      <w:r w:rsidRPr="00390199">
        <w:rPr>
          <w:b/>
          <w:sz w:val="26"/>
          <w:szCs w:val="26"/>
        </w:rPr>
        <w:t>:</w:t>
      </w:r>
    </w:p>
    <w:p w:rsidR="00175BBA" w:rsidRPr="00390199" w:rsidRDefault="00175BBA" w:rsidP="00F145D8">
      <w:pPr>
        <w:pStyle w:val="a5"/>
        <w:numPr>
          <w:ilvl w:val="0"/>
          <w:numId w:val="43"/>
        </w:numPr>
        <w:jc w:val="both"/>
        <w:rPr>
          <w:b/>
          <w:sz w:val="26"/>
          <w:szCs w:val="26"/>
        </w:rPr>
      </w:pPr>
      <w:r w:rsidRPr="00390199">
        <w:rPr>
          <w:sz w:val="26"/>
          <w:szCs w:val="26"/>
          <w:lang w:eastAsia="uk-UA"/>
        </w:rPr>
        <w:lastRenderedPageBreak/>
        <w:t>Охарактеризуйте термінологічний апарат системної теорії.</w:t>
      </w:r>
    </w:p>
    <w:p w:rsidR="00175BBA" w:rsidRPr="00390199" w:rsidRDefault="00175BBA" w:rsidP="00504ADC">
      <w:pPr>
        <w:jc w:val="center"/>
        <w:rPr>
          <w:b/>
          <w:sz w:val="26"/>
          <w:szCs w:val="26"/>
          <w:lang w:val="uk-UA"/>
        </w:rPr>
      </w:pPr>
      <w:r w:rsidRPr="00390199">
        <w:rPr>
          <w:b/>
          <w:sz w:val="26"/>
          <w:szCs w:val="26"/>
          <w:lang w:val="uk-UA"/>
        </w:rPr>
        <w:t>Семінар 2 Системна еволюція міжнародних відносин</w:t>
      </w:r>
    </w:p>
    <w:p w:rsidR="00175BBA" w:rsidRPr="00390199" w:rsidRDefault="00175BBA" w:rsidP="00504ADC">
      <w:pPr>
        <w:jc w:val="center"/>
        <w:rPr>
          <w:sz w:val="26"/>
          <w:szCs w:val="26"/>
          <w:lang w:val="uk-UA"/>
        </w:rPr>
      </w:pPr>
      <w:r w:rsidRPr="00390199">
        <w:rPr>
          <w:sz w:val="26"/>
          <w:szCs w:val="26"/>
          <w:lang w:val="uk-UA"/>
        </w:rPr>
        <w:t>План</w:t>
      </w:r>
    </w:p>
    <w:p w:rsidR="00175BBA" w:rsidRPr="00390199" w:rsidRDefault="00175BBA" w:rsidP="00F145D8">
      <w:pPr>
        <w:pStyle w:val="a5"/>
        <w:numPr>
          <w:ilvl w:val="0"/>
          <w:numId w:val="10"/>
        </w:numPr>
        <w:tabs>
          <w:tab w:val="left" w:pos="993"/>
        </w:tabs>
        <w:ind w:left="0" w:firstLine="567"/>
        <w:jc w:val="both"/>
        <w:rPr>
          <w:sz w:val="26"/>
          <w:szCs w:val="26"/>
        </w:rPr>
      </w:pPr>
      <w:r w:rsidRPr="00390199">
        <w:rPr>
          <w:sz w:val="26"/>
          <w:szCs w:val="26"/>
        </w:rPr>
        <w:t>Довестфальський міжнародний порядок.</w:t>
      </w:r>
    </w:p>
    <w:p w:rsidR="00175BBA" w:rsidRPr="00390199" w:rsidRDefault="00175BBA" w:rsidP="00F145D8">
      <w:pPr>
        <w:pStyle w:val="a5"/>
        <w:numPr>
          <w:ilvl w:val="0"/>
          <w:numId w:val="10"/>
        </w:numPr>
        <w:tabs>
          <w:tab w:val="left" w:pos="993"/>
        </w:tabs>
        <w:ind w:left="0" w:firstLine="567"/>
        <w:jc w:val="both"/>
        <w:rPr>
          <w:sz w:val="26"/>
          <w:szCs w:val="26"/>
        </w:rPr>
      </w:pPr>
      <w:r w:rsidRPr="00390199">
        <w:rPr>
          <w:sz w:val="26"/>
          <w:szCs w:val="26"/>
        </w:rPr>
        <w:t>Тридцятирічна релігійна війна в Європі та підписання Вестфальської угоди. Значення Вестфальського миру для розвитку європейських міждержавних відносин.</w:t>
      </w:r>
    </w:p>
    <w:p w:rsidR="00175BBA" w:rsidRPr="00390199" w:rsidRDefault="00175BBA" w:rsidP="00F145D8">
      <w:pPr>
        <w:pStyle w:val="a5"/>
        <w:numPr>
          <w:ilvl w:val="0"/>
          <w:numId w:val="10"/>
        </w:numPr>
        <w:tabs>
          <w:tab w:val="left" w:pos="993"/>
        </w:tabs>
        <w:ind w:left="0" w:firstLine="567"/>
        <w:jc w:val="both"/>
        <w:rPr>
          <w:sz w:val="26"/>
          <w:szCs w:val="26"/>
        </w:rPr>
      </w:pPr>
      <w:r w:rsidRPr="00390199">
        <w:rPr>
          <w:sz w:val="26"/>
          <w:szCs w:val="26"/>
        </w:rPr>
        <w:t>Віденський Конгрес та його значення для розбудови міжнародних відносин в Європі.</w:t>
      </w:r>
    </w:p>
    <w:p w:rsidR="00175BBA" w:rsidRPr="00390199" w:rsidRDefault="00175BBA" w:rsidP="00F145D8">
      <w:pPr>
        <w:pStyle w:val="a5"/>
        <w:numPr>
          <w:ilvl w:val="0"/>
          <w:numId w:val="10"/>
        </w:numPr>
        <w:tabs>
          <w:tab w:val="left" w:pos="993"/>
        </w:tabs>
        <w:ind w:left="0" w:firstLine="567"/>
        <w:jc w:val="both"/>
        <w:rPr>
          <w:sz w:val="26"/>
          <w:szCs w:val="26"/>
        </w:rPr>
      </w:pPr>
      <w:r w:rsidRPr="00390199">
        <w:rPr>
          <w:sz w:val="26"/>
          <w:szCs w:val="26"/>
        </w:rPr>
        <w:t>Версальсько-Вашингтонська система міжнародних відносин.</w:t>
      </w:r>
    </w:p>
    <w:p w:rsidR="00175BBA" w:rsidRPr="00390199" w:rsidRDefault="00175BBA" w:rsidP="00F145D8">
      <w:pPr>
        <w:pStyle w:val="a5"/>
        <w:numPr>
          <w:ilvl w:val="0"/>
          <w:numId w:val="10"/>
        </w:numPr>
        <w:tabs>
          <w:tab w:val="left" w:pos="993"/>
        </w:tabs>
        <w:ind w:left="0" w:firstLine="567"/>
        <w:jc w:val="both"/>
        <w:rPr>
          <w:sz w:val="26"/>
          <w:szCs w:val="26"/>
        </w:rPr>
      </w:pPr>
      <w:r w:rsidRPr="00390199">
        <w:rPr>
          <w:sz w:val="26"/>
          <w:szCs w:val="26"/>
        </w:rPr>
        <w:t>Ялтинська і Потсдамська конференції та значення їх результатів для розвитку повоєнних міжнародних відносин.</w:t>
      </w:r>
    </w:p>
    <w:p w:rsidR="00175BBA" w:rsidRPr="00390199" w:rsidRDefault="00175BBA" w:rsidP="00504ADC">
      <w:pPr>
        <w:pStyle w:val="a5"/>
        <w:tabs>
          <w:tab w:val="num" w:pos="360"/>
        </w:tabs>
        <w:ind w:left="1287"/>
        <w:jc w:val="center"/>
        <w:rPr>
          <w:rFonts w:eastAsia="Wingdings"/>
          <w:b/>
          <w:sz w:val="26"/>
          <w:szCs w:val="26"/>
        </w:rPr>
      </w:pPr>
      <w:r w:rsidRPr="00390199">
        <w:rPr>
          <w:rFonts w:eastAsia="Wingdings"/>
          <w:b/>
          <w:sz w:val="26"/>
          <w:szCs w:val="26"/>
        </w:rPr>
        <w:t>Література:</w:t>
      </w:r>
    </w:p>
    <w:p w:rsidR="00175BBA" w:rsidRPr="00390199" w:rsidRDefault="00175BBA" w:rsidP="00504ADC">
      <w:pPr>
        <w:pStyle w:val="a5"/>
        <w:tabs>
          <w:tab w:val="num" w:pos="360"/>
        </w:tabs>
        <w:ind w:left="1287"/>
        <w:jc w:val="center"/>
        <w:rPr>
          <w:rFonts w:eastAsia="Wingdings"/>
          <w:b/>
          <w:sz w:val="26"/>
          <w:szCs w:val="26"/>
        </w:rPr>
      </w:pPr>
      <w:r w:rsidRPr="00390199">
        <w:rPr>
          <w:rFonts w:eastAsia="Wingdings"/>
          <w:b/>
          <w:sz w:val="26"/>
          <w:szCs w:val="26"/>
        </w:rPr>
        <w:t>Основна література:</w:t>
      </w:r>
    </w:p>
    <w:p w:rsidR="00175BBA" w:rsidRPr="00390199" w:rsidRDefault="00175BBA" w:rsidP="00F145D8">
      <w:pPr>
        <w:pStyle w:val="a5"/>
        <w:numPr>
          <w:ilvl w:val="0"/>
          <w:numId w:val="11"/>
        </w:numPr>
        <w:tabs>
          <w:tab w:val="left" w:pos="0"/>
          <w:tab w:val="left" w:pos="1134"/>
        </w:tabs>
        <w:ind w:left="0" w:firstLine="851"/>
        <w:jc w:val="both"/>
        <w:rPr>
          <w:b/>
          <w:sz w:val="26"/>
          <w:szCs w:val="26"/>
        </w:rPr>
      </w:pPr>
      <w:r w:rsidRPr="00390199">
        <w:rPr>
          <w:rFonts w:eastAsia="Calibri"/>
          <w:sz w:val="26"/>
          <w:szCs w:val="26"/>
        </w:rPr>
        <w:t>Бжезинский З. Великая шахматная доска. Господство Америки и его геостратегические императивы. – М.: Международные отношения, 1998</w:t>
      </w:r>
      <w:r w:rsidRPr="00390199">
        <w:rPr>
          <w:sz w:val="26"/>
          <w:szCs w:val="26"/>
        </w:rPr>
        <w:t>.</w:t>
      </w:r>
    </w:p>
    <w:p w:rsidR="00175BBA" w:rsidRPr="00390199" w:rsidRDefault="00175BBA" w:rsidP="00F145D8">
      <w:pPr>
        <w:pStyle w:val="a5"/>
        <w:numPr>
          <w:ilvl w:val="0"/>
          <w:numId w:val="11"/>
        </w:numPr>
        <w:tabs>
          <w:tab w:val="left" w:pos="0"/>
          <w:tab w:val="left" w:pos="1276"/>
        </w:tabs>
        <w:ind w:left="0" w:firstLine="927"/>
        <w:jc w:val="both"/>
        <w:rPr>
          <w:bCs/>
          <w:sz w:val="26"/>
          <w:szCs w:val="26"/>
        </w:rPr>
      </w:pPr>
      <w:r w:rsidRPr="00390199">
        <w:rPr>
          <w:bCs/>
          <w:sz w:val="26"/>
          <w:szCs w:val="26"/>
        </w:rPr>
        <w:t>Всесвітня історія: навч. посібн. / Під ред. Б.М. Гончар. – К., 2002. – 565 с.</w:t>
      </w:r>
    </w:p>
    <w:p w:rsidR="00175BBA" w:rsidRPr="00390199" w:rsidRDefault="00175BBA" w:rsidP="00F145D8">
      <w:pPr>
        <w:pStyle w:val="a5"/>
        <w:numPr>
          <w:ilvl w:val="0"/>
          <w:numId w:val="11"/>
        </w:numPr>
        <w:tabs>
          <w:tab w:val="left" w:pos="0"/>
          <w:tab w:val="left" w:pos="1276"/>
        </w:tabs>
        <w:ind w:left="0" w:firstLine="927"/>
        <w:jc w:val="both"/>
        <w:rPr>
          <w:bCs/>
          <w:sz w:val="26"/>
          <w:szCs w:val="26"/>
        </w:rPr>
      </w:pPr>
      <w:r w:rsidRPr="00390199">
        <w:rPr>
          <w:sz w:val="26"/>
          <w:szCs w:val="26"/>
        </w:rPr>
        <w:t>Дебидур А. Дипломатическая история Европы, Ростов-на-Дону, 1995.</w:t>
      </w:r>
    </w:p>
    <w:p w:rsidR="00175BBA" w:rsidRPr="00390199" w:rsidRDefault="00175BBA" w:rsidP="00F145D8">
      <w:pPr>
        <w:pStyle w:val="a5"/>
        <w:numPr>
          <w:ilvl w:val="0"/>
          <w:numId w:val="11"/>
        </w:numPr>
        <w:tabs>
          <w:tab w:val="left" w:pos="993"/>
          <w:tab w:val="left" w:pos="1276"/>
        </w:tabs>
        <w:ind w:left="0" w:firstLine="851"/>
        <w:jc w:val="both"/>
        <w:rPr>
          <w:b/>
          <w:sz w:val="26"/>
          <w:szCs w:val="26"/>
        </w:rPr>
      </w:pPr>
      <w:r w:rsidRPr="00390199">
        <w:rPr>
          <w:sz w:val="26"/>
          <w:szCs w:val="26"/>
        </w:rPr>
        <w:t>Ивонин Ю. Становление европейской системы государств. Англия и Габсбурги на рубеже эпох. – Минск, 1989.</w:t>
      </w:r>
    </w:p>
    <w:p w:rsidR="00175BBA" w:rsidRPr="00390199" w:rsidRDefault="00175BBA" w:rsidP="00F145D8">
      <w:pPr>
        <w:pStyle w:val="a5"/>
        <w:numPr>
          <w:ilvl w:val="0"/>
          <w:numId w:val="11"/>
        </w:numPr>
        <w:tabs>
          <w:tab w:val="left" w:pos="993"/>
          <w:tab w:val="left" w:pos="1276"/>
        </w:tabs>
        <w:ind w:left="0" w:firstLine="851"/>
        <w:jc w:val="both"/>
        <w:rPr>
          <w:b/>
          <w:sz w:val="26"/>
          <w:szCs w:val="26"/>
        </w:rPr>
      </w:pPr>
      <w:r w:rsidRPr="00390199">
        <w:rPr>
          <w:bCs/>
          <w:sz w:val="26"/>
          <w:szCs w:val="26"/>
        </w:rPr>
        <w:t>История Древнего Востока: учебник / под ред. В. И. Кузищина. – М., 2002. – 462 с.</w:t>
      </w:r>
    </w:p>
    <w:p w:rsidR="00175BBA" w:rsidRPr="00390199" w:rsidRDefault="00175BBA" w:rsidP="00F145D8">
      <w:pPr>
        <w:pStyle w:val="a5"/>
        <w:numPr>
          <w:ilvl w:val="0"/>
          <w:numId w:val="11"/>
        </w:numPr>
        <w:jc w:val="both"/>
        <w:rPr>
          <w:bCs/>
          <w:sz w:val="26"/>
          <w:szCs w:val="26"/>
        </w:rPr>
      </w:pPr>
      <w:r w:rsidRPr="00390199">
        <w:rPr>
          <w:bCs/>
          <w:sz w:val="26"/>
          <w:szCs w:val="26"/>
        </w:rPr>
        <w:t>История древнего мира /  ред. А.М. Бадак. – Минск, 1999. – 848 с.</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sz w:val="26"/>
          <w:szCs w:val="26"/>
        </w:rPr>
        <w:t>История Европы. Т. 2-3. М., 1991-1993.</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rFonts w:eastAsia="Calibri"/>
          <w:sz w:val="26"/>
          <w:szCs w:val="26"/>
        </w:rPr>
        <w:t>Киссинджер Г. Дипломатия. – М.: Ладомир, 1997</w:t>
      </w:r>
      <w:r w:rsidRPr="00390199">
        <w:rPr>
          <w:sz w:val="26"/>
          <w:szCs w:val="26"/>
        </w:rPr>
        <w:t>.</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sz w:val="26"/>
          <w:szCs w:val="26"/>
        </w:rPr>
        <w:t>Колесницкий Н. Священная Римская империя: притязания и действительность. – М., 1977.</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rFonts w:eastAsia="Calibri"/>
          <w:sz w:val="26"/>
          <w:szCs w:val="26"/>
        </w:rPr>
        <w:t>Клейменова Н.Е., Сидоров А.Ю. Версальско-Вашингтонская система международных отношений: проблемы становления и развития. Курс лекций по истории международных отношений (1918-1939). – М.: МГИМО, 1995</w:t>
      </w:r>
      <w:r w:rsidRPr="00390199">
        <w:rPr>
          <w:sz w:val="26"/>
          <w:szCs w:val="26"/>
        </w:rPr>
        <w:t>.</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bCs/>
          <w:spacing w:val="-6"/>
          <w:sz w:val="26"/>
          <w:szCs w:val="26"/>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bCs/>
          <w:sz w:val="26"/>
          <w:szCs w:val="26"/>
        </w:rPr>
        <w:t>Крижанівський О.П. Історія Стародавнього Сходу: підручник. – К., 2006. – 589 с.</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rFonts w:eastAsia="Calibri"/>
          <w:sz w:val="26"/>
          <w:szCs w:val="26"/>
        </w:rPr>
        <w:t>Кулагин В.М. Мир в ХХ</w:t>
      </w:r>
      <w:r w:rsidRPr="00390199">
        <w:rPr>
          <w:sz w:val="26"/>
          <w:szCs w:val="26"/>
        </w:rPr>
        <w:t>І</w:t>
      </w:r>
      <w:r w:rsidRPr="00390199">
        <w:rPr>
          <w:rFonts w:eastAsia="Calibri"/>
          <w:sz w:val="26"/>
          <w:szCs w:val="26"/>
        </w:rPr>
        <w:t xml:space="preserve"> в.: многополюсный баланс сил или глобальный Pax Democratica (Гипотеза демократического мира в контексте альтернатив мирового развития) // Полис. - 2000. – № 1. – С. 23-37</w:t>
      </w:r>
      <w:r w:rsidRPr="00390199">
        <w:rPr>
          <w:sz w:val="26"/>
          <w:szCs w:val="26"/>
        </w:rPr>
        <w:t>.</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rFonts w:eastAsia="Calibri"/>
          <w:sz w:val="26"/>
          <w:szCs w:val="26"/>
        </w:rPr>
        <w:t>Мировая политика и международные отношения на пороге третьего тысячелетия / Под ред. М.М.Лебедевой. – М.: МОНФ, 2000</w:t>
      </w:r>
      <w:r w:rsidRPr="00390199">
        <w:rPr>
          <w:sz w:val="26"/>
          <w:szCs w:val="26"/>
        </w:rPr>
        <w:t>.</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sz w:val="26"/>
          <w:szCs w:val="26"/>
        </w:rPr>
        <w:t xml:space="preserve">Михнева Р. Россия и Османская империя в международных отношениях в середине </w:t>
      </w:r>
      <w:r w:rsidRPr="00390199">
        <w:rPr>
          <w:sz w:val="26"/>
          <w:szCs w:val="26"/>
          <w:lang w:val="en-US"/>
        </w:rPr>
        <w:t>XVIII</w:t>
      </w:r>
      <w:r w:rsidRPr="00390199">
        <w:rPr>
          <w:sz w:val="26"/>
          <w:szCs w:val="26"/>
        </w:rPr>
        <w:t xml:space="preserve"> в. – М., 1985.</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sz w:val="26"/>
          <w:szCs w:val="26"/>
        </w:rPr>
        <w:t>Системная история международных отношений. Под ред. А.Д.Богатурова. Т.1-4. М., 2000.</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bCs/>
          <w:spacing w:val="-6"/>
          <w:sz w:val="26"/>
          <w:szCs w:val="26"/>
        </w:rPr>
        <w:t>Системная история международных отношений в четырех томах. События и документы. 1918-2003. – Т. 1-2.</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rFonts w:eastAsia="Calibri"/>
          <w:sz w:val="26"/>
          <w:szCs w:val="26"/>
        </w:rPr>
        <w:lastRenderedPageBreak/>
        <w:t>Современные международные отношения / Под ред. А.В. Торкунова М.: РОССПЭН, 2000</w:t>
      </w:r>
      <w:r w:rsidRPr="00390199">
        <w:rPr>
          <w:sz w:val="26"/>
          <w:szCs w:val="26"/>
        </w:rPr>
        <w:t>. – 584 с.</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rFonts w:eastAsia="Calibri"/>
          <w:sz w:val="26"/>
          <w:szCs w:val="26"/>
        </w:rPr>
        <w:t>Уткин А.И. Факторы  глобальных перемен: анализ и оценка  основных факторов  мирового развития // Полис. – 2000. - № 1. – С. 38-53</w:t>
      </w:r>
      <w:r w:rsidRPr="00390199">
        <w:rPr>
          <w:sz w:val="26"/>
          <w:szCs w:val="26"/>
        </w:rPr>
        <w:t>.</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rFonts w:eastAsia="Calibri"/>
          <w:sz w:val="26"/>
          <w:szCs w:val="26"/>
        </w:rPr>
        <w:t>Фукуяма Ф. Конец истории? // Вопросы философии. 1990. № 3. С. 134-148</w:t>
      </w:r>
      <w:r w:rsidRPr="00390199">
        <w:rPr>
          <w:sz w:val="26"/>
          <w:szCs w:val="26"/>
        </w:rPr>
        <w:t>.</w:t>
      </w:r>
    </w:p>
    <w:p w:rsidR="00175BBA" w:rsidRPr="00390199" w:rsidRDefault="00175BBA" w:rsidP="00F145D8">
      <w:pPr>
        <w:pStyle w:val="a5"/>
        <w:numPr>
          <w:ilvl w:val="0"/>
          <w:numId w:val="11"/>
        </w:numPr>
        <w:tabs>
          <w:tab w:val="left" w:pos="993"/>
        </w:tabs>
        <w:ind w:left="0" w:firstLine="851"/>
        <w:jc w:val="both"/>
        <w:rPr>
          <w:b/>
          <w:sz w:val="26"/>
          <w:szCs w:val="26"/>
        </w:rPr>
      </w:pPr>
      <w:r w:rsidRPr="00390199">
        <w:rPr>
          <w:rFonts w:eastAsia="Calibri"/>
          <w:sz w:val="26"/>
          <w:szCs w:val="26"/>
        </w:rPr>
        <w:t>Хантингтон С. Столкновение цивилиза</w:t>
      </w:r>
      <w:r w:rsidRPr="00390199">
        <w:rPr>
          <w:sz w:val="26"/>
          <w:szCs w:val="26"/>
        </w:rPr>
        <w:t>ций? // Полис. 1994. № 1. С. 33</w:t>
      </w:r>
      <w:r w:rsidRPr="00390199">
        <w:rPr>
          <w:rFonts w:eastAsia="Calibri"/>
          <w:sz w:val="26"/>
          <w:szCs w:val="26"/>
        </w:rPr>
        <w:t>-48</w:t>
      </w:r>
      <w:r w:rsidRPr="00390199">
        <w:rPr>
          <w:sz w:val="26"/>
          <w:szCs w:val="26"/>
        </w:rPr>
        <w:t>.</w:t>
      </w:r>
    </w:p>
    <w:p w:rsidR="00175BBA" w:rsidRPr="00390199" w:rsidRDefault="00175BBA" w:rsidP="00504ADC">
      <w:pPr>
        <w:pStyle w:val="a5"/>
        <w:tabs>
          <w:tab w:val="left" w:pos="900"/>
        </w:tabs>
        <w:ind w:left="1287"/>
        <w:jc w:val="center"/>
        <w:rPr>
          <w:rFonts w:eastAsia="Wingdings"/>
          <w:b/>
          <w:sz w:val="26"/>
          <w:szCs w:val="26"/>
        </w:rPr>
      </w:pPr>
      <w:r w:rsidRPr="00390199">
        <w:rPr>
          <w:rFonts w:eastAsia="Wingdings"/>
          <w:b/>
          <w:sz w:val="26"/>
          <w:szCs w:val="26"/>
        </w:rPr>
        <w:t>Додаткова література:</w:t>
      </w:r>
    </w:p>
    <w:p w:rsidR="00175BBA" w:rsidRPr="00390199" w:rsidRDefault="00175BBA" w:rsidP="00F145D8">
      <w:pPr>
        <w:pStyle w:val="a5"/>
        <w:numPr>
          <w:ilvl w:val="0"/>
          <w:numId w:val="16"/>
        </w:numPr>
        <w:tabs>
          <w:tab w:val="left" w:pos="900"/>
        </w:tabs>
        <w:ind w:left="0" w:firstLine="851"/>
        <w:jc w:val="both"/>
        <w:rPr>
          <w:bCs/>
          <w:spacing w:val="-6"/>
          <w:sz w:val="26"/>
          <w:szCs w:val="26"/>
        </w:rPr>
      </w:pPr>
      <w:r w:rsidRPr="00390199">
        <w:rPr>
          <w:bCs/>
          <w:spacing w:val="-6"/>
          <w:sz w:val="26"/>
          <w:szCs w:val="26"/>
        </w:rPr>
        <w:t>Системная история международных отношений в четырех томах. События и документы. 1918-2003. – Т. 3.</w:t>
      </w:r>
    </w:p>
    <w:p w:rsidR="00175BBA" w:rsidRPr="00390199" w:rsidRDefault="00175BBA" w:rsidP="00F145D8">
      <w:pPr>
        <w:pStyle w:val="a5"/>
        <w:numPr>
          <w:ilvl w:val="0"/>
          <w:numId w:val="16"/>
        </w:numPr>
        <w:tabs>
          <w:tab w:val="left" w:pos="900"/>
        </w:tabs>
        <w:ind w:left="0" w:firstLine="851"/>
        <w:jc w:val="both"/>
        <w:rPr>
          <w:bCs/>
          <w:spacing w:val="-6"/>
          <w:sz w:val="26"/>
          <w:szCs w:val="26"/>
        </w:rPr>
      </w:pPr>
      <w:r w:rsidRPr="00390199">
        <w:rPr>
          <w:bCs/>
          <w:spacing w:val="-6"/>
          <w:sz w:val="26"/>
          <w:szCs w:val="26"/>
        </w:rPr>
        <w:t xml:space="preserve"> </w:t>
      </w:r>
      <w:r w:rsidRPr="00390199">
        <w:rPr>
          <w:sz w:val="26"/>
          <w:szCs w:val="26"/>
        </w:rPr>
        <w:t>Современная мировая политика: прикладной анализ / Отв. ред. А.Д. Богатурова. – М.: Аспект Пресс, 2009. – 588 с.</w:t>
      </w:r>
    </w:p>
    <w:p w:rsidR="00175BBA" w:rsidRPr="00390199" w:rsidRDefault="00175BBA" w:rsidP="00504ADC">
      <w:pPr>
        <w:pStyle w:val="a5"/>
        <w:tabs>
          <w:tab w:val="left" w:pos="3600"/>
        </w:tabs>
        <w:ind w:left="1647"/>
        <w:jc w:val="center"/>
        <w:rPr>
          <w:b/>
          <w:sz w:val="26"/>
          <w:szCs w:val="26"/>
        </w:rPr>
      </w:pPr>
      <w:r w:rsidRPr="00390199">
        <w:rPr>
          <w:b/>
          <w:i/>
          <w:sz w:val="26"/>
          <w:szCs w:val="26"/>
        </w:rPr>
        <w:t>Методичні рекомендації</w:t>
      </w:r>
      <w:r w:rsidRPr="00390199">
        <w:rPr>
          <w:b/>
          <w:sz w:val="26"/>
          <w:szCs w:val="26"/>
        </w:rPr>
        <w:t>:</w:t>
      </w:r>
    </w:p>
    <w:p w:rsidR="00175BBA" w:rsidRPr="00390199" w:rsidRDefault="00175BBA" w:rsidP="00F145D8">
      <w:pPr>
        <w:pStyle w:val="a5"/>
        <w:numPr>
          <w:ilvl w:val="0"/>
          <w:numId w:val="14"/>
        </w:numPr>
        <w:tabs>
          <w:tab w:val="left" w:pos="1276"/>
        </w:tabs>
        <w:ind w:left="0" w:firstLine="851"/>
        <w:jc w:val="both"/>
        <w:rPr>
          <w:bCs/>
          <w:sz w:val="26"/>
          <w:szCs w:val="26"/>
        </w:rPr>
      </w:pPr>
      <w:r w:rsidRPr="00390199">
        <w:rPr>
          <w:bCs/>
          <w:sz w:val="26"/>
          <w:szCs w:val="26"/>
        </w:rPr>
        <w:t>Міждержавні відносини та дипломатія держав Стародавнього Сходу</w:t>
      </w:r>
    </w:p>
    <w:p w:rsidR="00175BBA" w:rsidRPr="00390199" w:rsidRDefault="00175BBA" w:rsidP="00F145D8">
      <w:pPr>
        <w:pStyle w:val="a5"/>
        <w:numPr>
          <w:ilvl w:val="1"/>
          <w:numId w:val="13"/>
        </w:numPr>
        <w:tabs>
          <w:tab w:val="left" w:pos="1134"/>
        </w:tabs>
        <w:ind w:left="0" w:firstLine="720"/>
        <w:jc w:val="both"/>
        <w:rPr>
          <w:bCs/>
          <w:sz w:val="26"/>
          <w:szCs w:val="26"/>
        </w:rPr>
      </w:pPr>
      <w:r w:rsidRPr="00390199">
        <w:rPr>
          <w:bCs/>
          <w:sz w:val="26"/>
          <w:szCs w:val="26"/>
        </w:rPr>
        <w:t>Дипломатія Стародавнього Єгипту.</w:t>
      </w:r>
    </w:p>
    <w:p w:rsidR="00175BBA" w:rsidRPr="00390199" w:rsidRDefault="00175BBA" w:rsidP="00F145D8">
      <w:pPr>
        <w:pStyle w:val="a5"/>
        <w:numPr>
          <w:ilvl w:val="1"/>
          <w:numId w:val="13"/>
        </w:numPr>
        <w:tabs>
          <w:tab w:val="left" w:pos="1134"/>
        </w:tabs>
        <w:ind w:left="0" w:firstLine="720"/>
        <w:jc w:val="both"/>
        <w:rPr>
          <w:bCs/>
          <w:sz w:val="26"/>
          <w:szCs w:val="26"/>
        </w:rPr>
      </w:pPr>
      <w:r w:rsidRPr="00390199">
        <w:rPr>
          <w:bCs/>
          <w:sz w:val="26"/>
          <w:szCs w:val="26"/>
        </w:rPr>
        <w:t>Міждержавні відносини в Месопотамії.</w:t>
      </w:r>
    </w:p>
    <w:p w:rsidR="00175BBA" w:rsidRPr="00390199" w:rsidRDefault="00175BBA" w:rsidP="00F145D8">
      <w:pPr>
        <w:pStyle w:val="a5"/>
        <w:numPr>
          <w:ilvl w:val="1"/>
          <w:numId w:val="13"/>
        </w:numPr>
        <w:tabs>
          <w:tab w:val="left" w:pos="1134"/>
        </w:tabs>
        <w:ind w:left="0" w:firstLine="720"/>
        <w:jc w:val="both"/>
        <w:rPr>
          <w:bCs/>
          <w:sz w:val="26"/>
          <w:szCs w:val="26"/>
        </w:rPr>
      </w:pPr>
      <w:r w:rsidRPr="00390199">
        <w:rPr>
          <w:bCs/>
          <w:sz w:val="26"/>
          <w:szCs w:val="26"/>
        </w:rPr>
        <w:t>Зовнішня політика Хетської держави.</w:t>
      </w:r>
    </w:p>
    <w:p w:rsidR="00175BBA" w:rsidRPr="00390199" w:rsidRDefault="00175BBA" w:rsidP="00F145D8">
      <w:pPr>
        <w:pStyle w:val="a5"/>
        <w:numPr>
          <w:ilvl w:val="1"/>
          <w:numId w:val="13"/>
        </w:numPr>
        <w:tabs>
          <w:tab w:val="left" w:pos="1134"/>
        </w:tabs>
        <w:ind w:left="0" w:firstLine="720"/>
        <w:jc w:val="both"/>
        <w:rPr>
          <w:bCs/>
          <w:sz w:val="26"/>
          <w:szCs w:val="26"/>
        </w:rPr>
      </w:pPr>
      <w:r w:rsidRPr="00390199">
        <w:rPr>
          <w:bCs/>
          <w:sz w:val="26"/>
          <w:szCs w:val="26"/>
        </w:rPr>
        <w:t>Дипломатія Стародавньої Індії.</w:t>
      </w:r>
    </w:p>
    <w:p w:rsidR="00175BBA" w:rsidRPr="00390199" w:rsidRDefault="00175BBA" w:rsidP="00F145D8">
      <w:pPr>
        <w:pStyle w:val="a5"/>
        <w:numPr>
          <w:ilvl w:val="1"/>
          <w:numId w:val="12"/>
        </w:numPr>
        <w:tabs>
          <w:tab w:val="left" w:pos="1134"/>
        </w:tabs>
        <w:ind w:left="0" w:firstLine="720"/>
        <w:jc w:val="both"/>
        <w:rPr>
          <w:bCs/>
          <w:sz w:val="26"/>
          <w:szCs w:val="26"/>
        </w:rPr>
      </w:pPr>
      <w:r w:rsidRPr="00390199">
        <w:rPr>
          <w:bCs/>
          <w:sz w:val="26"/>
          <w:szCs w:val="26"/>
        </w:rPr>
        <w:t>Міжнародні відносини та зовнішня  політика Стародавнього Китаю.</w:t>
      </w:r>
    </w:p>
    <w:p w:rsidR="00175BBA" w:rsidRPr="00390199" w:rsidRDefault="00175BBA" w:rsidP="00504ADC">
      <w:pPr>
        <w:pStyle w:val="a5"/>
        <w:tabs>
          <w:tab w:val="left" w:pos="1134"/>
        </w:tabs>
        <w:jc w:val="both"/>
        <w:rPr>
          <w:bCs/>
          <w:sz w:val="26"/>
          <w:szCs w:val="26"/>
        </w:rPr>
      </w:pPr>
      <w:r w:rsidRPr="00390199">
        <w:rPr>
          <w:bCs/>
          <w:sz w:val="26"/>
          <w:szCs w:val="26"/>
        </w:rPr>
        <w:t>2. Міжнародні відносини і дипломатія в античні часи.</w:t>
      </w:r>
    </w:p>
    <w:p w:rsidR="00175BBA" w:rsidRPr="00390199" w:rsidRDefault="00175BBA" w:rsidP="00504ADC">
      <w:pPr>
        <w:pStyle w:val="a5"/>
        <w:jc w:val="both"/>
        <w:rPr>
          <w:sz w:val="26"/>
          <w:szCs w:val="26"/>
        </w:rPr>
      </w:pPr>
      <w:r w:rsidRPr="00390199">
        <w:rPr>
          <w:sz w:val="26"/>
          <w:szCs w:val="26"/>
        </w:rPr>
        <w:t>3. Міжнародні відносини і дипломатія доби Середньовіччя: загальна характеристика.</w:t>
      </w:r>
    </w:p>
    <w:p w:rsidR="00175BBA" w:rsidRPr="00390199" w:rsidRDefault="00175BBA" w:rsidP="00504ADC">
      <w:pPr>
        <w:pStyle w:val="a5"/>
        <w:jc w:val="both"/>
        <w:rPr>
          <w:sz w:val="26"/>
          <w:szCs w:val="26"/>
        </w:rPr>
      </w:pPr>
      <w:r w:rsidRPr="00390199">
        <w:rPr>
          <w:sz w:val="26"/>
          <w:szCs w:val="26"/>
        </w:rPr>
        <w:t xml:space="preserve">4.Міжнародні відносини і дипломатія у </w:t>
      </w:r>
      <w:r w:rsidRPr="00390199">
        <w:rPr>
          <w:sz w:val="26"/>
          <w:szCs w:val="26"/>
          <w:lang w:val="en-US"/>
        </w:rPr>
        <w:t>XVII</w:t>
      </w:r>
      <w:r w:rsidRPr="00390199">
        <w:rPr>
          <w:sz w:val="26"/>
          <w:szCs w:val="26"/>
        </w:rPr>
        <w:t>І-ХІХ  ст.</w:t>
      </w:r>
    </w:p>
    <w:p w:rsidR="00175BBA" w:rsidRPr="00390199" w:rsidRDefault="00175BBA" w:rsidP="00F145D8">
      <w:pPr>
        <w:pStyle w:val="a5"/>
        <w:numPr>
          <w:ilvl w:val="0"/>
          <w:numId w:val="15"/>
        </w:numPr>
        <w:tabs>
          <w:tab w:val="left" w:pos="993"/>
        </w:tabs>
        <w:ind w:left="0" w:firstLine="709"/>
        <w:jc w:val="both"/>
        <w:rPr>
          <w:sz w:val="26"/>
          <w:szCs w:val="26"/>
        </w:rPr>
      </w:pPr>
      <w:r w:rsidRPr="00390199">
        <w:rPr>
          <w:sz w:val="26"/>
          <w:szCs w:val="26"/>
        </w:rPr>
        <w:t>Війна за іспанський спадок та укладання Утрехтського миру.</w:t>
      </w:r>
    </w:p>
    <w:p w:rsidR="00175BBA" w:rsidRPr="00390199" w:rsidRDefault="00175BBA" w:rsidP="00F145D8">
      <w:pPr>
        <w:pStyle w:val="a5"/>
        <w:numPr>
          <w:ilvl w:val="0"/>
          <w:numId w:val="15"/>
        </w:numPr>
        <w:tabs>
          <w:tab w:val="left" w:pos="993"/>
        </w:tabs>
        <w:ind w:left="0" w:firstLine="709"/>
        <w:jc w:val="both"/>
        <w:rPr>
          <w:sz w:val="26"/>
          <w:szCs w:val="26"/>
        </w:rPr>
      </w:pPr>
      <w:r w:rsidRPr="00390199">
        <w:rPr>
          <w:sz w:val="26"/>
          <w:szCs w:val="26"/>
        </w:rPr>
        <w:t>Північна війна і формування регіонального балансу сил в Балтійському регіоні.</w:t>
      </w:r>
    </w:p>
    <w:p w:rsidR="00175BBA" w:rsidRPr="00390199" w:rsidRDefault="00175BBA" w:rsidP="00F145D8">
      <w:pPr>
        <w:pStyle w:val="a5"/>
        <w:numPr>
          <w:ilvl w:val="0"/>
          <w:numId w:val="15"/>
        </w:numPr>
        <w:tabs>
          <w:tab w:val="left" w:pos="993"/>
        </w:tabs>
        <w:ind w:left="0" w:firstLine="709"/>
        <w:jc w:val="both"/>
        <w:rPr>
          <w:sz w:val="26"/>
          <w:szCs w:val="26"/>
        </w:rPr>
      </w:pPr>
      <w:r w:rsidRPr="00390199">
        <w:rPr>
          <w:sz w:val="26"/>
          <w:szCs w:val="26"/>
        </w:rPr>
        <w:t xml:space="preserve">Роль Великої Британії в європейській політиці  у </w:t>
      </w:r>
      <w:r w:rsidRPr="00390199">
        <w:rPr>
          <w:sz w:val="26"/>
          <w:szCs w:val="26"/>
          <w:lang w:val="en-US"/>
        </w:rPr>
        <w:t>XVIII</w:t>
      </w:r>
      <w:r w:rsidRPr="00390199">
        <w:rPr>
          <w:sz w:val="26"/>
          <w:szCs w:val="26"/>
        </w:rPr>
        <w:t xml:space="preserve"> ст.</w:t>
      </w:r>
    </w:p>
    <w:p w:rsidR="00175BBA" w:rsidRPr="00390199" w:rsidRDefault="00175BBA" w:rsidP="00F145D8">
      <w:pPr>
        <w:pStyle w:val="a5"/>
        <w:numPr>
          <w:ilvl w:val="0"/>
          <w:numId w:val="15"/>
        </w:numPr>
        <w:tabs>
          <w:tab w:val="left" w:pos="993"/>
        </w:tabs>
        <w:ind w:left="0" w:firstLine="709"/>
        <w:jc w:val="both"/>
        <w:rPr>
          <w:sz w:val="26"/>
          <w:szCs w:val="26"/>
        </w:rPr>
      </w:pPr>
      <w:r w:rsidRPr="00390199">
        <w:rPr>
          <w:sz w:val="26"/>
          <w:szCs w:val="26"/>
        </w:rPr>
        <w:t xml:space="preserve">Зовнішня політика Росії у </w:t>
      </w:r>
      <w:r w:rsidRPr="00390199">
        <w:rPr>
          <w:sz w:val="26"/>
          <w:szCs w:val="26"/>
          <w:lang w:val="en-US"/>
        </w:rPr>
        <w:t>XVIII</w:t>
      </w:r>
      <w:r w:rsidRPr="00390199">
        <w:rPr>
          <w:sz w:val="26"/>
          <w:szCs w:val="26"/>
        </w:rPr>
        <w:t xml:space="preserve"> ст.  Підходи Росії до формування балансу сил в Європі.</w:t>
      </w:r>
    </w:p>
    <w:p w:rsidR="00175BBA" w:rsidRPr="00390199" w:rsidRDefault="00175BBA" w:rsidP="00F145D8">
      <w:pPr>
        <w:pStyle w:val="a5"/>
        <w:numPr>
          <w:ilvl w:val="0"/>
          <w:numId w:val="15"/>
        </w:numPr>
        <w:tabs>
          <w:tab w:val="left" w:pos="993"/>
        </w:tabs>
        <w:ind w:left="0" w:firstLine="709"/>
        <w:jc w:val="both"/>
        <w:rPr>
          <w:sz w:val="26"/>
          <w:szCs w:val="26"/>
        </w:rPr>
      </w:pPr>
      <w:r w:rsidRPr="00390199">
        <w:rPr>
          <w:sz w:val="26"/>
          <w:szCs w:val="26"/>
        </w:rPr>
        <w:t xml:space="preserve">Семирічна війна та її наслідки для розвитку міжнародних відносин. </w:t>
      </w:r>
    </w:p>
    <w:p w:rsidR="00175BBA" w:rsidRPr="00390199" w:rsidRDefault="00175BBA" w:rsidP="00F145D8">
      <w:pPr>
        <w:pStyle w:val="a5"/>
        <w:numPr>
          <w:ilvl w:val="0"/>
          <w:numId w:val="15"/>
        </w:numPr>
        <w:tabs>
          <w:tab w:val="left" w:pos="993"/>
        </w:tabs>
        <w:ind w:left="0" w:firstLine="709"/>
        <w:jc w:val="both"/>
        <w:rPr>
          <w:sz w:val="26"/>
          <w:szCs w:val="26"/>
        </w:rPr>
      </w:pPr>
      <w:r w:rsidRPr="00390199">
        <w:rPr>
          <w:sz w:val="26"/>
          <w:szCs w:val="26"/>
        </w:rPr>
        <w:t xml:space="preserve">Колоніальна політика європейських країн у </w:t>
      </w:r>
      <w:r w:rsidRPr="00390199">
        <w:rPr>
          <w:sz w:val="26"/>
          <w:szCs w:val="26"/>
          <w:lang w:val="en-US"/>
        </w:rPr>
        <w:t>XVI</w:t>
      </w:r>
      <w:r w:rsidRPr="00390199">
        <w:rPr>
          <w:sz w:val="26"/>
          <w:szCs w:val="26"/>
        </w:rPr>
        <w:t>І</w:t>
      </w:r>
      <w:r w:rsidRPr="00390199">
        <w:rPr>
          <w:sz w:val="26"/>
          <w:szCs w:val="26"/>
          <w:lang w:val="en-US"/>
        </w:rPr>
        <w:t>I</w:t>
      </w:r>
      <w:r w:rsidRPr="00390199">
        <w:rPr>
          <w:sz w:val="26"/>
          <w:szCs w:val="26"/>
        </w:rPr>
        <w:t>-ХХ  ст.</w:t>
      </w:r>
    </w:p>
    <w:p w:rsidR="00175BBA" w:rsidRPr="00390199" w:rsidRDefault="00175BBA" w:rsidP="00504ADC">
      <w:pPr>
        <w:jc w:val="center"/>
        <w:rPr>
          <w:b/>
          <w:sz w:val="26"/>
          <w:szCs w:val="26"/>
          <w:lang w:val="uk-UA"/>
        </w:rPr>
      </w:pPr>
    </w:p>
    <w:p w:rsidR="00175BBA" w:rsidRPr="00390199" w:rsidRDefault="00175BBA" w:rsidP="00504ADC">
      <w:pPr>
        <w:ind w:firstLine="709"/>
        <w:jc w:val="both"/>
        <w:rPr>
          <w:sz w:val="26"/>
          <w:szCs w:val="26"/>
          <w:lang w:val="uk-UA"/>
        </w:rPr>
      </w:pPr>
      <w:r w:rsidRPr="00390199">
        <w:rPr>
          <w:b/>
          <w:sz w:val="26"/>
          <w:szCs w:val="26"/>
          <w:lang w:val="uk-UA"/>
        </w:rPr>
        <w:t xml:space="preserve">Семінар № 3 </w:t>
      </w:r>
      <w:r w:rsidRPr="00390199">
        <w:rPr>
          <w:b/>
          <w:color w:val="000000"/>
          <w:sz w:val="26"/>
          <w:szCs w:val="26"/>
          <w:lang w:val="uk-UA"/>
        </w:rPr>
        <w:t>Міжнародні відносини в період холодної війни: головні фактори формування та тенденції розвитку</w:t>
      </w:r>
      <w:r w:rsidRPr="00390199">
        <w:rPr>
          <w:sz w:val="26"/>
          <w:szCs w:val="26"/>
          <w:lang w:val="uk-UA"/>
        </w:rPr>
        <w:t xml:space="preserve"> </w:t>
      </w:r>
    </w:p>
    <w:p w:rsidR="00175BBA" w:rsidRPr="00390199" w:rsidRDefault="00175BBA" w:rsidP="00504ADC">
      <w:pPr>
        <w:ind w:firstLine="709"/>
        <w:jc w:val="center"/>
        <w:rPr>
          <w:sz w:val="26"/>
          <w:szCs w:val="26"/>
          <w:lang w:val="uk-UA"/>
        </w:rPr>
      </w:pPr>
      <w:r w:rsidRPr="00390199">
        <w:rPr>
          <w:sz w:val="26"/>
          <w:szCs w:val="26"/>
          <w:lang w:val="uk-UA"/>
        </w:rPr>
        <w:t>План</w:t>
      </w:r>
    </w:p>
    <w:p w:rsidR="00175BBA" w:rsidRPr="00390199" w:rsidRDefault="00175BBA" w:rsidP="00F145D8">
      <w:pPr>
        <w:pStyle w:val="a5"/>
        <w:numPr>
          <w:ilvl w:val="0"/>
          <w:numId w:val="8"/>
        </w:numPr>
        <w:tabs>
          <w:tab w:val="left" w:pos="0"/>
          <w:tab w:val="left" w:pos="1134"/>
        </w:tabs>
        <w:ind w:left="0" w:firstLine="851"/>
        <w:jc w:val="both"/>
        <w:rPr>
          <w:color w:val="000000"/>
          <w:sz w:val="26"/>
          <w:szCs w:val="26"/>
        </w:rPr>
      </w:pPr>
      <w:r w:rsidRPr="00390199">
        <w:rPr>
          <w:color w:val="000000"/>
          <w:sz w:val="26"/>
          <w:szCs w:val="26"/>
        </w:rPr>
        <w:t>Геополітичні зміни в Європі та світі після Другої світової війни.</w:t>
      </w:r>
    </w:p>
    <w:p w:rsidR="00175BBA" w:rsidRPr="00390199" w:rsidRDefault="00175BBA" w:rsidP="00F145D8">
      <w:pPr>
        <w:pStyle w:val="a5"/>
        <w:numPr>
          <w:ilvl w:val="0"/>
          <w:numId w:val="8"/>
        </w:numPr>
        <w:tabs>
          <w:tab w:val="left" w:pos="0"/>
          <w:tab w:val="left" w:pos="1134"/>
        </w:tabs>
        <w:ind w:left="0" w:firstLine="851"/>
        <w:jc w:val="both"/>
        <w:rPr>
          <w:color w:val="000000"/>
          <w:sz w:val="26"/>
          <w:szCs w:val="26"/>
        </w:rPr>
      </w:pPr>
      <w:r w:rsidRPr="00390199">
        <w:rPr>
          <w:color w:val="000000"/>
          <w:sz w:val="26"/>
          <w:szCs w:val="26"/>
        </w:rPr>
        <w:t>Європейське питання у зовнішньополітичних настановах США і СРСР.</w:t>
      </w:r>
    </w:p>
    <w:p w:rsidR="00175BBA" w:rsidRPr="00390199" w:rsidRDefault="00175BBA" w:rsidP="00504ADC">
      <w:pPr>
        <w:ind w:firstLine="851"/>
        <w:jc w:val="both"/>
        <w:rPr>
          <w:color w:val="000000"/>
          <w:sz w:val="26"/>
          <w:szCs w:val="26"/>
          <w:lang w:val="uk-UA"/>
        </w:rPr>
      </w:pPr>
      <w:r w:rsidRPr="00390199">
        <w:rPr>
          <w:color w:val="000000"/>
          <w:sz w:val="26"/>
          <w:szCs w:val="26"/>
          <w:lang w:val="uk-UA"/>
        </w:rPr>
        <w:t xml:space="preserve">3. </w:t>
      </w:r>
      <w:r w:rsidRPr="00390199">
        <w:rPr>
          <w:color w:val="000000"/>
          <w:sz w:val="26"/>
          <w:szCs w:val="26"/>
        </w:rPr>
        <w:t>Німецьк</w:t>
      </w:r>
      <w:r w:rsidRPr="00390199">
        <w:rPr>
          <w:color w:val="000000"/>
          <w:sz w:val="26"/>
          <w:szCs w:val="26"/>
          <w:lang w:val="uk-UA"/>
        </w:rPr>
        <w:t xml:space="preserve">е та </w:t>
      </w:r>
      <w:proofErr w:type="gramStart"/>
      <w:r w:rsidRPr="00390199">
        <w:rPr>
          <w:color w:val="000000"/>
          <w:sz w:val="26"/>
          <w:szCs w:val="26"/>
          <w:lang w:val="uk-UA"/>
        </w:rPr>
        <w:t>австр</w:t>
      </w:r>
      <w:proofErr w:type="gramEnd"/>
      <w:r w:rsidRPr="00390199">
        <w:rPr>
          <w:color w:val="000000"/>
          <w:sz w:val="26"/>
          <w:szCs w:val="26"/>
          <w:lang w:val="uk-UA"/>
        </w:rPr>
        <w:t>ійське</w:t>
      </w:r>
      <w:r w:rsidRPr="00390199">
        <w:rPr>
          <w:color w:val="000000"/>
          <w:sz w:val="26"/>
          <w:szCs w:val="26"/>
        </w:rPr>
        <w:t xml:space="preserve"> </w:t>
      </w:r>
      <w:r w:rsidRPr="00390199">
        <w:rPr>
          <w:color w:val="000000"/>
          <w:sz w:val="26"/>
          <w:szCs w:val="26"/>
          <w:lang w:val="uk-UA"/>
        </w:rPr>
        <w:t>питання</w:t>
      </w:r>
      <w:r w:rsidRPr="00390199">
        <w:rPr>
          <w:color w:val="000000"/>
          <w:sz w:val="26"/>
          <w:szCs w:val="26"/>
        </w:rPr>
        <w:t xml:space="preserve"> в міжнародних відносинах</w:t>
      </w:r>
      <w:r w:rsidRPr="00390199">
        <w:rPr>
          <w:color w:val="000000"/>
          <w:sz w:val="26"/>
          <w:szCs w:val="26"/>
          <w:lang w:val="uk-UA"/>
        </w:rPr>
        <w:t>.</w:t>
      </w:r>
    </w:p>
    <w:p w:rsidR="00175BBA" w:rsidRPr="00390199" w:rsidRDefault="00175BBA" w:rsidP="00504ADC">
      <w:pPr>
        <w:ind w:firstLine="851"/>
        <w:jc w:val="both"/>
        <w:rPr>
          <w:color w:val="000000"/>
          <w:sz w:val="26"/>
          <w:szCs w:val="26"/>
          <w:lang w:val="uk-UA"/>
        </w:rPr>
      </w:pPr>
      <w:r w:rsidRPr="00390199">
        <w:rPr>
          <w:color w:val="000000"/>
          <w:sz w:val="26"/>
          <w:szCs w:val="26"/>
          <w:lang w:val="uk-UA"/>
        </w:rPr>
        <w:t>4. В</w:t>
      </w:r>
      <w:r w:rsidRPr="00390199">
        <w:rPr>
          <w:color w:val="000000"/>
          <w:sz w:val="26"/>
          <w:szCs w:val="26"/>
        </w:rPr>
        <w:t>ійськово-політичн</w:t>
      </w:r>
      <w:r w:rsidRPr="00390199">
        <w:rPr>
          <w:color w:val="000000"/>
          <w:sz w:val="26"/>
          <w:szCs w:val="26"/>
          <w:lang w:val="uk-UA"/>
        </w:rPr>
        <w:t>е</w:t>
      </w:r>
      <w:r w:rsidRPr="00390199">
        <w:rPr>
          <w:color w:val="000000"/>
          <w:sz w:val="26"/>
          <w:szCs w:val="26"/>
        </w:rPr>
        <w:t xml:space="preserve"> </w:t>
      </w:r>
      <w:r w:rsidRPr="00390199">
        <w:rPr>
          <w:color w:val="000000"/>
          <w:sz w:val="26"/>
          <w:szCs w:val="26"/>
          <w:lang w:val="uk-UA"/>
        </w:rPr>
        <w:t>протистояння та проблема контролю за озброєннями у біполярний період.</w:t>
      </w:r>
    </w:p>
    <w:p w:rsidR="00175BBA" w:rsidRPr="00390199" w:rsidRDefault="00175BBA" w:rsidP="00504ADC">
      <w:pPr>
        <w:ind w:firstLine="851"/>
        <w:jc w:val="both"/>
        <w:rPr>
          <w:color w:val="000000"/>
          <w:sz w:val="26"/>
          <w:szCs w:val="26"/>
          <w:lang w:val="uk-UA"/>
        </w:rPr>
      </w:pPr>
      <w:r w:rsidRPr="00390199">
        <w:rPr>
          <w:color w:val="000000"/>
          <w:sz w:val="26"/>
          <w:szCs w:val="26"/>
          <w:lang w:val="uk-UA"/>
        </w:rPr>
        <w:t>5. Деколонізація та входження країн, що визволилися у світову політику. Становлення руху неприєднання.</w:t>
      </w:r>
    </w:p>
    <w:p w:rsidR="00175BBA" w:rsidRPr="00390199" w:rsidRDefault="00175BBA" w:rsidP="00504ADC">
      <w:pPr>
        <w:ind w:firstLine="851"/>
        <w:jc w:val="both"/>
        <w:rPr>
          <w:sz w:val="26"/>
          <w:szCs w:val="26"/>
          <w:lang w:val="uk-UA"/>
        </w:rPr>
      </w:pPr>
      <w:r w:rsidRPr="00390199">
        <w:rPr>
          <w:color w:val="000000"/>
          <w:sz w:val="26"/>
          <w:szCs w:val="26"/>
          <w:lang w:val="uk-UA"/>
        </w:rPr>
        <w:t xml:space="preserve">7. Роль міжнародних організацій у врегулюванні конфліктів біполярного періоду. </w:t>
      </w:r>
    </w:p>
    <w:p w:rsidR="00175BBA" w:rsidRPr="00390199" w:rsidRDefault="00175BBA" w:rsidP="00504ADC">
      <w:pPr>
        <w:jc w:val="center"/>
        <w:rPr>
          <w:b/>
          <w:sz w:val="26"/>
          <w:szCs w:val="26"/>
          <w:lang w:val="uk-UA"/>
        </w:rPr>
      </w:pPr>
    </w:p>
    <w:p w:rsidR="00175BBA" w:rsidRPr="00390199" w:rsidRDefault="00175BBA" w:rsidP="00504ADC">
      <w:pPr>
        <w:tabs>
          <w:tab w:val="num" w:pos="360"/>
        </w:tabs>
        <w:ind w:left="357" w:hanging="357"/>
        <w:jc w:val="center"/>
        <w:rPr>
          <w:rFonts w:eastAsia="Wingdings"/>
          <w:b/>
          <w:sz w:val="26"/>
          <w:szCs w:val="26"/>
          <w:lang w:val="uk-UA"/>
        </w:rPr>
      </w:pPr>
      <w:r w:rsidRPr="00390199">
        <w:rPr>
          <w:rFonts w:eastAsia="Wingdings"/>
          <w:b/>
          <w:sz w:val="26"/>
          <w:szCs w:val="26"/>
          <w:lang w:val="uk-UA"/>
        </w:rPr>
        <w:t>Література:</w:t>
      </w:r>
    </w:p>
    <w:p w:rsidR="00175BBA" w:rsidRPr="00390199" w:rsidRDefault="00175BBA" w:rsidP="00504ADC">
      <w:pPr>
        <w:tabs>
          <w:tab w:val="num" w:pos="360"/>
        </w:tabs>
        <w:ind w:left="357" w:hanging="357"/>
        <w:jc w:val="center"/>
        <w:rPr>
          <w:rFonts w:eastAsia="Wingdings"/>
          <w:b/>
          <w:sz w:val="26"/>
          <w:szCs w:val="26"/>
          <w:lang w:val="uk-UA"/>
        </w:rPr>
      </w:pPr>
      <w:r w:rsidRPr="00390199">
        <w:rPr>
          <w:rFonts w:eastAsia="Wingdings"/>
          <w:b/>
          <w:sz w:val="26"/>
          <w:szCs w:val="26"/>
          <w:lang w:val="uk-UA"/>
        </w:rPr>
        <w:lastRenderedPageBreak/>
        <w:t>Основна література:</w:t>
      </w:r>
    </w:p>
    <w:p w:rsidR="00175BBA" w:rsidRPr="00390199" w:rsidRDefault="00175BBA" w:rsidP="00F145D8">
      <w:pPr>
        <w:pStyle w:val="a5"/>
        <w:numPr>
          <w:ilvl w:val="0"/>
          <w:numId w:val="7"/>
        </w:numPr>
        <w:tabs>
          <w:tab w:val="left" w:pos="1134"/>
        </w:tabs>
        <w:ind w:left="0" w:firstLine="851"/>
        <w:jc w:val="both"/>
        <w:rPr>
          <w:b/>
          <w:sz w:val="26"/>
          <w:szCs w:val="26"/>
        </w:rPr>
      </w:pPr>
      <w:r w:rsidRPr="00390199">
        <w:rPr>
          <w:snapToGrid w:val="0"/>
          <w:sz w:val="26"/>
          <w:szCs w:val="26"/>
        </w:rPr>
        <w:t>Бжезинский З. Великая шахматная доска / З. Бжезинский. – М.: Международные отношения, 1999. – 254 с.</w:t>
      </w:r>
    </w:p>
    <w:p w:rsidR="00175BBA" w:rsidRPr="00390199" w:rsidRDefault="00175BBA" w:rsidP="00F145D8">
      <w:pPr>
        <w:pStyle w:val="a5"/>
        <w:numPr>
          <w:ilvl w:val="0"/>
          <w:numId w:val="7"/>
        </w:numPr>
        <w:tabs>
          <w:tab w:val="left" w:pos="1134"/>
        </w:tabs>
        <w:ind w:left="0" w:firstLine="851"/>
        <w:jc w:val="both"/>
        <w:rPr>
          <w:b/>
          <w:sz w:val="26"/>
          <w:szCs w:val="26"/>
        </w:rPr>
      </w:pPr>
      <w:r w:rsidRPr="00390199">
        <w:rPr>
          <w:sz w:val="26"/>
          <w:szCs w:val="26"/>
        </w:rPr>
        <w:t>Галака С.П. Проблема нерозповсюдження ядерної зброї у міжнародних відносинах. – К.: Видавничо-поліграфічний центр “Київський університет”, 2002. – 278 с.</w:t>
      </w:r>
    </w:p>
    <w:p w:rsidR="00175BBA" w:rsidRPr="00390199" w:rsidRDefault="00175BBA" w:rsidP="00F145D8">
      <w:pPr>
        <w:pStyle w:val="a5"/>
        <w:numPr>
          <w:ilvl w:val="0"/>
          <w:numId w:val="7"/>
        </w:numPr>
        <w:tabs>
          <w:tab w:val="left" w:pos="1134"/>
        </w:tabs>
        <w:ind w:left="0" w:firstLine="851"/>
        <w:jc w:val="both"/>
        <w:rPr>
          <w:b/>
          <w:sz w:val="26"/>
          <w:szCs w:val="26"/>
        </w:rPr>
      </w:pPr>
      <w:r w:rsidRPr="00390199">
        <w:rPr>
          <w:bCs/>
          <w:spacing w:val="-6"/>
          <w:sz w:val="26"/>
          <w:szCs w:val="26"/>
        </w:rPr>
        <w:t>Дюрозель Ж.Б. Історія дипломатії від 1919 р. до наших днів. – К., 1995.</w:t>
      </w:r>
    </w:p>
    <w:p w:rsidR="00175BBA" w:rsidRPr="00390199" w:rsidRDefault="00175BBA" w:rsidP="00F145D8">
      <w:pPr>
        <w:pStyle w:val="a5"/>
        <w:numPr>
          <w:ilvl w:val="0"/>
          <w:numId w:val="7"/>
        </w:numPr>
        <w:tabs>
          <w:tab w:val="left" w:pos="1134"/>
        </w:tabs>
        <w:ind w:left="0" w:firstLine="851"/>
        <w:jc w:val="both"/>
        <w:rPr>
          <w:b/>
          <w:sz w:val="26"/>
          <w:szCs w:val="26"/>
        </w:rPr>
      </w:pPr>
      <w:r w:rsidRPr="00390199">
        <w:rPr>
          <w:bCs/>
          <w:spacing w:val="-6"/>
          <w:sz w:val="26"/>
          <w:szCs w:val="26"/>
          <w:lang w:val="ru-RU"/>
        </w:rPr>
        <w:t>Кальвокоресси П. Мировая политика после 1945 г. – М., 2000. – Т. 1.</w:t>
      </w:r>
    </w:p>
    <w:p w:rsidR="00175BBA" w:rsidRPr="00390199" w:rsidRDefault="00175BBA" w:rsidP="00F145D8">
      <w:pPr>
        <w:pStyle w:val="a5"/>
        <w:numPr>
          <w:ilvl w:val="0"/>
          <w:numId w:val="7"/>
        </w:numPr>
        <w:tabs>
          <w:tab w:val="left" w:pos="1134"/>
        </w:tabs>
        <w:ind w:left="0" w:firstLine="851"/>
        <w:jc w:val="both"/>
        <w:rPr>
          <w:b/>
          <w:sz w:val="26"/>
          <w:szCs w:val="26"/>
        </w:rPr>
      </w:pPr>
      <w:r w:rsidRPr="00390199">
        <w:rPr>
          <w:bCs/>
          <w:spacing w:val="-6"/>
          <w:sz w:val="26"/>
          <w:szCs w:val="26"/>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175BBA" w:rsidRPr="00390199" w:rsidRDefault="00175BBA" w:rsidP="00F145D8">
      <w:pPr>
        <w:pStyle w:val="a5"/>
        <w:numPr>
          <w:ilvl w:val="0"/>
          <w:numId w:val="7"/>
        </w:numPr>
        <w:tabs>
          <w:tab w:val="left" w:pos="1134"/>
        </w:tabs>
        <w:ind w:left="0" w:firstLine="851"/>
        <w:jc w:val="both"/>
        <w:rPr>
          <w:b/>
          <w:sz w:val="26"/>
          <w:szCs w:val="26"/>
        </w:rPr>
      </w:pPr>
      <w:r w:rsidRPr="00390199">
        <w:rPr>
          <w:bCs/>
          <w:spacing w:val="-6"/>
          <w:sz w:val="26"/>
          <w:szCs w:val="26"/>
          <w:lang w:val="ru-RU"/>
        </w:rPr>
        <w:t>Лебедева М. Мировая политика: Учебник для вузов. – М.: Аспект Пресс, 2004. – 351 с.</w:t>
      </w:r>
    </w:p>
    <w:p w:rsidR="00175BBA" w:rsidRPr="00390199" w:rsidRDefault="00175BBA" w:rsidP="00F145D8">
      <w:pPr>
        <w:pStyle w:val="a5"/>
        <w:numPr>
          <w:ilvl w:val="0"/>
          <w:numId w:val="7"/>
        </w:numPr>
        <w:tabs>
          <w:tab w:val="left" w:pos="1134"/>
        </w:tabs>
        <w:ind w:left="0" w:firstLine="851"/>
        <w:jc w:val="both"/>
        <w:rPr>
          <w:b/>
          <w:sz w:val="26"/>
          <w:szCs w:val="26"/>
        </w:rPr>
      </w:pPr>
      <w:r w:rsidRPr="00390199">
        <w:rPr>
          <w:bCs/>
          <w:spacing w:val="-6"/>
          <w:sz w:val="26"/>
          <w:szCs w:val="26"/>
        </w:rPr>
        <w:t>Міжнародні відносини та зовнішня політика (1945-1970-ті рр.). – К., 1999.</w:t>
      </w:r>
    </w:p>
    <w:p w:rsidR="00175BBA" w:rsidRPr="00390199" w:rsidRDefault="00175BBA" w:rsidP="00F145D8">
      <w:pPr>
        <w:pStyle w:val="a5"/>
        <w:numPr>
          <w:ilvl w:val="0"/>
          <w:numId w:val="7"/>
        </w:numPr>
        <w:shd w:val="clear" w:color="auto" w:fill="FFFFFF"/>
        <w:tabs>
          <w:tab w:val="left" w:pos="1134"/>
          <w:tab w:val="left" w:pos="1276"/>
        </w:tabs>
        <w:ind w:left="0" w:firstLine="851"/>
        <w:jc w:val="both"/>
        <w:rPr>
          <w:bCs/>
          <w:spacing w:val="-6"/>
          <w:sz w:val="26"/>
          <w:szCs w:val="26"/>
        </w:rPr>
      </w:pPr>
      <w:r w:rsidRPr="00390199">
        <w:rPr>
          <w:sz w:val="26"/>
          <w:szCs w:val="26"/>
        </w:rPr>
        <w:t xml:space="preserve">Міжнародні відносини та зовнішня політика (1980 – 2000 роки) / </w:t>
      </w:r>
      <w:r w:rsidRPr="00390199">
        <w:rPr>
          <w:rFonts w:eastAsia="Wingdings"/>
          <w:sz w:val="26"/>
          <w:szCs w:val="26"/>
        </w:rPr>
        <w:t xml:space="preserve">За ред. </w:t>
      </w:r>
      <w:r w:rsidRPr="00390199">
        <w:rPr>
          <w:sz w:val="26"/>
          <w:szCs w:val="26"/>
        </w:rPr>
        <w:t>Л.Ф.Гайдукова, В.Г.Кременя, Губерського Л.В. та ін. – К.: Либідь‚ 2000.</w:t>
      </w:r>
    </w:p>
    <w:p w:rsidR="00175BBA" w:rsidRPr="00390199" w:rsidRDefault="00175BBA" w:rsidP="00F145D8">
      <w:pPr>
        <w:pStyle w:val="a5"/>
        <w:numPr>
          <w:ilvl w:val="0"/>
          <w:numId w:val="7"/>
        </w:numPr>
        <w:tabs>
          <w:tab w:val="left" w:pos="1134"/>
        </w:tabs>
        <w:ind w:left="0" w:firstLine="851"/>
        <w:jc w:val="both"/>
        <w:rPr>
          <w:b/>
          <w:sz w:val="26"/>
          <w:szCs w:val="26"/>
        </w:rPr>
      </w:pPr>
      <w:r w:rsidRPr="00390199">
        <w:rPr>
          <w:bCs/>
          <w:spacing w:val="-6"/>
          <w:sz w:val="26"/>
          <w:szCs w:val="26"/>
        </w:rPr>
        <w:t>Міжнародні відносини та світова політика: підручник / за ред. В. А. Манжоли. – К.: Видавничо-поліграфічний центр «Київський університет», 2010. – 863 с.</w:t>
      </w:r>
    </w:p>
    <w:p w:rsidR="00175BBA" w:rsidRPr="00390199" w:rsidRDefault="00175BBA" w:rsidP="00F145D8">
      <w:pPr>
        <w:pStyle w:val="a5"/>
        <w:numPr>
          <w:ilvl w:val="0"/>
          <w:numId w:val="7"/>
        </w:numPr>
        <w:tabs>
          <w:tab w:val="left" w:pos="1134"/>
        </w:tabs>
        <w:ind w:left="0" w:firstLine="851"/>
        <w:jc w:val="both"/>
        <w:rPr>
          <w:b/>
          <w:sz w:val="26"/>
          <w:szCs w:val="26"/>
        </w:rPr>
      </w:pPr>
      <w:r w:rsidRPr="00390199">
        <w:rPr>
          <w:bCs/>
          <w:spacing w:val="-6"/>
          <w:sz w:val="26"/>
          <w:szCs w:val="26"/>
        </w:rPr>
        <w:t>Міжнародні системи і глобальний розвиток: підручник / Кер. авт. колективу О.А. Коппель; за ред. Л.В. Губерського, В.А. Манжоли. – К.: Видавничо-поліграфічний центр «Київський університет», 2008. – 606 с.</w:t>
      </w:r>
    </w:p>
    <w:p w:rsidR="00175BBA" w:rsidRPr="00390199" w:rsidRDefault="00175BBA" w:rsidP="00504ADC">
      <w:pPr>
        <w:tabs>
          <w:tab w:val="left" w:pos="900"/>
        </w:tabs>
        <w:jc w:val="center"/>
        <w:rPr>
          <w:rFonts w:eastAsia="Wingdings"/>
          <w:b/>
          <w:sz w:val="26"/>
          <w:szCs w:val="26"/>
          <w:lang w:val="uk-UA"/>
        </w:rPr>
      </w:pPr>
      <w:r w:rsidRPr="00390199">
        <w:rPr>
          <w:rFonts w:eastAsia="Wingdings"/>
          <w:b/>
          <w:sz w:val="26"/>
          <w:szCs w:val="26"/>
          <w:lang w:val="uk-UA"/>
        </w:rPr>
        <w:t>Додаткова література:</w:t>
      </w:r>
    </w:p>
    <w:p w:rsidR="00175BBA" w:rsidRPr="00390199" w:rsidRDefault="00175BBA" w:rsidP="00504ADC">
      <w:pPr>
        <w:tabs>
          <w:tab w:val="left" w:pos="900"/>
        </w:tabs>
        <w:ind w:firstLine="851"/>
        <w:jc w:val="both"/>
        <w:rPr>
          <w:bCs/>
          <w:spacing w:val="-6"/>
          <w:sz w:val="26"/>
          <w:szCs w:val="26"/>
          <w:lang w:val="uk-UA"/>
        </w:rPr>
      </w:pPr>
      <w:r w:rsidRPr="00390199">
        <w:rPr>
          <w:bCs/>
          <w:spacing w:val="-6"/>
          <w:sz w:val="26"/>
          <w:szCs w:val="26"/>
          <w:lang w:val="uk-UA"/>
        </w:rPr>
        <w:t xml:space="preserve">1. </w:t>
      </w:r>
      <w:r w:rsidRPr="00390199">
        <w:rPr>
          <w:sz w:val="26"/>
          <w:szCs w:val="26"/>
          <w:lang w:val="uk-UA"/>
        </w:rPr>
        <w:t>Кривонос Р.А.</w:t>
      </w:r>
      <w:r w:rsidRPr="00390199">
        <w:rPr>
          <w:b/>
          <w:sz w:val="26"/>
          <w:szCs w:val="26"/>
          <w:lang w:val="uk-UA"/>
        </w:rPr>
        <w:t xml:space="preserve"> </w:t>
      </w:r>
      <w:r w:rsidRPr="00390199">
        <w:rPr>
          <w:sz w:val="26"/>
          <w:szCs w:val="26"/>
          <w:lang w:val="uk-UA"/>
        </w:rPr>
        <w:t>Німеччина у структурі європейської співпраці: Монографія. – К.: Видавничо-поліграфічний центр «Київський університет». – 2004. – 166 с/</w:t>
      </w:r>
    </w:p>
    <w:p w:rsidR="00175BBA" w:rsidRPr="00390199" w:rsidRDefault="00175BBA" w:rsidP="00504ADC">
      <w:pPr>
        <w:tabs>
          <w:tab w:val="left" w:pos="900"/>
        </w:tabs>
        <w:ind w:firstLine="851"/>
        <w:jc w:val="both"/>
        <w:rPr>
          <w:bCs/>
          <w:spacing w:val="-6"/>
          <w:sz w:val="26"/>
          <w:szCs w:val="26"/>
          <w:lang w:val="uk-UA"/>
        </w:rPr>
      </w:pPr>
      <w:r w:rsidRPr="00390199">
        <w:rPr>
          <w:bCs/>
          <w:spacing w:val="-6"/>
          <w:sz w:val="26"/>
          <w:szCs w:val="26"/>
        </w:rPr>
        <w:t>2. Системная история международных отношений в четырех томах. События и документы. 1918-2003. – Т. 2-3</w:t>
      </w:r>
      <w:r w:rsidRPr="00390199">
        <w:rPr>
          <w:bCs/>
          <w:spacing w:val="-6"/>
          <w:sz w:val="26"/>
          <w:szCs w:val="26"/>
          <w:lang w:val="uk-UA"/>
        </w:rPr>
        <w:t>.</w:t>
      </w:r>
    </w:p>
    <w:p w:rsidR="00175BBA" w:rsidRPr="00390199" w:rsidRDefault="00175BBA" w:rsidP="00504ADC">
      <w:pPr>
        <w:tabs>
          <w:tab w:val="left" w:pos="900"/>
        </w:tabs>
        <w:ind w:firstLine="851"/>
        <w:jc w:val="both"/>
        <w:rPr>
          <w:sz w:val="26"/>
          <w:szCs w:val="26"/>
          <w:lang w:val="uk-UA"/>
        </w:rPr>
      </w:pPr>
      <w:r w:rsidRPr="00390199">
        <w:rPr>
          <w:bCs/>
          <w:spacing w:val="-6"/>
          <w:sz w:val="26"/>
          <w:szCs w:val="26"/>
          <w:lang w:val="uk-UA"/>
        </w:rPr>
        <w:t xml:space="preserve">3. </w:t>
      </w:r>
      <w:r w:rsidRPr="00390199">
        <w:rPr>
          <w:sz w:val="26"/>
          <w:szCs w:val="26"/>
        </w:rPr>
        <w:t>Современная мировая политика: прикладной анализ</w:t>
      </w:r>
      <w:proofErr w:type="gramStart"/>
      <w:r w:rsidRPr="00390199">
        <w:rPr>
          <w:sz w:val="26"/>
          <w:szCs w:val="26"/>
        </w:rPr>
        <w:t xml:space="preserve"> / О</w:t>
      </w:r>
      <w:proofErr w:type="gramEnd"/>
      <w:r w:rsidRPr="00390199">
        <w:rPr>
          <w:sz w:val="26"/>
          <w:szCs w:val="26"/>
        </w:rPr>
        <w:t>тв. ред. А.Д. Богатурова. – М.: Аспект Пресс, 2009. – 588 с</w:t>
      </w:r>
      <w:r w:rsidRPr="00390199">
        <w:rPr>
          <w:sz w:val="26"/>
          <w:szCs w:val="26"/>
          <w:lang w:val="uk-UA"/>
        </w:rPr>
        <w:t>.</w:t>
      </w:r>
    </w:p>
    <w:p w:rsidR="00175BBA" w:rsidRPr="00390199" w:rsidRDefault="00175BBA" w:rsidP="00504ADC">
      <w:pPr>
        <w:tabs>
          <w:tab w:val="left" w:pos="900"/>
        </w:tabs>
        <w:ind w:firstLine="851"/>
        <w:jc w:val="both"/>
        <w:rPr>
          <w:sz w:val="26"/>
          <w:szCs w:val="26"/>
          <w:lang w:val="uk-UA"/>
        </w:rPr>
      </w:pPr>
      <w:r w:rsidRPr="00390199">
        <w:rPr>
          <w:sz w:val="26"/>
          <w:szCs w:val="26"/>
          <w:lang w:val="uk-UA"/>
        </w:rPr>
        <w:t xml:space="preserve">4. </w:t>
      </w:r>
      <w:r w:rsidRPr="00390199">
        <w:rPr>
          <w:sz w:val="26"/>
          <w:szCs w:val="26"/>
        </w:rPr>
        <w:t>Современные международные отношения: Учебник</w:t>
      </w:r>
      <w:proofErr w:type="gramStart"/>
      <w:r w:rsidRPr="00390199">
        <w:rPr>
          <w:sz w:val="26"/>
          <w:szCs w:val="26"/>
        </w:rPr>
        <w:t xml:space="preserve"> / П</w:t>
      </w:r>
      <w:proofErr w:type="gramEnd"/>
      <w:r w:rsidRPr="00390199">
        <w:rPr>
          <w:sz w:val="26"/>
          <w:szCs w:val="26"/>
        </w:rPr>
        <w:t>од ред. А.В.Торкунова. – М.: РПЭ, 2000. – 584 с</w:t>
      </w:r>
      <w:r w:rsidRPr="00390199">
        <w:rPr>
          <w:sz w:val="26"/>
          <w:szCs w:val="26"/>
          <w:lang w:val="uk-UA"/>
        </w:rPr>
        <w:t>.</w:t>
      </w:r>
    </w:p>
    <w:p w:rsidR="00175BBA" w:rsidRPr="00390199" w:rsidRDefault="00175BBA" w:rsidP="00504ADC">
      <w:pPr>
        <w:tabs>
          <w:tab w:val="left" w:pos="900"/>
        </w:tabs>
        <w:ind w:firstLine="851"/>
        <w:jc w:val="both"/>
        <w:rPr>
          <w:noProof/>
          <w:snapToGrid w:val="0"/>
          <w:sz w:val="26"/>
          <w:szCs w:val="26"/>
          <w:lang w:val="uk-UA"/>
        </w:rPr>
      </w:pPr>
      <w:r w:rsidRPr="00390199">
        <w:rPr>
          <w:sz w:val="26"/>
          <w:szCs w:val="26"/>
          <w:lang w:val="uk-UA"/>
        </w:rPr>
        <w:t xml:space="preserve">5. </w:t>
      </w:r>
      <w:r w:rsidRPr="00390199">
        <w:rPr>
          <w:noProof/>
          <w:snapToGrid w:val="0"/>
          <w:sz w:val="26"/>
          <w:szCs w:val="26"/>
        </w:rPr>
        <w:t>Чумак В.М. Ядерна стратегія США: від перевершення до нерозповсюдження. – К.: РНБіО, НІСД, Центр дослідження проблем нерозповсюдження, 1999. – 301 с</w:t>
      </w:r>
      <w:r w:rsidRPr="00390199">
        <w:rPr>
          <w:noProof/>
          <w:snapToGrid w:val="0"/>
          <w:sz w:val="26"/>
          <w:szCs w:val="26"/>
          <w:lang w:val="uk-UA"/>
        </w:rPr>
        <w:t>.</w:t>
      </w:r>
    </w:p>
    <w:p w:rsidR="00175BBA" w:rsidRPr="00390199" w:rsidRDefault="00175BBA" w:rsidP="00504ADC">
      <w:pPr>
        <w:tabs>
          <w:tab w:val="left" w:pos="900"/>
        </w:tabs>
        <w:ind w:firstLine="851"/>
        <w:jc w:val="both"/>
        <w:rPr>
          <w:noProof/>
          <w:snapToGrid w:val="0"/>
          <w:sz w:val="26"/>
          <w:szCs w:val="26"/>
          <w:lang w:val="uk-UA"/>
        </w:rPr>
      </w:pPr>
      <w:r w:rsidRPr="00390199">
        <w:rPr>
          <w:noProof/>
          <w:snapToGrid w:val="0"/>
          <w:sz w:val="26"/>
          <w:szCs w:val="26"/>
          <w:lang w:val="uk-UA"/>
        </w:rPr>
        <w:t xml:space="preserve">6. </w:t>
      </w:r>
      <w:r w:rsidRPr="00390199">
        <w:rPr>
          <w:snapToGrid w:val="0"/>
          <w:sz w:val="26"/>
          <w:szCs w:val="26"/>
          <w:lang w:val="uk-UA"/>
        </w:rPr>
        <w:t xml:space="preserve">Чумак В.М., Галака С.П. Проблеми роззброєння та нерозповсюдження ядерної зброї. </w:t>
      </w:r>
      <w:r w:rsidRPr="00390199">
        <w:rPr>
          <w:snapToGrid w:val="0"/>
          <w:sz w:val="26"/>
          <w:szCs w:val="26"/>
        </w:rPr>
        <w:t xml:space="preserve">Навчальний </w:t>
      </w:r>
      <w:proofErr w:type="gramStart"/>
      <w:r w:rsidRPr="00390199">
        <w:rPr>
          <w:snapToGrid w:val="0"/>
          <w:sz w:val="26"/>
          <w:szCs w:val="26"/>
        </w:rPr>
        <w:t>пос</w:t>
      </w:r>
      <w:proofErr w:type="gramEnd"/>
      <w:r w:rsidRPr="00390199">
        <w:rPr>
          <w:snapToGrid w:val="0"/>
          <w:sz w:val="26"/>
          <w:szCs w:val="26"/>
        </w:rPr>
        <w:t xml:space="preserve">ібник. – К.: ІМВ КНУ імені Тараса Шевченка, Центр </w:t>
      </w:r>
      <w:proofErr w:type="gramStart"/>
      <w:r w:rsidRPr="00390199">
        <w:rPr>
          <w:snapToGrid w:val="0"/>
          <w:sz w:val="26"/>
          <w:szCs w:val="26"/>
        </w:rPr>
        <w:t>досл</w:t>
      </w:r>
      <w:proofErr w:type="gramEnd"/>
      <w:r w:rsidRPr="00390199">
        <w:rPr>
          <w:snapToGrid w:val="0"/>
          <w:sz w:val="26"/>
          <w:szCs w:val="26"/>
        </w:rPr>
        <w:t>іджень проблем нерозповсюдження, 2001. – 63 с.</w:t>
      </w:r>
    </w:p>
    <w:p w:rsidR="00175BBA" w:rsidRPr="00390199" w:rsidRDefault="00175BBA" w:rsidP="00504ADC">
      <w:pPr>
        <w:jc w:val="center"/>
        <w:rPr>
          <w:b/>
          <w:sz w:val="26"/>
          <w:szCs w:val="26"/>
          <w:lang w:val="uk-UA"/>
        </w:rPr>
      </w:pPr>
    </w:p>
    <w:p w:rsidR="00175BBA" w:rsidRPr="00390199" w:rsidRDefault="00175BBA" w:rsidP="00504ADC">
      <w:pPr>
        <w:tabs>
          <w:tab w:val="left" w:pos="3600"/>
        </w:tabs>
        <w:ind w:hanging="284"/>
        <w:jc w:val="center"/>
        <w:rPr>
          <w:b/>
          <w:sz w:val="26"/>
          <w:szCs w:val="26"/>
          <w:lang w:val="uk-UA"/>
        </w:rPr>
      </w:pPr>
      <w:r w:rsidRPr="00390199">
        <w:rPr>
          <w:b/>
          <w:i/>
          <w:sz w:val="26"/>
          <w:szCs w:val="26"/>
          <w:lang w:val="uk-UA"/>
        </w:rPr>
        <w:t>Методичні рекомендації</w:t>
      </w:r>
      <w:r w:rsidRPr="00390199">
        <w:rPr>
          <w:b/>
          <w:sz w:val="26"/>
          <w:szCs w:val="26"/>
          <w:lang w:val="uk-UA"/>
        </w:rPr>
        <w:t>:</w:t>
      </w:r>
    </w:p>
    <w:p w:rsidR="00175BBA" w:rsidRPr="00390199" w:rsidRDefault="00175BBA" w:rsidP="00F145D8">
      <w:pPr>
        <w:pStyle w:val="a5"/>
        <w:numPr>
          <w:ilvl w:val="0"/>
          <w:numId w:val="9"/>
        </w:numPr>
        <w:tabs>
          <w:tab w:val="left" w:pos="1134"/>
        </w:tabs>
        <w:ind w:left="0" w:firstLine="851"/>
        <w:jc w:val="both"/>
        <w:rPr>
          <w:sz w:val="26"/>
          <w:szCs w:val="26"/>
        </w:rPr>
      </w:pPr>
      <w:r w:rsidRPr="00390199">
        <w:rPr>
          <w:color w:val="000000"/>
          <w:sz w:val="26"/>
          <w:szCs w:val="26"/>
        </w:rPr>
        <w:t>Складіть порівняльну таблицю з проблеми «Регіональні конфлікти та механізми їх розв'язання в умовах біполярності та постбіполярності».</w:t>
      </w:r>
    </w:p>
    <w:p w:rsidR="00175BBA" w:rsidRPr="00390199" w:rsidRDefault="00175BBA" w:rsidP="00F145D8">
      <w:pPr>
        <w:pStyle w:val="a5"/>
        <w:numPr>
          <w:ilvl w:val="0"/>
          <w:numId w:val="9"/>
        </w:numPr>
        <w:tabs>
          <w:tab w:val="left" w:pos="1134"/>
        </w:tabs>
        <w:ind w:left="0" w:firstLine="851"/>
        <w:jc w:val="both"/>
        <w:rPr>
          <w:sz w:val="26"/>
          <w:szCs w:val="26"/>
        </w:rPr>
      </w:pPr>
      <w:r w:rsidRPr="00390199">
        <w:rPr>
          <w:color w:val="000000"/>
          <w:sz w:val="26"/>
          <w:szCs w:val="26"/>
        </w:rPr>
        <w:t>Оцініть роль ядерного чинника у біполярному та постбіполярному періодах розвитку міжнародних відносин.</w:t>
      </w:r>
    </w:p>
    <w:p w:rsidR="00175BBA" w:rsidRPr="00390199" w:rsidRDefault="00175BBA" w:rsidP="00504ADC">
      <w:pPr>
        <w:pStyle w:val="a5"/>
        <w:tabs>
          <w:tab w:val="left" w:pos="1134"/>
        </w:tabs>
        <w:ind w:left="142"/>
        <w:jc w:val="both"/>
        <w:rPr>
          <w:b/>
          <w:snapToGrid w:val="0"/>
          <w:sz w:val="26"/>
          <w:szCs w:val="26"/>
        </w:rPr>
      </w:pPr>
    </w:p>
    <w:p w:rsidR="00175BBA" w:rsidRPr="00390199" w:rsidRDefault="00175BBA" w:rsidP="00504ADC">
      <w:pPr>
        <w:pStyle w:val="a5"/>
        <w:tabs>
          <w:tab w:val="left" w:pos="0"/>
          <w:tab w:val="left" w:pos="1134"/>
        </w:tabs>
        <w:ind w:left="142"/>
        <w:jc w:val="center"/>
        <w:rPr>
          <w:b/>
          <w:color w:val="000000"/>
          <w:sz w:val="26"/>
          <w:szCs w:val="26"/>
        </w:rPr>
      </w:pPr>
      <w:r w:rsidRPr="00390199">
        <w:rPr>
          <w:b/>
          <w:snapToGrid w:val="0"/>
          <w:sz w:val="26"/>
          <w:szCs w:val="26"/>
        </w:rPr>
        <w:t>Семінар</w:t>
      </w:r>
      <w:r w:rsidRPr="00390199">
        <w:rPr>
          <w:b/>
          <w:color w:val="000000"/>
          <w:sz w:val="26"/>
          <w:szCs w:val="26"/>
        </w:rPr>
        <w:t xml:space="preserve"> 4 Ядерний чинник у світовій політиці другої половини ХХ – на початку ХХІ ст.</w:t>
      </w:r>
      <w:r w:rsidR="00AD0C9B" w:rsidRPr="00390199">
        <w:rPr>
          <w:b/>
          <w:snapToGrid w:val="0"/>
          <w:sz w:val="26"/>
          <w:szCs w:val="26"/>
        </w:rPr>
        <w:t xml:space="preserve"> </w:t>
      </w:r>
    </w:p>
    <w:p w:rsidR="00175BBA" w:rsidRPr="00390199" w:rsidRDefault="00175BBA" w:rsidP="00504ADC">
      <w:pPr>
        <w:tabs>
          <w:tab w:val="left" w:pos="567"/>
        </w:tabs>
        <w:ind w:firstLine="567"/>
        <w:jc w:val="center"/>
        <w:rPr>
          <w:sz w:val="26"/>
          <w:szCs w:val="26"/>
          <w:lang w:val="uk-UA"/>
        </w:rPr>
      </w:pPr>
      <w:r w:rsidRPr="00390199">
        <w:rPr>
          <w:sz w:val="26"/>
          <w:szCs w:val="26"/>
          <w:lang w:val="uk-UA"/>
        </w:rPr>
        <w:lastRenderedPageBreak/>
        <w:t>План</w:t>
      </w:r>
    </w:p>
    <w:p w:rsidR="00175BBA" w:rsidRPr="00390199" w:rsidRDefault="00175BBA" w:rsidP="00F145D8">
      <w:pPr>
        <w:pStyle w:val="a5"/>
        <w:numPr>
          <w:ilvl w:val="0"/>
          <w:numId w:val="36"/>
        </w:numPr>
        <w:tabs>
          <w:tab w:val="left" w:pos="0"/>
          <w:tab w:val="left" w:pos="1134"/>
        </w:tabs>
        <w:ind w:left="0" w:firstLine="851"/>
        <w:jc w:val="both"/>
        <w:rPr>
          <w:b/>
          <w:color w:val="000000"/>
          <w:sz w:val="26"/>
          <w:szCs w:val="26"/>
        </w:rPr>
      </w:pPr>
      <w:r w:rsidRPr="00390199">
        <w:rPr>
          <w:bCs/>
          <w:sz w:val="26"/>
          <w:szCs w:val="26"/>
        </w:rPr>
        <w:t xml:space="preserve">Передумови формування </w:t>
      </w:r>
      <w:r w:rsidRPr="00390199">
        <w:rPr>
          <w:sz w:val="26"/>
          <w:szCs w:val="26"/>
        </w:rPr>
        <w:t>міжнародного режиму нерозповсюдження ядерної зброї.</w:t>
      </w:r>
    </w:p>
    <w:p w:rsidR="00175BBA" w:rsidRPr="00390199" w:rsidRDefault="00175BBA" w:rsidP="00F145D8">
      <w:pPr>
        <w:pStyle w:val="a5"/>
        <w:numPr>
          <w:ilvl w:val="0"/>
          <w:numId w:val="36"/>
        </w:numPr>
        <w:tabs>
          <w:tab w:val="left" w:pos="0"/>
          <w:tab w:val="left" w:pos="1134"/>
        </w:tabs>
        <w:ind w:left="0" w:firstLine="851"/>
        <w:jc w:val="both"/>
        <w:rPr>
          <w:b/>
          <w:color w:val="000000"/>
          <w:sz w:val="26"/>
          <w:szCs w:val="26"/>
        </w:rPr>
      </w:pPr>
      <w:r w:rsidRPr="00390199">
        <w:rPr>
          <w:snapToGrid w:val="0"/>
          <w:sz w:val="26"/>
          <w:szCs w:val="26"/>
        </w:rPr>
        <w:t>Підписання ДНЯЗ (1 липня 1968 р.). Складові елементи міжнародного режиму нерозповсюдження ядерної зброї.</w:t>
      </w:r>
    </w:p>
    <w:p w:rsidR="00175BBA" w:rsidRPr="00390199" w:rsidRDefault="00175BBA" w:rsidP="00F145D8">
      <w:pPr>
        <w:pStyle w:val="a5"/>
        <w:numPr>
          <w:ilvl w:val="0"/>
          <w:numId w:val="36"/>
        </w:numPr>
        <w:tabs>
          <w:tab w:val="left" w:pos="0"/>
          <w:tab w:val="left" w:pos="709"/>
        </w:tabs>
        <w:ind w:left="0" w:firstLine="426"/>
        <w:jc w:val="both"/>
        <w:rPr>
          <w:b/>
          <w:color w:val="000000"/>
          <w:sz w:val="26"/>
          <w:szCs w:val="26"/>
        </w:rPr>
      </w:pPr>
      <w:r w:rsidRPr="00390199">
        <w:rPr>
          <w:snapToGrid w:val="0"/>
          <w:sz w:val="26"/>
          <w:szCs w:val="26"/>
        </w:rPr>
        <w:t>Етапи становлення режиму ядерного нерозповсюдження.</w:t>
      </w:r>
    </w:p>
    <w:p w:rsidR="00175BBA" w:rsidRPr="00390199" w:rsidRDefault="00175BBA" w:rsidP="00F145D8">
      <w:pPr>
        <w:pStyle w:val="a5"/>
        <w:numPr>
          <w:ilvl w:val="0"/>
          <w:numId w:val="36"/>
        </w:numPr>
        <w:tabs>
          <w:tab w:val="left" w:pos="0"/>
          <w:tab w:val="left" w:pos="709"/>
        </w:tabs>
        <w:ind w:left="0" w:firstLine="426"/>
        <w:jc w:val="both"/>
        <w:rPr>
          <w:b/>
          <w:color w:val="000000"/>
          <w:sz w:val="26"/>
          <w:szCs w:val="26"/>
        </w:rPr>
      </w:pPr>
      <w:r w:rsidRPr="00390199">
        <w:rPr>
          <w:noProof/>
          <w:snapToGrid w:val="0"/>
          <w:sz w:val="26"/>
          <w:szCs w:val="26"/>
        </w:rPr>
        <w:t>Ядерне нерозповсюдження у діяльності міжнародних організацій на початку ХХІ ст.</w:t>
      </w:r>
    </w:p>
    <w:p w:rsidR="00175BBA" w:rsidRPr="00390199" w:rsidRDefault="00175BBA" w:rsidP="00504ADC">
      <w:pPr>
        <w:tabs>
          <w:tab w:val="num" w:pos="360"/>
        </w:tabs>
        <w:ind w:left="357" w:hanging="357"/>
        <w:jc w:val="center"/>
        <w:rPr>
          <w:rFonts w:eastAsia="Wingdings"/>
          <w:b/>
          <w:sz w:val="26"/>
          <w:szCs w:val="26"/>
        </w:rPr>
      </w:pPr>
      <w:r w:rsidRPr="00390199">
        <w:rPr>
          <w:rFonts w:eastAsia="Wingdings"/>
          <w:b/>
          <w:sz w:val="26"/>
          <w:szCs w:val="26"/>
        </w:rPr>
        <w:t>Література:</w:t>
      </w:r>
    </w:p>
    <w:p w:rsidR="00175BBA" w:rsidRPr="00390199" w:rsidRDefault="00175BBA" w:rsidP="00504ADC">
      <w:pPr>
        <w:tabs>
          <w:tab w:val="num" w:pos="360"/>
        </w:tabs>
        <w:ind w:left="357" w:hanging="357"/>
        <w:jc w:val="center"/>
        <w:rPr>
          <w:rFonts w:eastAsia="Wingdings"/>
          <w:b/>
          <w:sz w:val="26"/>
          <w:szCs w:val="26"/>
        </w:rPr>
      </w:pPr>
    </w:p>
    <w:p w:rsidR="00175BBA" w:rsidRPr="00390199" w:rsidRDefault="00175BBA" w:rsidP="00504ADC">
      <w:pPr>
        <w:tabs>
          <w:tab w:val="num" w:pos="360"/>
        </w:tabs>
        <w:ind w:left="357" w:hanging="357"/>
        <w:jc w:val="center"/>
        <w:rPr>
          <w:rFonts w:eastAsia="Wingdings"/>
          <w:b/>
          <w:sz w:val="26"/>
          <w:szCs w:val="26"/>
        </w:rPr>
      </w:pPr>
      <w:r w:rsidRPr="00390199">
        <w:rPr>
          <w:rFonts w:eastAsia="Wingdings"/>
          <w:b/>
          <w:sz w:val="26"/>
          <w:szCs w:val="26"/>
        </w:rPr>
        <w:t>Основна література:</w:t>
      </w:r>
    </w:p>
    <w:p w:rsidR="00175BBA" w:rsidRPr="00390199" w:rsidRDefault="00175BBA" w:rsidP="00F145D8">
      <w:pPr>
        <w:widowControl w:val="0"/>
        <w:numPr>
          <w:ilvl w:val="0"/>
          <w:numId w:val="37"/>
        </w:numPr>
        <w:tabs>
          <w:tab w:val="num" w:pos="0"/>
          <w:tab w:val="left" w:pos="900"/>
          <w:tab w:val="left" w:pos="1080"/>
        </w:tabs>
        <w:ind w:left="0" w:firstLine="720"/>
        <w:jc w:val="both"/>
        <w:rPr>
          <w:snapToGrid w:val="0"/>
          <w:sz w:val="26"/>
          <w:szCs w:val="26"/>
        </w:rPr>
      </w:pPr>
      <w:r w:rsidRPr="00390199">
        <w:rPr>
          <w:noProof/>
          <w:snapToGrid w:val="0"/>
          <w:sz w:val="26"/>
          <w:szCs w:val="26"/>
        </w:rPr>
        <w:t>Ар</w:t>
      </w:r>
      <w:r w:rsidRPr="00390199">
        <w:rPr>
          <w:snapToGrid w:val="0"/>
          <w:sz w:val="26"/>
          <w:szCs w:val="26"/>
        </w:rPr>
        <w:t>батов А.Г. Безопасность: российский выбор. – М.: ЭПИцентр, 1999. – 525 с.</w:t>
      </w:r>
    </w:p>
    <w:p w:rsidR="00175BBA" w:rsidRPr="00390199" w:rsidRDefault="00175BBA" w:rsidP="00F145D8">
      <w:pPr>
        <w:widowControl w:val="0"/>
        <w:numPr>
          <w:ilvl w:val="0"/>
          <w:numId w:val="37"/>
        </w:numPr>
        <w:tabs>
          <w:tab w:val="num" w:pos="0"/>
          <w:tab w:val="left" w:pos="900"/>
          <w:tab w:val="left" w:pos="1080"/>
        </w:tabs>
        <w:ind w:left="0" w:firstLine="720"/>
        <w:jc w:val="both"/>
        <w:rPr>
          <w:snapToGrid w:val="0"/>
          <w:sz w:val="26"/>
          <w:szCs w:val="26"/>
        </w:rPr>
      </w:pPr>
      <w:r w:rsidRPr="00390199">
        <w:rPr>
          <w:snapToGrid w:val="0"/>
          <w:sz w:val="26"/>
          <w:szCs w:val="26"/>
        </w:rPr>
        <w:t>Арбатов А.Г. Безопасность в ядерный век и политика Вашингтона. – М.: Политиздат, 1980. – 288 с.</w:t>
      </w:r>
    </w:p>
    <w:p w:rsidR="00175BBA" w:rsidRPr="00390199" w:rsidRDefault="00175BBA" w:rsidP="00F145D8">
      <w:pPr>
        <w:widowControl w:val="0"/>
        <w:numPr>
          <w:ilvl w:val="0"/>
          <w:numId w:val="37"/>
        </w:numPr>
        <w:tabs>
          <w:tab w:val="num" w:pos="0"/>
          <w:tab w:val="left" w:pos="1080"/>
        </w:tabs>
        <w:ind w:left="0" w:firstLine="720"/>
        <w:jc w:val="both"/>
        <w:rPr>
          <w:snapToGrid w:val="0"/>
          <w:sz w:val="26"/>
          <w:szCs w:val="26"/>
        </w:rPr>
      </w:pPr>
      <w:r w:rsidRPr="00390199">
        <w:rPr>
          <w:snapToGrid w:val="0"/>
          <w:sz w:val="26"/>
          <w:szCs w:val="26"/>
        </w:rPr>
        <w:t>Бжезинский З. Великая шахматная доска. – М.: Международные отношения, 1999. – 254 с.</w:t>
      </w:r>
    </w:p>
    <w:p w:rsidR="00175BBA" w:rsidRPr="00390199" w:rsidRDefault="00175BBA" w:rsidP="00F145D8">
      <w:pPr>
        <w:widowControl w:val="0"/>
        <w:numPr>
          <w:ilvl w:val="0"/>
          <w:numId w:val="37"/>
        </w:numPr>
        <w:tabs>
          <w:tab w:val="num" w:pos="0"/>
          <w:tab w:val="left" w:pos="1080"/>
        </w:tabs>
        <w:ind w:left="0" w:firstLine="720"/>
        <w:jc w:val="both"/>
        <w:rPr>
          <w:snapToGrid w:val="0"/>
          <w:sz w:val="26"/>
          <w:szCs w:val="26"/>
        </w:rPr>
      </w:pPr>
      <w:r w:rsidRPr="00390199">
        <w:rPr>
          <w:snapToGrid w:val="0"/>
          <w:sz w:val="26"/>
          <w:szCs w:val="26"/>
        </w:rPr>
        <w:t xml:space="preserve">Бодрук О.С. Структури воєнної безпеки: національний та </w:t>
      </w:r>
      <w:proofErr w:type="gramStart"/>
      <w:r w:rsidRPr="00390199">
        <w:rPr>
          <w:snapToGrid w:val="0"/>
          <w:sz w:val="26"/>
          <w:szCs w:val="26"/>
        </w:rPr>
        <w:t>м</w:t>
      </w:r>
      <w:proofErr w:type="gramEnd"/>
      <w:r w:rsidRPr="00390199">
        <w:rPr>
          <w:snapToGrid w:val="0"/>
          <w:sz w:val="26"/>
          <w:szCs w:val="26"/>
        </w:rPr>
        <w:t xml:space="preserve">іжнародний аспекти. – Київ: РНБіОУ, Національний інститут проблем міжнародної безпеки, 2001. – 299 с. </w:t>
      </w:r>
    </w:p>
    <w:p w:rsidR="00175BBA" w:rsidRPr="00390199" w:rsidRDefault="00175BBA" w:rsidP="00F145D8">
      <w:pPr>
        <w:numPr>
          <w:ilvl w:val="0"/>
          <w:numId w:val="37"/>
        </w:numPr>
        <w:tabs>
          <w:tab w:val="num" w:pos="0"/>
          <w:tab w:val="left" w:pos="1080"/>
        </w:tabs>
        <w:ind w:left="0" w:firstLine="720"/>
        <w:jc w:val="both"/>
        <w:rPr>
          <w:sz w:val="26"/>
          <w:szCs w:val="26"/>
        </w:rPr>
      </w:pPr>
      <w:r w:rsidRPr="00390199">
        <w:rPr>
          <w:sz w:val="26"/>
          <w:szCs w:val="26"/>
        </w:rPr>
        <w:t xml:space="preserve">Галака С.П. Проблема нерозповсюдження ядерної зброї у </w:t>
      </w:r>
      <w:proofErr w:type="gramStart"/>
      <w:r w:rsidRPr="00390199">
        <w:rPr>
          <w:sz w:val="26"/>
          <w:szCs w:val="26"/>
        </w:rPr>
        <w:t>м</w:t>
      </w:r>
      <w:proofErr w:type="gramEnd"/>
      <w:r w:rsidRPr="00390199">
        <w:rPr>
          <w:sz w:val="26"/>
          <w:szCs w:val="26"/>
        </w:rPr>
        <w:t>іжнародних відносинах. – К.: Видавничо-поліграфічний центр “</w:t>
      </w:r>
      <w:r w:rsidR="00FB4B6D" w:rsidRPr="00390199">
        <w:rPr>
          <w:sz w:val="26"/>
          <w:szCs w:val="26"/>
        </w:rPr>
        <w:t>Київський університет”, 2002.</w:t>
      </w:r>
    </w:p>
    <w:p w:rsidR="00175BBA" w:rsidRPr="00390199" w:rsidRDefault="00175BBA" w:rsidP="00F145D8">
      <w:pPr>
        <w:widowControl w:val="0"/>
        <w:numPr>
          <w:ilvl w:val="0"/>
          <w:numId w:val="37"/>
        </w:numPr>
        <w:tabs>
          <w:tab w:val="num" w:pos="0"/>
          <w:tab w:val="left" w:pos="1080"/>
        </w:tabs>
        <w:ind w:left="0" w:firstLine="720"/>
        <w:jc w:val="both"/>
        <w:rPr>
          <w:snapToGrid w:val="0"/>
          <w:sz w:val="26"/>
          <w:szCs w:val="26"/>
        </w:rPr>
      </w:pPr>
      <w:r w:rsidRPr="00390199">
        <w:rPr>
          <w:snapToGrid w:val="0"/>
          <w:sz w:val="26"/>
          <w:szCs w:val="26"/>
        </w:rPr>
        <w:t xml:space="preserve">Галака С.П., Чумак В.М. Проблеми роззброєння та нерозповсюдження ядерної зброї. Навчальний </w:t>
      </w:r>
      <w:proofErr w:type="gramStart"/>
      <w:r w:rsidRPr="00390199">
        <w:rPr>
          <w:snapToGrid w:val="0"/>
          <w:sz w:val="26"/>
          <w:szCs w:val="26"/>
        </w:rPr>
        <w:t>пос</w:t>
      </w:r>
      <w:proofErr w:type="gramEnd"/>
      <w:r w:rsidRPr="00390199">
        <w:rPr>
          <w:snapToGrid w:val="0"/>
          <w:sz w:val="26"/>
          <w:szCs w:val="26"/>
        </w:rPr>
        <w:t xml:space="preserve">ібник. – К.: ІМВ КНУ імені Тараса Шевченка, Центр </w:t>
      </w:r>
      <w:proofErr w:type="gramStart"/>
      <w:r w:rsidRPr="00390199">
        <w:rPr>
          <w:snapToGrid w:val="0"/>
          <w:sz w:val="26"/>
          <w:szCs w:val="26"/>
        </w:rPr>
        <w:t>досл</w:t>
      </w:r>
      <w:proofErr w:type="gramEnd"/>
      <w:r w:rsidRPr="00390199">
        <w:rPr>
          <w:snapToGrid w:val="0"/>
          <w:sz w:val="26"/>
          <w:szCs w:val="26"/>
        </w:rPr>
        <w:t xml:space="preserve">іджень проблем нерозповсюдження, 2001. – 63 с.  </w:t>
      </w:r>
    </w:p>
    <w:p w:rsidR="00175BBA" w:rsidRPr="00390199" w:rsidRDefault="00175BBA" w:rsidP="00F145D8">
      <w:pPr>
        <w:widowControl w:val="0"/>
        <w:numPr>
          <w:ilvl w:val="0"/>
          <w:numId w:val="37"/>
        </w:numPr>
        <w:tabs>
          <w:tab w:val="num" w:pos="0"/>
          <w:tab w:val="left" w:pos="1080"/>
        </w:tabs>
        <w:ind w:left="0" w:firstLine="720"/>
        <w:jc w:val="both"/>
        <w:rPr>
          <w:noProof/>
          <w:snapToGrid w:val="0"/>
          <w:sz w:val="26"/>
          <w:szCs w:val="26"/>
        </w:rPr>
      </w:pPr>
      <w:r w:rsidRPr="00390199">
        <w:rPr>
          <w:snapToGrid w:val="0"/>
          <w:sz w:val="26"/>
          <w:szCs w:val="26"/>
        </w:rPr>
        <w:t>Геловани В.А., Пионтковский А.А. Эволюция концепций стратегической стабильности (Ядерное оружие в ХХ-ХХ</w:t>
      </w:r>
      <w:proofErr w:type="gramStart"/>
      <w:r w:rsidRPr="00390199">
        <w:rPr>
          <w:snapToGrid w:val="0"/>
          <w:sz w:val="26"/>
          <w:szCs w:val="26"/>
          <w:lang w:val="en-US"/>
        </w:rPr>
        <w:t>I</w:t>
      </w:r>
      <w:proofErr w:type="gramEnd"/>
      <w:r w:rsidRPr="00390199">
        <w:rPr>
          <w:snapToGrid w:val="0"/>
          <w:sz w:val="26"/>
          <w:szCs w:val="26"/>
        </w:rPr>
        <w:t xml:space="preserve"> веке). – М.: Наука, 1997. - 111 с. </w:t>
      </w:r>
    </w:p>
    <w:p w:rsidR="00175BBA" w:rsidRPr="00390199" w:rsidRDefault="00175BBA" w:rsidP="00F145D8">
      <w:pPr>
        <w:widowControl w:val="0"/>
        <w:numPr>
          <w:ilvl w:val="0"/>
          <w:numId w:val="37"/>
        </w:numPr>
        <w:tabs>
          <w:tab w:val="num" w:pos="0"/>
          <w:tab w:val="left" w:pos="1080"/>
        </w:tabs>
        <w:ind w:left="0" w:firstLine="720"/>
        <w:jc w:val="both"/>
        <w:rPr>
          <w:noProof/>
          <w:snapToGrid w:val="0"/>
          <w:sz w:val="26"/>
          <w:szCs w:val="26"/>
        </w:rPr>
      </w:pPr>
      <w:r w:rsidRPr="00390199">
        <w:rPr>
          <w:noProof/>
          <w:snapToGrid w:val="0"/>
          <w:sz w:val="26"/>
          <w:szCs w:val="26"/>
        </w:rPr>
        <w:t>Давыдов В.Ф. Безопасность в ядерный век. - Киев: Политиздат Украины, 1982. - 188 с.</w:t>
      </w:r>
    </w:p>
    <w:p w:rsidR="00175BBA" w:rsidRPr="00390199" w:rsidRDefault="00175BBA" w:rsidP="00F145D8">
      <w:pPr>
        <w:widowControl w:val="0"/>
        <w:numPr>
          <w:ilvl w:val="0"/>
          <w:numId w:val="37"/>
        </w:numPr>
        <w:tabs>
          <w:tab w:val="num" w:pos="0"/>
          <w:tab w:val="left" w:pos="900"/>
          <w:tab w:val="left" w:pos="1080"/>
        </w:tabs>
        <w:ind w:left="0" w:firstLine="720"/>
        <w:jc w:val="both"/>
        <w:rPr>
          <w:snapToGrid w:val="0"/>
          <w:sz w:val="26"/>
          <w:szCs w:val="26"/>
        </w:rPr>
      </w:pPr>
      <w:r w:rsidRPr="00390199">
        <w:rPr>
          <w:noProof/>
          <w:snapToGrid w:val="0"/>
          <w:sz w:val="26"/>
          <w:szCs w:val="26"/>
        </w:rPr>
        <w:t>Лебедева. М.М. Мировая политика. Учебник. – М.:Аспект пресс, 2003. – 350 с.</w:t>
      </w:r>
    </w:p>
    <w:p w:rsidR="00175BBA" w:rsidRPr="00390199" w:rsidRDefault="00175BBA" w:rsidP="00F145D8">
      <w:pPr>
        <w:pStyle w:val="a3"/>
        <w:widowControl w:val="0"/>
        <w:numPr>
          <w:ilvl w:val="0"/>
          <w:numId w:val="37"/>
        </w:numPr>
        <w:tabs>
          <w:tab w:val="num" w:pos="0"/>
          <w:tab w:val="left" w:pos="1080"/>
        </w:tabs>
        <w:spacing w:after="0"/>
        <w:ind w:left="0" w:firstLine="720"/>
        <w:jc w:val="both"/>
        <w:rPr>
          <w:i/>
          <w:sz w:val="26"/>
          <w:szCs w:val="26"/>
        </w:rPr>
      </w:pPr>
      <w:r w:rsidRPr="00390199">
        <w:rPr>
          <w:noProof/>
          <w:sz w:val="26"/>
          <w:szCs w:val="26"/>
        </w:rPr>
        <w:t>Международные отношения: теории, конфликты, организации</w:t>
      </w:r>
      <w:proofErr w:type="gramStart"/>
      <w:r w:rsidRPr="00390199">
        <w:rPr>
          <w:noProof/>
          <w:sz w:val="26"/>
          <w:szCs w:val="26"/>
        </w:rPr>
        <w:t xml:space="preserve"> </w:t>
      </w:r>
      <w:r w:rsidRPr="00390199">
        <w:rPr>
          <w:sz w:val="26"/>
          <w:szCs w:val="26"/>
        </w:rPr>
        <w:t>/ П</w:t>
      </w:r>
      <w:proofErr w:type="gramEnd"/>
      <w:r w:rsidRPr="00390199">
        <w:rPr>
          <w:sz w:val="26"/>
          <w:szCs w:val="26"/>
        </w:rPr>
        <w:t xml:space="preserve">од ред. П.А.Цыганкова. – М.: Альфа-М, 2004. – </w:t>
      </w:r>
      <w:r w:rsidRPr="00390199">
        <w:rPr>
          <w:sz w:val="26"/>
          <w:szCs w:val="26"/>
          <w:lang w:val="uk-UA"/>
        </w:rPr>
        <w:t>С. 1</w:t>
      </w:r>
      <w:r w:rsidRPr="00390199">
        <w:rPr>
          <w:sz w:val="26"/>
          <w:szCs w:val="26"/>
        </w:rPr>
        <w:t>80</w:t>
      </w:r>
      <w:r w:rsidRPr="00390199">
        <w:rPr>
          <w:sz w:val="26"/>
          <w:szCs w:val="26"/>
          <w:lang w:val="uk-UA"/>
        </w:rPr>
        <w:t>-223</w:t>
      </w:r>
      <w:r w:rsidRPr="00390199">
        <w:rPr>
          <w:sz w:val="26"/>
          <w:szCs w:val="26"/>
        </w:rPr>
        <w:t>.</w:t>
      </w:r>
    </w:p>
    <w:p w:rsidR="00175BBA" w:rsidRPr="00390199" w:rsidRDefault="00175BBA" w:rsidP="00F145D8">
      <w:pPr>
        <w:widowControl w:val="0"/>
        <w:numPr>
          <w:ilvl w:val="0"/>
          <w:numId w:val="37"/>
        </w:numPr>
        <w:tabs>
          <w:tab w:val="num" w:pos="0"/>
          <w:tab w:val="left" w:pos="900"/>
          <w:tab w:val="left" w:pos="1080"/>
        </w:tabs>
        <w:ind w:left="0" w:firstLine="720"/>
        <w:jc w:val="both"/>
        <w:rPr>
          <w:snapToGrid w:val="0"/>
          <w:sz w:val="26"/>
          <w:szCs w:val="26"/>
        </w:rPr>
      </w:pPr>
      <w:r w:rsidRPr="00390199">
        <w:rPr>
          <w:snapToGrid w:val="0"/>
          <w:sz w:val="26"/>
          <w:szCs w:val="26"/>
        </w:rPr>
        <w:t xml:space="preserve"> </w:t>
      </w:r>
      <w:r w:rsidRPr="00390199">
        <w:rPr>
          <w:iCs/>
          <w:sz w:val="26"/>
          <w:szCs w:val="26"/>
        </w:rPr>
        <w:t>Поздняков Э.А.</w:t>
      </w:r>
      <w:r w:rsidRPr="00390199">
        <w:rPr>
          <w:sz w:val="26"/>
          <w:szCs w:val="26"/>
        </w:rPr>
        <w:t xml:space="preserve"> Политика и нравственность. – М.: Прогресс – Культура, 1995. </w:t>
      </w:r>
    </w:p>
    <w:p w:rsidR="00175BBA" w:rsidRPr="00390199" w:rsidRDefault="00175BBA" w:rsidP="00F145D8">
      <w:pPr>
        <w:widowControl w:val="0"/>
        <w:numPr>
          <w:ilvl w:val="0"/>
          <w:numId w:val="37"/>
        </w:numPr>
        <w:tabs>
          <w:tab w:val="num" w:pos="0"/>
          <w:tab w:val="left" w:pos="900"/>
          <w:tab w:val="left" w:pos="1080"/>
        </w:tabs>
        <w:ind w:left="0" w:firstLine="720"/>
        <w:jc w:val="both"/>
        <w:rPr>
          <w:snapToGrid w:val="0"/>
          <w:sz w:val="26"/>
          <w:szCs w:val="26"/>
        </w:rPr>
      </w:pPr>
      <w:r w:rsidRPr="00390199">
        <w:rPr>
          <w:snapToGrid w:val="0"/>
          <w:sz w:val="26"/>
          <w:szCs w:val="26"/>
        </w:rPr>
        <w:t>Фёдоров Ю.Е. Военный фактор в современных международных отношениях // Современные международные отношения / Под ред. А.В. Торкунова. - М.: Росспен, 2000. – С. 121-162</w:t>
      </w:r>
      <w:r w:rsidRPr="00390199">
        <w:rPr>
          <w:snapToGrid w:val="0"/>
          <w:sz w:val="26"/>
          <w:szCs w:val="26"/>
          <w:lang w:val="uk-UA"/>
        </w:rPr>
        <w:t>.</w:t>
      </w:r>
    </w:p>
    <w:p w:rsidR="00175BBA" w:rsidRPr="00390199" w:rsidRDefault="00175BBA" w:rsidP="00504ADC">
      <w:pPr>
        <w:tabs>
          <w:tab w:val="left" w:pos="900"/>
        </w:tabs>
        <w:jc w:val="center"/>
        <w:rPr>
          <w:rFonts w:eastAsia="Wingdings"/>
          <w:b/>
          <w:sz w:val="26"/>
          <w:szCs w:val="26"/>
          <w:lang w:val="uk-UA"/>
        </w:rPr>
      </w:pPr>
    </w:p>
    <w:p w:rsidR="00175BBA" w:rsidRPr="00390199" w:rsidRDefault="00175BBA" w:rsidP="00504ADC">
      <w:pPr>
        <w:tabs>
          <w:tab w:val="left" w:pos="900"/>
        </w:tabs>
        <w:jc w:val="center"/>
        <w:rPr>
          <w:rFonts w:eastAsia="Wingdings"/>
          <w:b/>
          <w:sz w:val="26"/>
          <w:szCs w:val="26"/>
        </w:rPr>
      </w:pPr>
      <w:r w:rsidRPr="00390199">
        <w:rPr>
          <w:rFonts w:eastAsia="Wingdings"/>
          <w:b/>
          <w:sz w:val="26"/>
          <w:szCs w:val="26"/>
        </w:rPr>
        <w:t>Додаткова література:</w:t>
      </w:r>
    </w:p>
    <w:p w:rsidR="00175BBA" w:rsidRPr="00390199" w:rsidRDefault="00175BBA" w:rsidP="00F145D8">
      <w:pPr>
        <w:widowControl w:val="0"/>
        <w:numPr>
          <w:ilvl w:val="0"/>
          <w:numId w:val="38"/>
        </w:numPr>
        <w:tabs>
          <w:tab w:val="clear" w:pos="720"/>
          <w:tab w:val="num" w:pos="0"/>
          <w:tab w:val="left" w:pos="1080"/>
        </w:tabs>
        <w:ind w:left="0" w:firstLine="720"/>
        <w:jc w:val="both"/>
        <w:rPr>
          <w:noProof/>
          <w:snapToGrid w:val="0"/>
          <w:sz w:val="26"/>
          <w:szCs w:val="26"/>
        </w:rPr>
      </w:pPr>
      <w:r w:rsidRPr="00390199">
        <w:rPr>
          <w:noProof/>
          <w:snapToGrid w:val="0"/>
          <w:sz w:val="26"/>
          <w:szCs w:val="26"/>
        </w:rPr>
        <w:t>Канцелярук Б.І. Східноєвропейська ділема США. – К.: Політична думка,1995. – 200 с.</w:t>
      </w:r>
    </w:p>
    <w:p w:rsidR="00175BBA" w:rsidRPr="00390199" w:rsidRDefault="00175BBA" w:rsidP="00F145D8">
      <w:pPr>
        <w:widowControl w:val="0"/>
        <w:numPr>
          <w:ilvl w:val="0"/>
          <w:numId w:val="38"/>
        </w:numPr>
        <w:tabs>
          <w:tab w:val="clear" w:pos="720"/>
          <w:tab w:val="num" w:pos="0"/>
          <w:tab w:val="left" w:pos="1080"/>
        </w:tabs>
        <w:ind w:left="0" w:firstLine="720"/>
        <w:jc w:val="both"/>
        <w:rPr>
          <w:noProof/>
          <w:snapToGrid w:val="0"/>
          <w:sz w:val="26"/>
          <w:szCs w:val="26"/>
        </w:rPr>
      </w:pPr>
      <w:r w:rsidRPr="00390199">
        <w:rPr>
          <w:snapToGrid w:val="0"/>
          <w:sz w:val="26"/>
          <w:szCs w:val="26"/>
        </w:rPr>
        <w:t>Кейзен К., Макнамара Р., Ротдженс Дж. Ядерное оружие после холодной войны //  Мир без ядерного оружия: насколько он желателен и осуществим? Нобелевское издание</w:t>
      </w:r>
      <w:proofErr w:type="gramStart"/>
      <w:r w:rsidRPr="00390199">
        <w:rPr>
          <w:snapToGrid w:val="0"/>
          <w:sz w:val="26"/>
          <w:szCs w:val="26"/>
        </w:rPr>
        <w:t xml:space="preserve"> / П</w:t>
      </w:r>
      <w:proofErr w:type="gramEnd"/>
      <w:r w:rsidRPr="00390199">
        <w:rPr>
          <w:snapToGrid w:val="0"/>
          <w:sz w:val="26"/>
          <w:szCs w:val="26"/>
        </w:rPr>
        <w:t xml:space="preserve">од ред. Дж. Ротблата, Дж. Стейнбергера, Б. Удгаонкара. – М.: Машиностроение, 1996. – </w:t>
      </w:r>
      <w:r w:rsidRPr="00390199">
        <w:rPr>
          <w:snapToGrid w:val="0"/>
          <w:sz w:val="26"/>
          <w:szCs w:val="26"/>
          <w:lang w:val="en-US"/>
        </w:rPr>
        <w:t>C</w:t>
      </w:r>
      <w:r w:rsidRPr="00390199">
        <w:rPr>
          <w:snapToGrid w:val="0"/>
          <w:sz w:val="26"/>
          <w:szCs w:val="26"/>
        </w:rPr>
        <w:t>. 35-51.</w:t>
      </w:r>
    </w:p>
    <w:p w:rsidR="00175BBA" w:rsidRPr="00390199" w:rsidRDefault="00175BBA" w:rsidP="00504ADC">
      <w:pPr>
        <w:ind w:firstLine="720"/>
        <w:jc w:val="both"/>
        <w:rPr>
          <w:sz w:val="26"/>
          <w:szCs w:val="26"/>
          <w:lang w:val="uk-UA"/>
        </w:rPr>
      </w:pPr>
      <w:r w:rsidRPr="00390199">
        <w:rPr>
          <w:spacing w:val="-4"/>
          <w:sz w:val="26"/>
          <w:szCs w:val="26"/>
        </w:rPr>
        <w:lastRenderedPageBreak/>
        <w:t>3. Система, структура и процесс развития современных международных отношений</w:t>
      </w:r>
      <w:proofErr w:type="gramStart"/>
      <w:r w:rsidRPr="00390199">
        <w:rPr>
          <w:spacing w:val="-4"/>
          <w:sz w:val="26"/>
          <w:szCs w:val="26"/>
        </w:rPr>
        <w:t xml:space="preserve"> / О</w:t>
      </w:r>
      <w:proofErr w:type="gramEnd"/>
      <w:r w:rsidRPr="00390199">
        <w:rPr>
          <w:spacing w:val="-4"/>
          <w:sz w:val="26"/>
          <w:szCs w:val="26"/>
        </w:rPr>
        <w:t xml:space="preserve">тв. ред. В.И.Гантман. – М.: Наука, 1984. </w:t>
      </w:r>
      <w:r w:rsidRPr="00390199">
        <w:rPr>
          <w:spacing w:val="-4"/>
          <w:sz w:val="26"/>
          <w:szCs w:val="26"/>
          <w:lang w:val="uk-UA"/>
        </w:rPr>
        <w:t>– С. 61-165.</w:t>
      </w:r>
    </w:p>
    <w:p w:rsidR="00175BBA" w:rsidRPr="00390199" w:rsidRDefault="00175BBA" w:rsidP="00504ADC">
      <w:pPr>
        <w:ind w:firstLine="720"/>
        <w:jc w:val="both"/>
        <w:rPr>
          <w:sz w:val="26"/>
          <w:szCs w:val="26"/>
          <w:lang w:val="uk-UA"/>
        </w:rPr>
      </w:pPr>
      <w:r w:rsidRPr="00390199">
        <w:rPr>
          <w:sz w:val="26"/>
          <w:szCs w:val="26"/>
        </w:rPr>
        <w:t>4. Современные буржуазные теории международных отношений</w:t>
      </w:r>
      <w:proofErr w:type="gramStart"/>
      <w:r w:rsidRPr="00390199">
        <w:rPr>
          <w:sz w:val="26"/>
          <w:szCs w:val="26"/>
        </w:rPr>
        <w:t xml:space="preserve"> / О</w:t>
      </w:r>
      <w:proofErr w:type="gramEnd"/>
      <w:r w:rsidRPr="00390199">
        <w:rPr>
          <w:sz w:val="26"/>
          <w:szCs w:val="26"/>
        </w:rPr>
        <w:t>тв. ред. И.И.Гантман. – М., 1976.</w:t>
      </w:r>
      <w:r w:rsidRPr="00390199">
        <w:rPr>
          <w:sz w:val="26"/>
          <w:szCs w:val="26"/>
          <w:lang w:val="uk-UA"/>
        </w:rPr>
        <w:t>- С. 44-68.</w:t>
      </w:r>
    </w:p>
    <w:p w:rsidR="00175BBA" w:rsidRPr="00390199" w:rsidRDefault="00175BBA" w:rsidP="00504ADC">
      <w:pPr>
        <w:ind w:firstLine="720"/>
        <w:jc w:val="both"/>
        <w:rPr>
          <w:sz w:val="26"/>
          <w:szCs w:val="26"/>
          <w:lang w:val="uk-UA"/>
        </w:rPr>
      </w:pPr>
      <w:r w:rsidRPr="00390199">
        <w:rPr>
          <w:sz w:val="26"/>
          <w:szCs w:val="26"/>
          <w:lang w:val="uk-UA"/>
        </w:rPr>
        <w:t xml:space="preserve">5. </w:t>
      </w:r>
      <w:r w:rsidRPr="00390199">
        <w:rPr>
          <w:noProof/>
          <w:snapToGrid w:val="0"/>
          <w:sz w:val="26"/>
          <w:szCs w:val="26"/>
        </w:rPr>
        <w:t>Чумак В.М. Ядерна стратегія США: від перевершення до нерозповсюдження. – К.: РНБО, НІСД, Центр дослідження проблем нерозповсюдження, 1999. – 301 с</w:t>
      </w:r>
    </w:p>
    <w:p w:rsidR="00175BBA" w:rsidRPr="00390199" w:rsidRDefault="00175BBA" w:rsidP="00504ADC">
      <w:pPr>
        <w:widowControl w:val="0"/>
        <w:tabs>
          <w:tab w:val="left" w:pos="1080"/>
        </w:tabs>
        <w:ind w:firstLine="720"/>
        <w:jc w:val="both"/>
        <w:rPr>
          <w:snapToGrid w:val="0"/>
          <w:sz w:val="26"/>
          <w:szCs w:val="26"/>
          <w:lang w:val="uk-UA"/>
        </w:rPr>
      </w:pPr>
      <w:r w:rsidRPr="00390199">
        <w:rPr>
          <w:snapToGrid w:val="0"/>
          <w:sz w:val="26"/>
          <w:szCs w:val="26"/>
          <w:lang w:val="uk-UA"/>
        </w:rPr>
        <w:t>6.</w:t>
      </w:r>
      <w:r w:rsidRPr="00390199">
        <w:rPr>
          <w:snapToGrid w:val="0"/>
          <w:sz w:val="26"/>
          <w:szCs w:val="26"/>
          <w:lang w:val="en-US"/>
        </w:rPr>
        <w:t xml:space="preserve"> </w:t>
      </w:r>
      <w:r w:rsidRPr="00390199">
        <w:rPr>
          <w:noProof/>
          <w:snapToGrid w:val="0"/>
          <w:sz w:val="26"/>
          <w:szCs w:val="26"/>
          <w:lang w:val="en-GB"/>
        </w:rPr>
        <w:t xml:space="preserve">Freedman L. The Evolution of Nuclear Strategy. - New York: </w:t>
      </w:r>
      <w:r w:rsidRPr="00390199">
        <w:rPr>
          <w:snapToGrid w:val="0"/>
          <w:sz w:val="26"/>
          <w:szCs w:val="26"/>
          <w:lang w:val="en-US"/>
        </w:rPr>
        <w:t xml:space="preserve">Palgrave Macmillan, 2003. – 566 </w:t>
      </w:r>
      <w:r w:rsidRPr="00390199">
        <w:rPr>
          <w:noProof/>
          <w:snapToGrid w:val="0"/>
          <w:sz w:val="26"/>
          <w:szCs w:val="26"/>
          <w:lang w:val="en-GB"/>
        </w:rPr>
        <w:t>p</w:t>
      </w:r>
    </w:p>
    <w:p w:rsidR="00175BBA" w:rsidRPr="00390199" w:rsidRDefault="00175BBA" w:rsidP="00504ADC">
      <w:pPr>
        <w:widowControl w:val="0"/>
        <w:tabs>
          <w:tab w:val="left" w:pos="1080"/>
        </w:tabs>
        <w:ind w:firstLine="720"/>
        <w:jc w:val="both"/>
        <w:rPr>
          <w:snapToGrid w:val="0"/>
          <w:sz w:val="26"/>
          <w:szCs w:val="26"/>
          <w:lang w:val="en-US"/>
        </w:rPr>
      </w:pPr>
      <w:r w:rsidRPr="00390199">
        <w:rPr>
          <w:snapToGrid w:val="0"/>
          <w:sz w:val="26"/>
          <w:szCs w:val="26"/>
          <w:lang w:val="uk-UA"/>
        </w:rPr>
        <w:t xml:space="preserve">7. </w:t>
      </w:r>
      <w:proofErr w:type="gramStart"/>
      <w:r w:rsidRPr="00390199">
        <w:rPr>
          <w:snapToGrid w:val="0"/>
          <w:sz w:val="26"/>
          <w:szCs w:val="26"/>
          <w:lang w:val="en-US"/>
        </w:rPr>
        <w:t>Kissinger H. Nuclear Weapon and Foreign Policy.</w:t>
      </w:r>
      <w:proofErr w:type="gramEnd"/>
      <w:r w:rsidRPr="00390199">
        <w:rPr>
          <w:snapToGrid w:val="0"/>
          <w:sz w:val="26"/>
          <w:szCs w:val="26"/>
          <w:lang w:val="en-US"/>
        </w:rPr>
        <w:t xml:space="preserve"> – New York: Harper, 1957. – 568 p. </w:t>
      </w:r>
    </w:p>
    <w:p w:rsidR="00175BBA" w:rsidRPr="00390199" w:rsidRDefault="00175BBA" w:rsidP="00F145D8">
      <w:pPr>
        <w:pStyle w:val="a5"/>
        <w:widowControl w:val="0"/>
        <w:numPr>
          <w:ilvl w:val="0"/>
          <w:numId w:val="39"/>
        </w:numPr>
        <w:tabs>
          <w:tab w:val="left" w:pos="900"/>
          <w:tab w:val="left" w:pos="1080"/>
        </w:tabs>
        <w:ind w:left="0" w:firstLine="709"/>
        <w:jc w:val="both"/>
        <w:rPr>
          <w:noProof/>
          <w:snapToGrid w:val="0"/>
          <w:sz w:val="26"/>
          <w:szCs w:val="26"/>
        </w:rPr>
      </w:pPr>
      <w:r w:rsidRPr="00390199">
        <w:rPr>
          <w:noProof/>
          <w:snapToGrid w:val="0"/>
          <w:sz w:val="26"/>
          <w:szCs w:val="26"/>
          <w:lang w:val="en-GB"/>
        </w:rPr>
        <w:t xml:space="preserve">Morgenthau H. The Fallacy of Thinking Conventionally About Nuclear Weapons </w:t>
      </w:r>
      <w:r w:rsidRPr="00390199">
        <w:rPr>
          <w:snapToGrid w:val="0"/>
          <w:sz w:val="26"/>
          <w:szCs w:val="26"/>
          <w:lang w:val="en-US"/>
        </w:rPr>
        <w:t>//</w:t>
      </w:r>
      <w:r w:rsidRPr="00390199">
        <w:rPr>
          <w:noProof/>
          <w:snapToGrid w:val="0"/>
          <w:sz w:val="26"/>
          <w:szCs w:val="26"/>
          <w:lang w:val="en-GB"/>
        </w:rPr>
        <w:t xml:space="preserve"> Arms Control and Technological Innovation / Ed. by D. Carlton and C. Schaerf. – N.Y.: Wiley, 1976. - P. 256-264</w:t>
      </w:r>
      <w:r w:rsidRPr="00390199">
        <w:rPr>
          <w:noProof/>
          <w:snapToGrid w:val="0"/>
          <w:sz w:val="26"/>
          <w:szCs w:val="26"/>
        </w:rPr>
        <w:t>.</w:t>
      </w:r>
    </w:p>
    <w:p w:rsidR="00175BBA" w:rsidRPr="00390199" w:rsidRDefault="00175BBA" w:rsidP="00F145D8">
      <w:pPr>
        <w:pStyle w:val="a5"/>
        <w:widowControl w:val="0"/>
        <w:numPr>
          <w:ilvl w:val="0"/>
          <w:numId w:val="39"/>
        </w:numPr>
        <w:tabs>
          <w:tab w:val="left" w:pos="900"/>
          <w:tab w:val="left" w:pos="1080"/>
        </w:tabs>
        <w:ind w:left="0" w:firstLine="709"/>
        <w:jc w:val="both"/>
        <w:rPr>
          <w:snapToGrid w:val="0"/>
          <w:sz w:val="26"/>
          <w:szCs w:val="26"/>
        </w:rPr>
      </w:pPr>
      <w:r w:rsidRPr="00390199">
        <w:rPr>
          <w:noProof/>
          <w:snapToGrid w:val="0"/>
          <w:sz w:val="26"/>
          <w:szCs w:val="26"/>
          <w:lang w:val="en-GB"/>
        </w:rPr>
        <w:t>Vance C. Hard Choices, Critical Years in American Foreign Policy. – New York: Simon and Schuster, 1983. – 544 p</w:t>
      </w:r>
      <w:r w:rsidRPr="00390199">
        <w:rPr>
          <w:noProof/>
          <w:snapToGrid w:val="0"/>
          <w:sz w:val="26"/>
          <w:szCs w:val="26"/>
        </w:rPr>
        <w:t>.</w:t>
      </w:r>
    </w:p>
    <w:p w:rsidR="00175BBA" w:rsidRPr="00390199" w:rsidRDefault="00175BBA" w:rsidP="00504ADC">
      <w:pPr>
        <w:pStyle w:val="a5"/>
        <w:tabs>
          <w:tab w:val="left" w:pos="3600"/>
        </w:tabs>
        <w:ind w:left="1571"/>
        <w:jc w:val="center"/>
        <w:rPr>
          <w:b/>
          <w:sz w:val="26"/>
          <w:szCs w:val="26"/>
        </w:rPr>
      </w:pPr>
      <w:r w:rsidRPr="00390199">
        <w:rPr>
          <w:b/>
          <w:i/>
          <w:sz w:val="26"/>
          <w:szCs w:val="26"/>
        </w:rPr>
        <w:t>Методичні рекомендації</w:t>
      </w:r>
      <w:r w:rsidRPr="00390199">
        <w:rPr>
          <w:b/>
          <w:sz w:val="26"/>
          <w:szCs w:val="26"/>
        </w:rPr>
        <w:t>:</w:t>
      </w:r>
    </w:p>
    <w:p w:rsidR="00175BBA" w:rsidRPr="00390199" w:rsidRDefault="00175BBA" w:rsidP="00F145D8">
      <w:pPr>
        <w:numPr>
          <w:ilvl w:val="1"/>
          <w:numId w:val="40"/>
        </w:numPr>
        <w:tabs>
          <w:tab w:val="clear" w:pos="2100"/>
          <w:tab w:val="num" w:pos="0"/>
          <w:tab w:val="left" w:pos="1134"/>
        </w:tabs>
        <w:ind w:left="0" w:firstLine="851"/>
        <w:jc w:val="both"/>
        <w:rPr>
          <w:noProof/>
          <w:snapToGrid w:val="0"/>
          <w:sz w:val="26"/>
          <w:szCs w:val="26"/>
          <w:lang w:val="uk-UA"/>
        </w:rPr>
      </w:pPr>
      <w:r w:rsidRPr="00390199">
        <w:rPr>
          <w:noProof/>
          <w:snapToGrid w:val="0"/>
          <w:sz w:val="26"/>
          <w:szCs w:val="26"/>
        </w:rPr>
        <w:t>Створення Міжнародної агенції з атомної енергії (МАГАТЕ) у 1957 р. для моніторингу за системою міжнародних гарантій проти спроб використання ядерних технологій у військових цілях</w:t>
      </w:r>
      <w:r w:rsidRPr="00390199">
        <w:rPr>
          <w:noProof/>
          <w:snapToGrid w:val="0"/>
          <w:sz w:val="26"/>
          <w:szCs w:val="26"/>
          <w:lang w:val="uk-UA"/>
        </w:rPr>
        <w:t>.</w:t>
      </w:r>
    </w:p>
    <w:p w:rsidR="00175BBA" w:rsidRPr="00390199" w:rsidRDefault="00175BBA" w:rsidP="00F145D8">
      <w:pPr>
        <w:numPr>
          <w:ilvl w:val="1"/>
          <w:numId w:val="40"/>
        </w:numPr>
        <w:tabs>
          <w:tab w:val="clear" w:pos="2100"/>
          <w:tab w:val="num" w:pos="0"/>
          <w:tab w:val="left" w:pos="1134"/>
        </w:tabs>
        <w:ind w:left="0" w:firstLine="851"/>
        <w:jc w:val="both"/>
        <w:rPr>
          <w:rFonts w:eastAsia="Wingdings"/>
          <w:sz w:val="26"/>
          <w:szCs w:val="26"/>
          <w:lang w:val="uk-UA"/>
        </w:rPr>
      </w:pPr>
      <w:r w:rsidRPr="00390199">
        <w:rPr>
          <w:noProof/>
          <w:snapToGrid w:val="0"/>
          <w:sz w:val="26"/>
          <w:szCs w:val="26"/>
          <w:lang w:val="uk-UA"/>
        </w:rPr>
        <w:t>Роботи у галузі ядерної енергетики ФРН та Японії, ядерна діяльність Австралії, Аргентини, Бразилії, Ізраїлю, Індії, Швеції, Швейцарії та позиція ядерних держав.</w:t>
      </w:r>
    </w:p>
    <w:p w:rsidR="00175BBA" w:rsidRPr="00390199" w:rsidRDefault="00175BBA" w:rsidP="00F145D8">
      <w:pPr>
        <w:numPr>
          <w:ilvl w:val="1"/>
          <w:numId w:val="40"/>
        </w:numPr>
        <w:tabs>
          <w:tab w:val="clear" w:pos="2100"/>
          <w:tab w:val="num" w:pos="0"/>
          <w:tab w:val="left" w:pos="1134"/>
        </w:tabs>
        <w:ind w:left="0" w:firstLine="851"/>
        <w:jc w:val="both"/>
        <w:rPr>
          <w:rFonts w:eastAsia="Wingdings"/>
          <w:sz w:val="26"/>
          <w:szCs w:val="26"/>
          <w:lang w:val="uk-UA"/>
        </w:rPr>
      </w:pPr>
      <w:r w:rsidRPr="00390199">
        <w:rPr>
          <w:noProof/>
          <w:snapToGrid w:val="0"/>
          <w:sz w:val="26"/>
          <w:szCs w:val="26"/>
        </w:rPr>
        <w:t>Договір щодо заборони ядерних випробувань у 3-х середовищах (1963 р.)</w:t>
      </w:r>
      <w:r w:rsidRPr="00390199">
        <w:rPr>
          <w:noProof/>
          <w:snapToGrid w:val="0"/>
          <w:sz w:val="26"/>
          <w:szCs w:val="26"/>
          <w:lang w:val="uk-UA"/>
        </w:rPr>
        <w:t>.</w:t>
      </w:r>
    </w:p>
    <w:p w:rsidR="00175BBA" w:rsidRPr="00390199" w:rsidRDefault="00175BBA" w:rsidP="00F145D8">
      <w:pPr>
        <w:numPr>
          <w:ilvl w:val="1"/>
          <w:numId w:val="40"/>
        </w:numPr>
        <w:tabs>
          <w:tab w:val="clear" w:pos="2100"/>
          <w:tab w:val="num" w:pos="0"/>
          <w:tab w:val="left" w:pos="1134"/>
        </w:tabs>
        <w:ind w:left="0" w:firstLine="851"/>
        <w:jc w:val="both"/>
        <w:rPr>
          <w:rFonts w:eastAsia="Wingdings"/>
          <w:sz w:val="26"/>
          <w:szCs w:val="26"/>
          <w:lang w:val="uk-UA"/>
        </w:rPr>
      </w:pPr>
      <w:r w:rsidRPr="00390199">
        <w:rPr>
          <w:sz w:val="26"/>
          <w:szCs w:val="26"/>
        </w:rPr>
        <w:t xml:space="preserve">Проблеми </w:t>
      </w:r>
      <w:proofErr w:type="gramStart"/>
      <w:r w:rsidRPr="00390199">
        <w:rPr>
          <w:sz w:val="26"/>
          <w:szCs w:val="26"/>
        </w:rPr>
        <w:t>вертикального</w:t>
      </w:r>
      <w:proofErr w:type="gramEnd"/>
      <w:r w:rsidRPr="00390199">
        <w:rPr>
          <w:sz w:val="26"/>
          <w:szCs w:val="26"/>
        </w:rPr>
        <w:t xml:space="preserve"> та горизонтального нерозповсюдження</w:t>
      </w:r>
      <w:r w:rsidRPr="00390199">
        <w:rPr>
          <w:sz w:val="26"/>
          <w:szCs w:val="26"/>
          <w:lang w:val="uk-UA"/>
        </w:rPr>
        <w:t>.</w:t>
      </w:r>
    </w:p>
    <w:p w:rsidR="00175BBA" w:rsidRPr="00390199" w:rsidRDefault="00175BBA" w:rsidP="00F145D8">
      <w:pPr>
        <w:numPr>
          <w:ilvl w:val="1"/>
          <w:numId w:val="40"/>
        </w:numPr>
        <w:tabs>
          <w:tab w:val="clear" w:pos="2100"/>
          <w:tab w:val="num" w:pos="0"/>
          <w:tab w:val="left" w:pos="1134"/>
        </w:tabs>
        <w:ind w:left="0" w:firstLine="851"/>
        <w:jc w:val="both"/>
        <w:rPr>
          <w:rFonts w:eastAsia="Wingdings"/>
          <w:sz w:val="26"/>
          <w:szCs w:val="26"/>
          <w:lang w:val="uk-UA"/>
        </w:rPr>
      </w:pPr>
      <w:r w:rsidRPr="00390199">
        <w:rPr>
          <w:snapToGrid w:val="0"/>
          <w:sz w:val="26"/>
          <w:szCs w:val="26"/>
        </w:rPr>
        <w:t xml:space="preserve">Етапи становлення режиму </w:t>
      </w:r>
      <w:proofErr w:type="gramStart"/>
      <w:r w:rsidRPr="00390199">
        <w:rPr>
          <w:snapToGrid w:val="0"/>
          <w:sz w:val="26"/>
          <w:szCs w:val="26"/>
        </w:rPr>
        <w:t>ядерного</w:t>
      </w:r>
      <w:proofErr w:type="gramEnd"/>
      <w:r w:rsidRPr="00390199">
        <w:rPr>
          <w:snapToGrid w:val="0"/>
          <w:sz w:val="26"/>
          <w:szCs w:val="26"/>
        </w:rPr>
        <w:t xml:space="preserve"> нерозповсюдження</w:t>
      </w:r>
      <w:r w:rsidRPr="00390199">
        <w:rPr>
          <w:snapToGrid w:val="0"/>
          <w:sz w:val="26"/>
          <w:szCs w:val="26"/>
          <w:lang w:val="uk-UA"/>
        </w:rPr>
        <w:t>.</w:t>
      </w:r>
    </w:p>
    <w:p w:rsidR="00175BBA" w:rsidRPr="00390199" w:rsidRDefault="00175BBA" w:rsidP="00F145D8">
      <w:pPr>
        <w:numPr>
          <w:ilvl w:val="1"/>
          <w:numId w:val="40"/>
        </w:numPr>
        <w:tabs>
          <w:tab w:val="clear" w:pos="2100"/>
          <w:tab w:val="num" w:pos="0"/>
          <w:tab w:val="left" w:pos="1134"/>
        </w:tabs>
        <w:ind w:left="0" w:firstLine="851"/>
        <w:jc w:val="both"/>
        <w:rPr>
          <w:rFonts w:eastAsia="Wingdings"/>
          <w:sz w:val="26"/>
          <w:szCs w:val="26"/>
          <w:lang w:val="uk-UA"/>
        </w:rPr>
      </w:pPr>
      <w:r w:rsidRPr="00390199">
        <w:rPr>
          <w:noProof/>
          <w:snapToGrid w:val="0"/>
          <w:sz w:val="26"/>
          <w:szCs w:val="26"/>
        </w:rPr>
        <w:t>Договори ОСО-1, ОСО-2, СНО-1 та СНО-2, РСМД</w:t>
      </w:r>
      <w:r w:rsidRPr="00390199">
        <w:rPr>
          <w:noProof/>
          <w:snapToGrid w:val="0"/>
          <w:sz w:val="26"/>
          <w:szCs w:val="26"/>
          <w:lang w:val="uk-UA"/>
        </w:rPr>
        <w:t>.</w:t>
      </w:r>
    </w:p>
    <w:p w:rsidR="00175BBA" w:rsidRPr="00390199" w:rsidRDefault="00175BBA" w:rsidP="00F145D8">
      <w:pPr>
        <w:numPr>
          <w:ilvl w:val="1"/>
          <w:numId w:val="40"/>
        </w:numPr>
        <w:tabs>
          <w:tab w:val="clear" w:pos="2100"/>
          <w:tab w:val="num" w:pos="0"/>
          <w:tab w:val="left" w:pos="1134"/>
        </w:tabs>
        <w:ind w:left="0" w:firstLine="851"/>
        <w:jc w:val="both"/>
        <w:rPr>
          <w:rFonts w:eastAsia="Wingdings"/>
          <w:sz w:val="26"/>
          <w:szCs w:val="26"/>
          <w:lang w:val="uk-UA"/>
        </w:rPr>
      </w:pPr>
      <w:r w:rsidRPr="00390199">
        <w:rPr>
          <w:noProof/>
          <w:snapToGrid w:val="0"/>
          <w:sz w:val="26"/>
          <w:szCs w:val="26"/>
        </w:rPr>
        <w:t>Міжнародні оглядові конференції з питань виконання ДНЯЗ</w:t>
      </w:r>
      <w:r w:rsidRPr="00390199">
        <w:rPr>
          <w:noProof/>
          <w:snapToGrid w:val="0"/>
          <w:sz w:val="26"/>
          <w:szCs w:val="26"/>
          <w:lang w:val="uk-UA"/>
        </w:rPr>
        <w:t>.</w:t>
      </w:r>
    </w:p>
    <w:p w:rsidR="00175BBA" w:rsidRPr="00390199" w:rsidRDefault="00175BBA" w:rsidP="00F145D8">
      <w:pPr>
        <w:numPr>
          <w:ilvl w:val="1"/>
          <w:numId w:val="40"/>
        </w:numPr>
        <w:tabs>
          <w:tab w:val="clear" w:pos="2100"/>
          <w:tab w:val="num" w:pos="0"/>
          <w:tab w:val="left" w:pos="1134"/>
        </w:tabs>
        <w:ind w:left="0" w:firstLine="851"/>
        <w:jc w:val="both"/>
        <w:rPr>
          <w:rFonts w:eastAsia="Wingdings"/>
          <w:sz w:val="26"/>
          <w:szCs w:val="26"/>
          <w:lang w:val="uk-UA"/>
        </w:rPr>
      </w:pPr>
      <w:r w:rsidRPr="00390199">
        <w:rPr>
          <w:noProof/>
          <w:snapToGrid w:val="0"/>
          <w:sz w:val="26"/>
          <w:szCs w:val="26"/>
        </w:rPr>
        <w:t>Безумовне та безстрокове подовження ДНЯЗ (1995 р.)</w:t>
      </w:r>
      <w:r w:rsidRPr="00390199">
        <w:rPr>
          <w:noProof/>
          <w:snapToGrid w:val="0"/>
          <w:sz w:val="26"/>
          <w:szCs w:val="26"/>
          <w:lang w:val="uk-UA"/>
        </w:rPr>
        <w:t>.</w:t>
      </w:r>
    </w:p>
    <w:p w:rsidR="00175BBA" w:rsidRPr="00390199" w:rsidRDefault="00175BBA" w:rsidP="00F145D8">
      <w:pPr>
        <w:numPr>
          <w:ilvl w:val="1"/>
          <w:numId w:val="40"/>
        </w:numPr>
        <w:tabs>
          <w:tab w:val="clear" w:pos="2100"/>
          <w:tab w:val="num" w:pos="0"/>
          <w:tab w:val="left" w:pos="1134"/>
        </w:tabs>
        <w:ind w:left="0" w:firstLine="851"/>
        <w:jc w:val="both"/>
        <w:rPr>
          <w:rFonts w:eastAsia="Wingdings"/>
          <w:sz w:val="26"/>
          <w:szCs w:val="26"/>
          <w:lang w:val="uk-UA"/>
        </w:rPr>
      </w:pPr>
      <w:proofErr w:type="gramStart"/>
      <w:r w:rsidRPr="00390199">
        <w:rPr>
          <w:snapToGrid w:val="0"/>
          <w:sz w:val="26"/>
          <w:szCs w:val="26"/>
        </w:rPr>
        <w:t>П</w:t>
      </w:r>
      <w:proofErr w:type="gramEnd"/>
      <w:r w:rsidRPr="00390199">
        <w:rPr>
          <w:snapToGrid w:val="0"/>
          <w:sz w:val="26"/>
          <w:szCs w:val="26"/>
        </w:rPr>
        <w:t>ідписання ДВЗЯВ</w:t>
      </w:r>
      <w:r w:rsidRPr="00390199">
        <w:rPr>
          <w:noProof/>
          <w:snapToGrid w:val="0"/>
          <w:sz w:val="26"/>
          <w:szCs w:val="26"/>
        </w:rPr>
        <w:t xml:space="preserve"> (1996 р.)</w:t>
      </w:r>
      <w:r w:rsidRPr="00390199">
        <w:rPr>
          <w:noProof/>
          <w:snapToGrid w:val="0"/>
          <w:sz w:val="26"/>
          <w:szCs w:val="26"/>
          <w:lang w:val="uk-UA"/>
        </w:rPr>
        <w:t>.</w:t>
      </w:r>
    </w:p>
    <w:p w:rsidR="00175BBA" w:rsidRPr="00390199" w:rsidRDefault="00175BBA" w:rsidP="00F145D8">
      <w:pPr>
        <w:numPr>
          <w:ilvl w:val="1"/>
          <w:numId w:val="40"/>
        </w:numPr>
        <w:tabs>
          <w:tab w:val="clear" w:pos="2100"/>
          <w:tab w:val="num" w:pos="0"/>
          <w:tab w:val="left" w:pos="1134"/>
          <w:tab w:val="left" w:pos="1276"/>
        </w:tabs>
        <w:ind w:left="0" w:firstLine="851"/>
        <w:jc w:val="both"/>
        <w:rPr>
          <w:rFonts w:eastAsia="Wingdings"/>
          <w:sz w:val="26"/>
          <w:szCs w:val="26"/>
          <w:lang w:val="uk-UA"/>
        </w:rPr>
      </w:pPr>
      <w:r w:rsidRPr="00390199">
        <w:rPr>
          <w:noProof/>
          <w:snapToGrid w:val="0"/>
          <w:sz w:val="26"/>
          <w:szCs w:val="26"/>
          <w:lang w:val="uk-UA"/>
        </w:rPr>
        <w:t>Зони, вільні від ядерної зброї (ЗВЯЗ).</w:t>
      </w:r>
    </w:p>
    <w:p w:rsidR="00175BBA" w:rsidRPr="00390199" w:rsidRDefault="00175BBA" w:rsidP="00F145D8">
      <w:pPr>
        <w:numPr>
          <w:ilvl w:val="1"/>
          <w:numId w:val="40"/>
        </w:numPr>
        <w:tabs>
          <w:tab w:val="clear" w:pos="2100"/>
          <w:tab w:val="num" w:pos="0"/>
          <w:tab w:val="left" w:pos="1134"/>
          <w:tab w:val="left" w:pos="1276"/>
        </w:tabs>
        <w:ind w:left="0" w:firstLine="851"/>
        <w:jc w:val="both"/>
        <w:rPr>
          <w:rFonts w:eastAsia="Wingdings"/>
          <w:sz w:val="26"/>
          <w:szCs w:val="26"/>
          <w:lang w:val="uk-UA"/>
        </w:rPr>
      </w:pPr>
      <w:r w:rsidRPr="00390199">
        <w:rPr>
          <w:noProof/>
          <w:snapToGrid w:val="0"/>
          <w:sz w:val="26"/>
          <w:szCs w:val="26"/>
        </w:rPr>
        <w:t>Міжнародна система експортного контролю</w:t>
      </w:r>
      <w:r w:rsidRPr="00390199">
        <w:rPr>
          <w:noProof/>
          <w:snapToGrid w:val="0"/>
          <w:sz w:val="26"/>
          <w:szCs w:val="26"/>
          <w:lang w:val="uk-UA"/>
        </w:rPr>
        <w:t>.</w:t>
      </w:r>
    </w:p>
    <w:p w:rsidR="00175BBA" w:rsidRPr="00390199" w:rsidRDefault="00175BBA" w:rsidP="00F145D8">
      <w:pPr>
        <w:numPr>
          <w:ilvl w:val="1"/>
          <w:numId w:val="40"/>
        </w:numPr>
        <w:tabs>
          <w:tab w:val="clear" w:pos="2100"/>
          <w:tab w:val="num" w:pos="0"/>
          <w:tab w:val="left" w:pos="1134"/>
          <w:tab w:val="left" w:pos="1276"/>
        </w:tabs>
        <w:ind w:left="0" w:firstLine="851"/>
        <w:jc w:val="both"/>
        <w:rPr>
          <w:rFonts w:eastAsia="Wingdings"/>
          <w:sz w:val="26"/>
          <w:szCs w:val="26"/>
          <w:lang w:val="uk-UA"/>
        </w:rPr>
      </w:pPr>
      <w:r w:rsidRPr="00390199">
        <w:rPr>
          <w:noProof/>
          <w:snapToGrid w:val="0"/>
          <w:sz w:val="26"/>
          <w:szCs w:val="26"/>
        </w:rPr>
        <w:t>Ядерне нерозповсюдження у діяльності міжнародних організацій</w:t>
      </w:r>
      <w:r w:rsidRPr="00390199">
        <w:rPr>
          <w:noProof/>
          <w:snapToGrid w:val="0"/>
          <w:sz w:val="26"/>
          <w:szCs w:val="26"/>
          <w:lang w:val="uk-UA"/>
        </w:rPr>
        <w:t>.</w:t>
      </w:r>
    </w:p>
    <w:p w:rsidR="00175BBA" w:rsidRPr="00390199" w:rsidRDefault="00175BBA" w:rsidP="00F145D8">
      <w:pPr>
        <w:numPr>
          <w:ilvl w:val="1"/>
          <w:numId w:val="40"/>
        </w:numPr>
        <w:tabs>
          <w:tab w:val="clear" w:pos="2100"/>
          <w:tab w:val="num" w:pos="0"/>
          <w:tab w:val="left" w:pos="1134"/>
          <w:tab w:val="left" w:pos="1276"/>
        </w:tabs>
        <w:ind w:left="0" w:firstLine="851"/>
        <w:jc w:val="both"/>
        <w:rPr>
          <w:rFonts w:eastAsia="Wingdings"/>
          <w:sz w:val="26"/>
          <w:szCs w:val="26"/>
          <w:lang w:val="uk-UA"/>
        </w:rPr>
      </w:pPr>
      <w:r w:rsidRPr="00390199">
        <w:rPr>
          <w:noProof/>
          <w:snapToGrid w:val="0"/>
          <w:sz w:val="26"/>
          <w:szCs w:val="26"/>
        </w:rPr>
        <w:t>Ядерні програми КНДР та Ірану у констексті режиму нерозповсюдження</w:t>
      </w:r>
      <w:r w:rsidRPr="00390199">
        <w:rPr>
          <w:noProof/>
          <w:snapToGrid w:val="0"/>
          <w:sz w:val="26"/>
          <w:szCs w:val="26"/>
          <w:lang w:val="uk-UA"/>
        </w:rPr>
        <w:t>.</w:t>
      </w:r>
    </w:p>
    <w:p w:rsidR="00175BBA" w:rsidRPr="00390199" w:rsidRDefault="00175BBA" w:rsidP="00504ADC">
      <w:pPr>
        <w:widowControl w:val="0"/>
        <w:tabs>
          <w:tab w:val="left" w:pos="900"/>
          <w:tab w:val="left" w:pos="1080"/>
        </w:tabs>
        <w:ind w:left="720"/>
        <w:jc w:val="center"/>
        <w:rPr>
          <w:b/>
          <w:snapToGrid w:val="0"/>
          <w:sz w:val="26"/>
          <w:szCs w:val="26"/>
          <w:lang w:val="uk-UA"/>
        </w:rPr>
      </w:pPr>
    </w:p>
    <w:p w:rsidR="00175BBA" w:rsidRPr="00390199" w:rsidRDefault="00175BBA" w:rsidP="00504ADC">
      <w:pPr>
        <w:widowControl w:val="0"/>
        <w:tabs>
          <w:tab w:val="left" w:pos="900"/>
          <w:tab w:val="left" w:pos="1080"/>
        </w:tabs>
        <w:ind w:left="720"/>
        <w:jc w:val="center"/>
        <w:rPr>
          <w:snapToGrid w:val="0"/>
          <w:sz w:val="26"/>
          <w:szCs w:val="26"/>
          <w:lang w:val="uk-UA"/>
        </w:rPr>
      </w:pPr>
      <w:r w:rsidRPr="00390199">
        <w:rPr>
          <w:b/>
          <w:snapToGrid w:val="0"/>
          <w:sz w:val="26"/>
          <w:szCs w:val="26"/>
          <w:lang w:val="uk-UA"/>
        </w:rPr>
        <w:t xml:space="preserve">Семінар 5 </w:t>
      </w:r>
      <w:r w:rsidRPr="00390199">
        <w:rPr>
          <w:b/>
          <w:bCs/>
          <w:sz w:val="26"/>
          <w:szCs w:val="26"/>
          <w:lang w:val="uk-UA"/>
        </w:rPr>
        <w:t>Інтеграційні процеси у Західній Європі</w:t>
      </w:r>
      <w:r w:rsidR="00AD0C9B" w:rsidRPr="00390199">
        <w:rPr>
          <w:b/>
          <w:bCs/>
          <w:sz w:val="26"/>
          <w:szCs w:val="26"/>
          <w:lang w:val="uk-UA"/>
        </w:rPr>
        <w:t xml:space="preserve"> </w:t>
      </w:r>
    </w:p>
    <w:p w:rsidR="00175BBA" w:rsidRPr="00390199" w:rsidRDefault="00175BBA" w:rsidP="00504ADC">
      <w:pPr>
        <w:tabs>
          <w:tab w:val="left" w:pos="567"/>
        </w:tabs>
        <w:ind w:firstLine="567"/>
        <w:jc w:val="center"/>
        <w:rPr>
          <w:sz w:val="26"/>
          <w:szCs w:val="26"/>
          <w:lang w:val="uk-UA"/>
        </w:rPr>
      </w:pPr>
      <w:r w:rsidRPr="00390199">
        <w:rPr>
          <w:sz w:val="26"/>
          <w:szCs w:val="26"/>
          <w:lang w:val="uk-UA"/>
        </w:rPr>
        <w:t>План</w:t>
      </w:r>
    </w:p>
    <w:p w:rsidR="00175BBA" w:rsidRPr="00390199" w:rsidRDefault="00175BBA" w:rsidP="00F145D8">
      <w:pPr>
        <w:pStyle w:val="a5"/>
        <w:numPr>
          <w:ilvl w:val="0"/>
          <w:numId w:val="19"/>
        </w:numPr>
        <w:tabs>
          <w:tab w:val="left" w:pos="567"/>
          <w:tab w:val="left" w:pos="851"/>
        </w:tabs>
        <w:ind w:left="0" w:firstLine="567"/>
        <w:jc w:val="both"/>
        <w:rPr>
          <w:sz w:val="26"/>
          <w:szCs w:val="26"/>
        </w:rPr>
      </w:pPr>
      <w:r w:rsidRPr="00390199">
        <w:rPr>
          <w:sz w:val="26"/>
          <w:szCs w:val="26"/>
        </w:rPr>
        <w:t xml:space="preserve">Держави Європи: географічні, історичні, культурні та геополітичні параметри. </w:t>
      </w:r>
    </w:p>
    <w:p w:rsidR="00175BBA" w:rsidRPr="00390199" w:rsidRDefault="00175BBA" w:rsidP="00F145D8">
      <w:pPr>
        <w:pStyle w:val="a5"/>
        <w:numPr>
          <w:ilvl w:val="0"/>
          <w:numId w:val="19"/>
        </w:numPr>
        <w:tabs>
          <w:tab w:val="left" w:pos="567"/>
          <w:tab w:val="left" w:pos="851"/>
        </w:tabs>
        <w:ind w:left="0" w:firstLine="567"/>
        <w:jc w:val="both"/>
        <w:rPr>
          <w:sz w:val="26"/>
          <w:szCs w:val="26"/>
        </w:rPr>
      </w:pPr>
      <w:r w:rsidRPr="00390199">
        <w:rPr>
          <w:sz w:val="26"/>
          <w:szCs w:val="26"/>
        </w:rPr>
        <w:t xml:space="preserve">Історичні витоки панєвропейського руху. </w:t>
      </w:r>
    </w:p>
    <w:p w:rsidR="00175BBA" w:rsidRPr="00390199" w:rsidRDefault="00175BBA" w:rsidP="00F145D8">
      <w:pPr>
        <w:numPr>
          <w:ilvl w:val="0"/>
          <w:numId w:val="19"/>
        </w:numPr>
        <w:tabs>
          <w:tab w:val="num" w:pos="0"/>
          <w:tab w:val="left" w:pos="567"/>
          <w:tab w:val="left" w:pos="900"/>
        </w:tabs>
        <w:ind w:left="0" w:firstLine="567"/>
        <w:jc w:val="both"/>
        <w:rPr>
          <w:sz w:val="26"/>
          <w:szCs w:val="26"/>
          <w:lang w:val="uk-UA"/>
        </w:rPr>
      </w:pPr>
      <w:r w:rsidRPr="00390199">
        <w:rPr>
          <w:sz w:val="26"/>
          <w:szCs w:val="26"/>
          <w:lang w:val="uk-UA"/>
        </w:rPr>
        <w:t>Реалізм та федералізм у процесах європейської інтеграції другої половини ХХ – на початку ХХІ ст.</w:t>
      </w:r>
    </w:p>
    <w:p w:rsidR="00175BBA" w:rsidRPr="00390199" w:rsidRDefault="00175BBA" w:rsidP="00F145D8">
      <w:pPr>
        <w:pStyle w:val="a5"/>
        <w:numPr>
          <w:ilvl w:val="0"/>
          <w:numId w:val="19"/>
        </w:numPr>
        <w:tabs>
          <w:tab w:val="left" w:pos="567"/>
          <w:tab w:val="left" w:pos="851"/>
        </w:tabs>
        <w:ind w:left="0" w:firstLine="567"/>
        <w:jc w:val="both"/>
        <w:rPr>
          <w:sz w:val="26"/>
          <w:szCs w:val="26"/>
        </w:rPr>
      </w:pPr>
      <w:r w:rsidRPr="00390199">
        <w:rPr>
          <w:sz w:val="26"/>
          <w:szCs w:val="26"/>
        </w:rPr>
        <w:t>Інтеграційні процеси у Європі та позиція країн Західної та Східної Європи. Роль ЄС у сучасних міжнародних відносинах.</w:t>
      </w:r>
    </w:p>
    <w:p w:rsidR="00175BBA" w:rsidRPr="00390199" w:rsidRDefault="00175BBA" w:rsidP="00F145D8">
      <w:pPr>
        <w:pStyle w:val="a5"/>
        <w:numPr>
          <w:ilvl w:val="0"/>
          <w:numId w:val="19"/>
        </w:numPr>
        <w:tabs>
          <w:tab w:val="left" w:pos="567"/>
          <w:tab w:val="left" w:pos="851"/>
        </w:tabs>
        <w:ind w:left="0" w:firstLine="567"/>
        <w:jc w:val="both"/>
        <w:rPr>
          <w:sz w:val="26"/>
          <w:szCs w:val="26"/>
        </w:rPr>
      </w:pPr>
      <w:r w:rsidRPr="00390199">
        <w:rPr>
          <w:sz w:val="26"/>
          <w:szCs w:val="26"/>
        </w:rPr>
        <w:lastRenderedPageBreak/>
        <w:t xml:space="preserve">Головні етапи та проблеми формування спільної європейської політики у галузі безпеки та оборони. </w:t>
      </w:r>
    </w:p>
    <w:p w:rsidR="00175BBA" w:rsidRPr="00390199" w:rsidRDefault="00175BBA" w:rsidP="00F145D8">
      <w:pPr>
        <w:pStyle w:val="a5"/>
        <w:numPr>
          <w:ilvl w:val="0"/>
          <w:numId w:val="19"/>
        </w:numPr>
        <w:tabs>
          <w:tab w:val="left" w:pos="567"/>
          <w:tab w:val="left" w:pos="851"/>
        </w:tabs>
        <w:ind w:left="0" w:firstLine="567"/>
        <w:jc w:val="both"/>
        <w:rPr>
          <w:sz w:val="26"/>
          <w:szCs w:val="26"/>
        </w:rPr>
      </w:pPr>
      <w:r w:rsidRPr="00390199">
        <w:rPr>
          <w:sz w:val="26"/>
          <w:szCs w:val="26"/>
        </w:rPr>
        <w:t>Країни Європи і Україна: двосторонній і багатосторонній рівень відносин.</w:t>
      </w:r>
    </w:p>
    <w:p w:rsidR="00175BBA" w:rsidRPr="00390199" w:rsidRDefault="00175BBA" w:rsidP="00504ADC">
      <w:pPr>
        <w:tabs>
          <w:tab w:val="num" w:pos="360"/>
        </w:tabs>
        <w:ind w:left="357" w:hanging="357"/>
        <w:jc w:val="center"/>
        <w:rPr>
          <w:rFonts w:eastAsia="Wingdings"/>
          <w:b/>
          <w:sz w:val="26"/>
          <w:szCs w:val="26"/>
          <w:lang w:val="uk-UA"/>
        </w:rPr>
      </w:pPr>
      <w:r w:rsidRPr="00390199">
        <w:rPr>
          <w:rFonts w:eastAsia="Wingdings"/>
          <w:b/>
          <w:sz w:val="26"/>
          <w:szCs w:val="26"/>
          <w:lang w:val="uk-UA"/>
        </w:rPr>
        <w:t>Література:</w:t>
      </w:r>
    </w:p>
    <w:p w:rsidR="00175BBA" w:rsidRPr="00390199" w:rsidRDefault="00175BBA" w:rsidP="00504ADC">
      <w:pPr>
        <w:tabs>
          <w:tab w:val="num" w:pos="360"/>
        </w:tabs>
        <w:ind w:left="357" w:hanging="357"/>
        <w:jc w:val="center"/>
        <w:rPr>
          <w:rFonts w:eastAsia="Wingdings"/>
          <w:b/>
          <w:sz w:val="26"/>
          <w:szCs w:val="26"/>
          <w:lang w:val="uk-UA"/>
        </w:rPr>
      </w:pPr>
      <w:r w:rsidRPr="00390199">
        <w:rPr>
          <w:rFonts w:eastAsia="Wingdings"/>
          <w:b/>
          <w:sz w:val="26"/>
          <w:szCs w:val="26"/>
          <w:lang w:val="uk-UA"/>
        </w:rPr>
        <w:t>Основна література:</w:t>
      </w:r>
    </w:p>
    <w:p w:rsidR="00175BBA" w:rsidRPr="00390199" w:rsidRDefault="00175BBA" w:rsidP="00F145D8">
      <w:pPr>
        <w:numPr>
          <w:ilvl w:val="0"/>
          <w:numId w:val="20"/>
        </w:numPr>
        <w:tabs>
          <w:tab w:val="clear" w:pos="720"/>
          <w:tab w:val="num" w:pos="0"/>
          <w:tab w:val="left" w:pos="900"/>
        </w:tabs>
        <w:ind w:left="0" w:firstLine="540"/>
        <w:jc w:val="both"/>
        <w:rPr>
          <w:bCs/>
          <w:sz w:val="26"/>
          <w:szCs w:val="26"/>
        </w:rPr>
      </w:pPr>
      <w:r w:rsidRPr="00390199">
        <w:rPr>
          <w:bCs/>
          <w:sz w:val="26"/>
          <w:szCs w:val="26"/>
        </w:rPr>
        <w:t>Борко Ю.А. От европейской идеи – к единой Европе. – М., 2003. – 463 с.</w:t>
      </w:r>
    </w:p>
    <w:p w:rsidR="00175BBA" w:rsidRPr="00390199" w:rsidRDefault="00175BBA" w:rsidP="00F145D8">
      <w:pPr>
        <w:numPr>
          <w:ilvl w:val="0"/>
          <w:numId w:val="20"/>
        </w:numPr>
        <w:tabs>
          <w:tab w:val="clear" w:pos="720"/>
          <w:tab w:val="num" w:pos="0"/>
          <w:tab w:val="left" w:pos="900"/>
        </w:tabs>
        <w:ind w:left="0" w:firstLine="540"/>
        <w:jc w:val="both"/>
        <w:rPr>
          <w:bCs/>
          <w:sz w:val="26"/>
          <w:szCs w:val="26"/>
        </w:rPr>
      </w:pPr>
      <w:r w:rsidRPr="00390199">
        <w:rPr>
          <w:bCs/>
          <w:sz w:val="26"/>
          <w:szCs w:val="26"/>
        </w:rPr>
        <w:t>Борко Ю.А</w:t>
      </w:r>
      <w:r w:rsidRPr="00390199">
        <w:rPr>
          <w:bCs/>
          <w:sz w:val="26"/>
          <w:szCs w:val="26"/>
          <w:lang w:val="uk-UA"/>
        </w:rPr>
        <w:t>. Безопасность будущей Европы. – М: Наука, 1993. – 239 с.</w:t>
      </w:r>
    </w:p>
    <w:p w:rsidR="00175BBA" w:rsidRPr="00390199" w:rsidRDefault="00175BBA" w:rsidP="00F145D8">
      <w:pPr>
        <w:numPr>
          <w:ilvl w:val="0"/>
          <w:numId w:val="20"/>
        </w:numPr>
        <w:tabs>
          <w:tab w:val="clear" w:pos="720"/>
          <w:tab w:val="num" w:pos="0"/>
          <w:tab w:val="left" w:pos="900"/>
        </w:tabs>
        <w:ind w:left="0" w:firstLine="540"/>
        <w:jc w:val="both"/>
        <w:rPr>
          <w:rFonts w:eastAsia="Wingdings"/>
          <w:sz w:val="26"/>
          <w:szCs w:val="26"/>
        </w:rPr>
      </w:pPr>
      <w:r w:rsidRPr="00390199">
        <w:rPr>
          <w:rFonts w:eastAsia="Wingdings"/>
          <w:sz w:val="26"/>
          <w:szCs w:val="26"/>
          <w:lang w:val="uk-UA"/>
        </w:rPr>
        <w:t>Копійка В.В., Шинкаренко Т.І. Європейський Союз: заснування та етапи становлення: навч. посібник. – К., 2001. – 448 с.</w:t>
      </w:r>
    </w:p>
    <w:p w:rsidR="00175BBA" w:rsidRPr="00390199" w:rsidRDefault="00175BBA" w:rsidP="00F145D8">
      <w:pPr>
        <w:numPr>
          <w:ilvl w:val="0"/>
          <w:numId w:val="20"/>
        </w:numPr>
        <w:tabs>
          <w:tab w:val="clear" w:pos="720"/>
          <w:tab w:val="num" w:pos="0"/>
          <w:tab w:val="left" w:pos="900"/>
        </w:tabs>
        <w:ind w:left="0" w:firstLine="540"/>
        <w:jc w:val="both"/>
        <w:rPr>
          <w:rFonts w:eastAsia="Wingdings"/>
          <w:sz w:val="26"/>
          <w:szCs w:val="26"/>
        </w:rPr>
      </w:pPr>
      <w:r w:rsidRPr="00390199">
        <w:rPr>
          <w:rFonts w:eastAsia="Wingdings"/>
          <w:sz w:val="26"/>
          <w:szCs w:val="26"/>
          <w:lang w:val="uk-UA"/>
        </w:rPr>
        <w:t>Міжнародні відносини і зовнішня політика (1945-1970-ті рр.): підручник / за ред. В.А.Манжоли, М.Білоусова, Л.Гайдукова. – К., 1996. – 557 с.</w:t>
      </w:r>
    </w:p>
    <w:p w:rsidR="00175BBA" w:rsidRPr="00390199" w:rsidRDefault="00175BBA" w:rsidP="00F145D8">
      <w:pPr>
        <w:numPr>
          <w:ilvl w:val="0"/>
          <w:numId w:val="20"/>
        </w:numPr>
        <w:tabs>
          <w:tab w:val="clear" w:pos="720"/>
          <w:tab w:val="num" w:pos="0"/>
          <w:tab w:val="left" w:pos="900"/>
        </w:tabs>
        <w:ind w:left="0" w:firstLine="540"/>
        <w:jc w:val="both"/>
        <w:rPr>
          <w:rFonts w:eastAsia="Wingdings"/>
          <w:sz w:val="26"/>
          <w:szCs w:val="26"/>
        </w:rPr>
      </w:pPr>
      <w:r w:rsidRPr="00390199">
        <w:rPr>
          <w:sz w:val="26"/>
          <w:szCs w:val="26"/>
        </w:rPr>
        <w:t xml:space="preserve">Уткин </w:t>
      </w:r>
      <w:r w:rsidRPr="00390199">
        <w:rPr>
          <w:sz w:val="26"/>
          <w:szCs w:val="26"/>
          <w:lang w:val="uk-UA"/>
        </w:rPr>
        <w:t>А</w:t>
      </w:r>
      <w:r w:rsidRPr="00390199">
        <w:rPr>
          <w:sz w:val="26"/>
          <w:szCs w:val="26"/>
        </w:rPr>
        <w:t>. Основные инструменты общей внешней политики и политики безопасности Европейского Союза // М</w:t>
      </w:r>
      <w:r w:rsidRPr="00390199">
        <w:rPr>
          <w:sz w:val="26"/>
          <w:szCs w:val="26"/>
          <w:lang w:val="uk-UA"/>
        </w:rPr>
        <w:t>ировая</w:t>
      </w:r>
      <w:r w:rsidRPr="00390199">
        <w:rPr>
          <w:sz w:val="26"/>
          <w:szCs w:val="26"/>
        </w:rPr>
        <w:t xml:space="preserve"> экономика и </w:t>
      </w:r>
      <w:r w:rsidRPr="00390199">
        <w:rPr>
          <w:sz w:val="26"/>
          <w:szCs w:val="26"/>
          <w:lang w:val="uk-UA"/>
        </w:rPr>
        <w:t>м</w:t>
      </w:r>
      <w:r w:rsidRPr="00390199">
        <w:rPr>
          <w:sz w:val="26"/>
          <w:szCs w:val="26"/>
        </w:rPr>
        <w:t>еждународные отношения. – 2005. - №</w:t>
      </w:r>
      <w:r w:rsidRPr="00390199">
        <w:rPr>
          <w:sz w:val="26"/>
          <w:szCs w:val="26"/>
          <w:lang w:val="uk-UA"/>
        </w:rPr>
        <w:t xml:space="preserve"> </w:t>
      </w:r>
      <w:r w:rsidRPr="00390199">
        <w:rPr>
          <w:sz w:val="26"/>
          <w:szCs w:val="26"/>
        </w:rPr>
        <w:t xml:space="preserve">11 – </w:t>
      </w:r>
      <w:r w:rsidRPr="00390199">
        <w:rPr>
          <w:sz w:val="26"/>
          <w:szCs w:val="26"/>
          <w:lang w:val="uk-UA"/>
        </w:rPr>
        <w:t>С</w:t>
      </w:r>
      <w:r w:rsidRPr="00390199">
        <w:rPr>
          <w:sz w:val="26"/>
          <w:szCs w:val="26"/>
        </w:rPr>
        <w:t>. 44-54</w:t>
      </w:r>
      <w:r w:rsidRPr="00390199">
        <w:rPr>
          <w:sz w:val="26"/>
          <w:szCs w:val="26"/>
          <w:lang w:val="uk-UA"/>
        </w:rPr>
        <w:t>.</w:t>
      </w:r>
    </w:p>
    <w:p w:rsidR="00175BBA" w:rsidRPr="00390199" w:rsidRDefault="00175BBA" w:rsidP="00504ADC">
      <w:pPr>
        <w:tabs>
          <w:tab w:val="left" w:pos="900"/>
        </w:tabs>
        <w:jc w:val="both"/>
        <w:rPr>
          <w:rFonts w:eastAsia="Wingdings"/>
          <w:sz w:val="26"/>
          <w:szCs w:val="26"/>
          <w:lang w:val="uk-UA"/>
        </w:rPr>
      </w:pPr>
    </w:p>
    <w:p w:rsidR="00175BBA" w:rsidRPr="00390199" w:rsidRDefault="00175BBA" w:rsidP="00504ADC">
      <w:pPr>
        <w:tabs>
          <w:tab w:val="left" w:pos="900"/>
        </w:tabs>
        <w:ind w:firstLine="539"/>
        <w:jc w:val="center"/>
        <w:rPr>
          <w:rFonts w:eastAsia="Wingdings"/>
          <w:b/>
          <w:sz w:val="26"/>
          <w:szCs w:val="26"/>
          <w:lang w:val="uk-UA"/>
        </w:rPr>
      </w:pPr>
      <w:r w:rsidRPr="00390199">
        <w:rPr>
          <w:rFonts w:eastAsia="Wingdings"/>
          <w:b/>
          <w:sz w:val="26"/>
          <w:szCs w:val="26"/>
        </w:rPr>
        <w:t xml:space="preserve">Додаткова </w:t>
      </w:r>
      <w:r w:rsidRPr="00390199">
        <w:rPr>
          <w:rFonts w:eastAsia="Wingdings"/>
          <w:b/>
          <w:sz w:val="26"/>
          <w:szCs w:val="26"/>
          <w:lang w:val="uk-UA"/>
        </w:rPr>
        <w:t>література</w:t>
      </w:r>
      <w:r w:rsidRPr="00390199">
        <w:rPr>
          <w:rFonts w:eastAsia="Wingdings"/>
          <w:b/>
          <w:sz w:val="26"/>
          <w:szCs w:val="26"/>
        </w:rPr>
        <w:t>:</w:t>
      </w:r>
    </w:p>
    <w:p w:rsidR="00175BBA" w:rsidRPr="00390199" w:rsidRDefault="00175BBA" w:rsidP="00F145D8">
      <w:pPr>
        <w:numPr>
          <w:ilvl w:val="0"/>
          <w:numId w:val="21"/>
        </w:numPr>
        <w:tabs>
          <w:tab w:val="clear" w:pos="720"/>
          <w:tab w:val="num" w:pos="0"/>
          <w:tab w:val="left" w:pos="900"/>
        </w:tabs>
        <w:ind w:left="0" w:firstLine="540"/>
        <w:jc w:val="both"/>
        <w:rPr>
          <w:sz w:val="26"/>
          <w:szCs w:val="26"/>
          <w:lang w:val="uk-UA"/>
        </w:rPr>
      </w:pPr>
      <w:r w:rsidRPr="00390199">
        <w:rPr>
          <w:sz w:val="26"/>
          <w:szCs w:val="26"/>
          <w:lang w:val="uk-UA"/>
        </w:rPr>
        <w:t>Барановский В.Г. Западная Європа: военно-политическая интеграция. – М.: МО, 1988. – С. 36-47; 91-143.</w:t>
      </w:r>
    </w:p>
    <w:p w:rsidR="00175BBA" w:rsidRPr="00390199" w:rsidRDefault="00175BBA" w:rsidP="00F145D8">
      <w:pPr>
        <w:numPr>
          <w:ilvl w:val="0"/>
          <w:numId w:val="21"/>
        </w:numPr>
        <w:tabs>
          <w:tab w:val="clear" w:pos="720"/>
          <w:tab w:val="num" w:pos="0"/>
          <w:tab w:val="left" w:pos="900"/>
        </w:tabs>
        <w:ind w:left="0" w:firstLine="540"/>
        <w:jc w:val="both"/>
        <w:rPr>
          <w:sz w:val="26"/>
          <w:szCs w:val="26"/>
          <w:lang w:val="uk-UA"/>
        </w:rPr>
      </w:pPr>
      <w:r w:rsidRPr="00390199">
        <w:rPr>
          <w:sz w:val="26"/>
          <w:szCs w:val="26"/>
          <w:lang w:val="uk-UA"/>
        </w:rPr>
        <w:t>Барановский В.Г. Политическая интеграция в Западной Європе. – М., 1983. – С. 164-191.</w:t>
      </w:r>
    </w:p>
    <w:p w:rsidR="00175BBA" w:rsidRPr="00390199" w:rsidRDefault="00175BBA" w:rsidP="00F145D8">
      <w:pPr>
        <w:numPr>
          <w:ilvl w:val="0"/>
          <w:numId w:val="21"/>
        </w:numPr>
        <w:tabs>
          <w:tab w:val="clear" w:pos="720"/>
          <w:tab w:val="num" w:pos="0"/>
          <w:tab w:val="left" w:pos="900"/>
        </w:tabs>
        <w:ind w:left="0" w:firstLine="540"/>
        <w:jc w:val="both"/>
        <w:rPr>
          <w:sz w:val="26"/>
          <w:szCs w:val="26"/>
          <w:lang w:val="uk-UA"/>
        </w:rPr>
      </w:pPr>
      <w:r w:rsidRPr="00390199">
        <w:rPr>
          <w:sz w:val="26"/>
          <w:szCs w:val="26"/>
          <w:lang w:val="uk-UA"/>
        </w:rPr>
        <w:t>Европейское оборонное сотрудничество. – М., 2004. – 71 с.</w:t>
      </w:r>
    </w:p>
    <w:p w:rsidR="00175BBA" w:rsidRPr="00390199" w:rsidRDefault="00175BBA" w:rsidP="00F145D8">
      <w:pPr>
        <w:numPr>
          <w:ilvl w:val="0"/>
          <w:numId w:val="21"/>
        </w:numPr>
        <w:tabs>
          <w:tab w:val="clear" w:pos="720"/>
          <w:tab w:val="num" w:pos="0"/>
          <w:tab w:val="left" w:pos="900"/>
        </w:tabs>
        <w:ind w:left="0" w:firstLine="540"/>
        <w:jc w:val="both"/>
        <w:rPr>
          <w:sz w:val="26"/>
          <w:szCs w:val="26"/>
          <w:lang w:val="uk-UA"/>
        </w:rPr>
      </w:pPr>
      <w:r w:rsidRPr="00390199">
        <w:rPr>
          <w:sz w:val="26"/>
          <w:szCs w:val="26"/>
          <w:lang w:val="uk-UA"/>
        </w:rPr>
        <w:t>Западная Європа: политическая и военная интеграция. – М., 1984. – С. 184-256.</w:t>
      </w:r>
    </w:p>
    <w:p w:rsidR="00175BBA" w:rsidRPr="00390199" w:rsidRDefault="00175BBA" w:rsidP="00F145D8">
      <w:pPr>
        <w:numPr>
          <w:ilvl w:val="0"/>
          <w:numId w:val="21"/>
        </w:numPr>
        <w:tabs>
          <w:tab w:val="clear" w:pos="720"/>
          <w:tab w:val="num" w:pos="0"/>
          <w:tab w:val="left" w:pos="900"/>
        </w:tabs>
        <w:ind w:left="0" w:firstLine="540"/>
        <w:jc w:val="both"/>
        <w:rPr>
          <w:sz w:val="26"/>
          <w:szCs w:val="26"/>
          <w:lang w:val="uk-UA"/>
        </w:rPr>
      </w:pPr>
      <w:r w:rsidRPr="00390199">
        <w:rPr>
          <w:sz w:val="26"/>
          <w:szCs w:val="26"/>
          <w:lang w:val="uk-UA"/>
        </w:rPr>
        <w:t>Саидов Ф. Об активизации Европейским союзом оборонной политики // Зарубежное военное обозрение. – 2004. - № 6. – С. 46-59.</w:t>
      </w:r>
    </w:p>
    <w:p w:rsidR="00175BBA" w:rsidRPr="00390199" w:rsidRDefault="00175BBA" w:rsidP="00F145D8">
      <w:pPr>
        <w:numPr>
          <w:ilvl w:val="0"/>
          <w:numId w:val="21"/>
        </w:numPr>
        <w:tabs>
          <w:tab w:val="clear" w:pos="720"/>
          <w:tab w:val="num" w:pos="0"/>
          <w:tab w:val="left" w:pos="900"/>
        </w:tabs>
        <w:ind w:left="0" w:firstLine="540"/>
        <w:jc w:val="both"/>
        <w:rPr>
          <w:sz w:val="26"/>
          <w:szCs w:val="26"/>
          <w:lang w:val="uk-UA"/>
        </w:rPr>
      </w:pPr>
      <w:r w:rsidRPr="00390199">
        <w:rPr>
          <w:sz w:val="26"/>
          <w:szCs w:val="26"/>
          <w:lang w:val="uk-UA"/>
        </w:rPr>
        <w:t>Седляр Ю. Спільна європейська політика у галузі безпеки та оборони: етапи становлення та перспективи розвитку // Сучасна українська політика. Політики і політологи про неї. – К., 2007. – Вип. 11. – С. 276-286.</w:t>
      </w:r>
    </w:p>
    <w:p w:rsidR="00175BBA" w:rsidRPr="00390199" w:rsidRDefault="00175BBA" w:rsidP="00F145D8">
      <w:pPr>
        <w:numPr>
          <w:ilvl w:val="0"/>
          <w:numId w:val="21"/>
        </w:numPr>
        <w:tabs>
          <w:tab w:val="clear" w:pos="720"/>
          <w:tab w:val="num" w:pos="0"/>
          <w:tab w:val="left" w:pos="900"/>
        </w:tabs>
        <w:ind w:left="0" w:firstLine="540"/>
        <w:jc w:val="both"/>
        <w:rPr>
          <w:sz w:val="26"/>
          <w:szCs w:val="26"/>
          <w:lang w:val="uk-UA"/>
        </w:rPr>
      </w:pPr>
      <w:r w:rsidRPr="00390199">
        <w:rPr>
          <w:sz w:val="26"/>
          <w:szCs w:val="26"/>
          <w:lang w:val="uk-UA"/>
        </w:rPr>
        <w:t>Седляр Ю.</w:t>
      </w:r>
      <w:r w:rsidRPr="00390199">
        <w:rPr>
          <w:b/>
          <w:i/>
          <w:sz w:val="26"/>
          <w:szCs w:val="26"/>
          <w:lang w:val="uk-UA"/>
        </w:rPr>
        <w:t xml:space="preserve"> </w:t>
      </w:r>
      <w:r w:rsidRPr="00390199">
        <w:rPr>
          <w:bCs/>
          <w:sz w:val="26"/>
          <w:szCs w:val="26"/>
          <w:lang w:val="uk-UA"/>
        </w:rPr>
        <w:t xml:space="preserve">Інтеграційні процеси в Європі у ХХ ст.: ідейні засади та механізми реалізації </w:t>
      </w:r>
      <w:r w:rsidRPr="00390199">
        <w:rPr>
          <w:sz w:val="26"/>
          <w:szCs w:val="26"/>
          <w:lang w:val="uk-UA"/>
        </w:rPr>
        <w:t>// Сучасна українська політика. Політики і політологи про неї. – К., 2007. – Вип. 12. – С 78-86.</w:t>
      </w:r>
    </w:p>
    <w:p w:rsidR="00175BBA" w:rsidRPr="00390199" w:rsidRDefault="00175BBA" w:rsidP="00504ADC">
      <w:pPr>
        <w:tabs>
          <w:tab w:val="left" w:pos="900"/>
        </w:tabs>
        <w:ind w:left="540"/>
        <w:jc w:val="both"/>
        <w:rPr>
          <w:sz w:val="26"/>
          <w:szCs w:val="26"/>
          <w:lang w:val="uk-UA"/>
        </w:rPr>
      </w:pPr>
    </w:p>
    <w:p w:rsidR="00175BBA" w:rsidRPr="00390199" w:rsidRDefault="00175BBA" w:rsidP="00504ADC">
      <w:pPr>
        <w:pStyle w:val="a5"/>
        <w:tabs>
          <w:tab w:val="left" w:pos="3600"/>
        </w:tabs>
        <w:jc w:val="center"/>
        <w:rPr>
          <w:b/>
          <w:sz w:val="26"/>
          <w:szCs w:val="26"/>
        </w:rPr>
      </w:pPr>
      <w:r w:rsidRPr="00390199">
        <w:rPr>
          <w:b/>
          <w:i/>
          <w:sz w:val="26"/>
          <w:szCs w:val="26"/>
        </w:rPr>
        <w:t>Методичні рекомендації</w:t>
      </w:r>
      <w:r w:rsidRPr="00390199">
        <w:rPr>
          <w:b/>
          <w:sz w:val="26"/>
          <w:szCs w:val="26"/>
        </w:rPr>
        <w:t>:</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Проаналізуйте специфіку розвитку інтеграційних процесів у Західній Європі.</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У.Черчиль та його проект Європейської Федерації. Конгрес у Монтре (1947). Дені де Ружмон і Моріс Але.</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Лозаннський конгрес європейського руху та його рішення (1949).</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Проект Європи М.Дебре (1949) та причини його провалу.</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План Р.Шумана (1950). Утворення ЄОВС. Посилення інтеграційних процесів у Західній Європі.</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Утворення ЄЕС та ЄАВТ.</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Підготовка і підписання Маастрихтського договору (1992).</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Амстердамський договір та його вплив на розвиток ЄС.</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Ніццький договір.</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Виділіть позиції Великої Британії, Німеччини та Франції щодо принципів реалізації інтеграційних процесів в Європі.</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lastRenderedPageBreak/>
        <w:t>Дослідити роль політичного, соціально-економічного, культурного та демографічного чинників у процесі формування позиції провідних західноєвропейських держав на проблему розширення ЄС.</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З</w:t>
      </w:r>
      <w:r w:rsidRPr="00390199">
        <w:rPr>
          <w:sz w:val="26"/>
          <w:szCs w:val="26"/>
          <w:lang w:val="uk-UA"/>
        </w:rPr>
        <w:sym w:font="Symbol" w:char="F0A2"/>
      </w:r>
      <w:r w:rsidRPr="00390199">
        <w:rPr>
          <w:sz w:val="26"/>
          <w:szCs w:val="26"/>
          <w:lang w:val="uk-UA"/>
        </w:rPr>
        <w:t>ясуйте вплив зовнішніх чинників на розвиток інтеграційних процесів у Західній Європі.</w:t>
      </w:r>
    </w:p>
    <w:p w:rsidR="00175BBA" w:rsidRPr="00390199" w:rsidRDefault="00175BBA" w:rsidP="00F145D8">
      <w:pPr>
        <w:numPr>
          <w:ilvl w:val="1"/>
          <w:numId w:val="22"/>
        </w:numPr>
        <w:tabs>
          <w:tab w:val="clear" w:pos="1440"/>
          <w:tab w:val="num" w:pos="0"/>
          <w:tab w:val="left" w:pos="720"/>
          <w:tab w:val="left" w:pos="900"/>
        </w:tabs>
        <w:ind w:left="0" w:firstLine="539"/>
        <w:jc w:val="both"/>
        <w:rPr>
          <w:sz w:val="26"/>
          <w:szCs w:val="26"/>
          <w:lang w:val="uk-UA"/>
        </w:rPr>
      </w:pPr>
      <w:r w:rsidRPr="00390199">
        <w:rPr>
          <w:sz w:val="26"/>
          <w:szCs w:val="26"/>
          <w:lang w:val="uk-UA"/>
        </w:rPr>
        <w:t>Лісабонська угода та її вплив на подальші інтеграційні процеси в Європі.</w:t>
      </w:r>
    </w:p>
    <w:p w:rsidR="00AD0059" w:rsidRPr="00390199" w:rsidRDefault="00AD0059" w:rsidP="00504ADC">
      <w:pPr>
        <w:tabs>
          <w:tab w:val="left" w:pos="900"/>
        </w:tabs>
        <w:jc w:val="center"/>
        <w:rPr>
          <w:b/>
          <w:snapToGrid w:val="0"/>
          <w:sz w:val="26"/>
          <w:szCs w:val="26"/>
          <w:lang w:val="uk-UA"/>
        </w:rPr>
      </w:pPr>
    </w:p>
    <w:p w:rsidR="00AD0C9B" w:rsidRPr="00390199" w:rsidRDefault="00175BBA" w:rsidP="00504ADC">
      <w:pPr>
        <w:tabs>
          <w:tab w:val="left" w:pos="900"/>
        </w:tabs>
        <w:jc w:val="center"/>
        <w:rPr>
          <w:b/>
          <w:bCs/>
          <w:sz w:val="26"/>
          <w:szCs w:val="26"/>
          <w:lang w:val="uk-UA"/>
        </w:rPr>
      </w:pPr>
      <w:r w:rsidRPr="00390199">
        <w:rPr>
          <w:b/>
          <w:snapToGrid w:val="0"/>
          <w:sz w:val="26"/>
          <w:szCs w:val="26"/>
          <w:lang w:val="uk-UA"/>
        </w:rPr>
        <w:t xml:space="preserve">Семінар 6 </w:t>
      </w:r>
      <w:r w:rsidRPr="00390199">
        <w:rPr>
          <w:b/>
          <w:bCs/>
          <w:sz w:val="26"/>
          <w:szCs w:val="26"/>
        </w:rPr>
        <w:t>Європейська спільна політика у галузі безпеки та оборони</w:t>
      </w:r>
    </w:p>
    <w:p w:rsidR="00175BBA" w:rsidRPr="00390199" w:rsidRDefault="00175BBA" w:rsidP="00504ADC">
      <w:pPr>
        <w:tabs>
          <w:tab w:val="left" w:pos="900"/>
        </w:tabs>
        <w:jc w:val="center"/>
        <w:rPr>
          <w:bCs/>
          <w:sz w:val="26"/>
          <w:szCs w:val="26"/>
          <w:lang w:val="uk-UA"/>
        </w:rPr>
      </w:pPr>
      <w:r w:rsidRPr="00390199">
        <w:rPr>
          <w:bCs/>
          <w:sz w:val="26"/>
          <w:szCs w:val="26"/>
          <w:lang w:val="uk-UA"/>
        </w:rPr>
        <w:t>План</w:t>
      </w:r>
    </w:p>
    <w:p w:rsidR="00175BBA" w:rsidRPr="00390199" w:rsidRDefault="00175BBA" w:rsidP="00504ADC">
      <w:pPr>
        <w:tabs>
          <w:tab w:val="left" w:pos="900"/>
        </w:tabs>
        <w:ind w:firstLine="540"/>
        <w:jc w:val="both"/>
        <w:rPr>
          <w:sz w:val="26"/>
          <w:szCs w:val="26"/>
          <w:lang w:val="uk-UA"/>
        </w:rPr>
      </w:pPr>
      <w:r w:rsidRPr="00390199">
        <w:rPr>
          <w:bCs/>
          <w:sz w:val="26"/>
          <w:szCs w:val="26"/>
          <w:lang w:val="uk-UA"/>
        </w:rPr>
        <w:t xml:space="preserve">1. </w:t>
      </w:r>
      <w:r w:rsidRPr="00390199">
        <w:rPr>
          <w:sz w:val="26"/>
          <w:szCs w:val="26"/>
          <w:lang w:val="uk-UA"/>
        </w:rPr>
        <w:t>Передумови формування спільної європейської політики у галузі безпеки та оборони.</w:t>
      </w:r>
    </w:p>
    <w:p w:rsidR="00175BBA" w:rsidRPr="00390199" w:rsidRDefault="00175BBA" w:rsidP="00504ADC">
      <w:pPr>
        <w:tabs>
          <w:tab w:val="left" w:pos="900"/>
        </w:tabs>
        <w:ind w:firstLine="540"/>
        <w:jc w:val="both"/>
        <w:rPr>
          <w:sz w:val="26"/>
          <w:szCs w:val="26"/>
          <w:lang w:val="uk-UA"/>
        </w:rPr>
      </w:pPr>
      <w:r w:rsidRPr="00390199">
        <w:rPr>
          <w:sz w:val="26"/>
          <w:szCs w:val="26"/>
          <w:lang w:val="uk-UA"/>
        </w:rPr>
        <w:t>2. Головні етапи формування спільної європейської політики у галузі безпеки та оборони.</w:t>
      </w:r>
    </w:p>
    <w:p w:rsidR="00175BBA" w:rsidRPr="00390199" w:rsidRDefault="00175BBA" w:rsidP="00504ADC">
      <w:pPr>
        <w:tabs>
          <w:tab w:val="left" w:pos="900"/>
        </w:tabs>
        <w:ind w:firstLine="540"/>
        <w:jc w:val="both"/>
        <w:rPr>
          <w:sz w:val="26"/>
          <w:szCs w:val="26"/>
          <w:lang w:val="uk-UA"/>
        </w:rPr>
      </w:pPr>
      <w:r w:rsidRPr="00390199">
        <w:rPr>
          <w:sz w:val="26"/>
          <w:szCs w:val="26"/>
          <w:lang w:val="uk-UA"/>
        </w:rPr>
        <w:t xml:space="preserve">3. Проблеми та перспективи реалізації спільної європейської політики у галузі безпеки та оборони на сучасному етапі. </w:t>
      </w:r>
    </w:p>
    <w:p w:rsidR="00175BBA" w:rsidRPr="00390199" w:rsidRDefault="00175BBA" w:rsidP="00504ADC">
      <w:pPr>
        <w:tabs>
          <w:tab w:val="left" w:pos="1080"/>
        </w:tabs>
        <w:ind w:firstLine="540"/>
        <w:jc w:val="center"/>
        <w:rPr>
          <w:rStyle w:val="FontStyle14"/>
          <w:rFonts w:ascii="Times New Roman" w:hAnsi="Times New Roman" w:cs="Times New Roman"/>
          <w:b/>
          <w:sz w:val="26"/>
          <w:szCs w:val="26"/>
          <w:lang w:val="uk-UA" w:eastAsia="uk-UA"/>
        </w:rPr>
      </w:pPr>
    </w:p>
    <w:p w:rsidR="00175BBA" w:rsidRPr="00390199" w:rsidRDefault="00175BBA" w:rsidP="00504ADC">
      <w:pPr>
        <w:tabs>
          <w:tab w:val="num" w:pos="360"/>
        </w:tabs>
        <w:ind w:left="357" w:hanging="357"/>
        <w:jc w:val="center"/>
        <w:rPr>
          <w:rFonts w:eastAsia="Wingdings"/>
          <w:b/>
          <w:sz w:val="26"/>
          <w:szCs w:val="26"/>
          <w:lang w:val="uk-UA"/>
        </w:rPr>
      </w:pPr>
      <w:r w:rsidRPr="00390199">
        <w:rPr>
          <w:rFonts w:eastAsia="Wingdings"/>
          <w:b/>
          <w:sz w:val="26"/>
          <w:szCs w:val="26"/>
          <w:lang w:val="uk-UA"/>
        </w:rPr>
        <w:t>Література:</w:t>
      </w:r>
    </w:p>
    <w:p w:rsidR="00175BBA" w:rsidRPr="00390199" w:rsidRDefault="00175BBA" w:rsidP="00504ADC">
      <w:pPr>
        <w:tabs>
          <w:tab w:val="num" w:pos="360"/>
        </w:tabs>
        <w:ind w:left="357" w:hanging="357"/>
        <w:jc w:val="center"/>
        <w:rPr>
          <w:rFonts w:eastAsia="Wingdings"/>
          <w:b/>
          <w:sz w:val="26"/>
          <w:szCs w:val="26"/>
          <w:lang w:val="uk-UA"/>
        </w:rPr>
      </w:pPr>
      <w:r w:rsidRPr="00390199">
        <w:rPr>
          <w:rFonts w:eastAsia="Wingdings"/>
          <w:b/>
          <w:sz w:val="26"/>
          <w:szCs w:val="26"/>
          <w:lang w:val="uk-UA"/>
        </w:rPr>
        <w:t>Основна література:</w:t>
      </w:r>
    </w:p>
    <w:p w:rsidR="00175BBA" w:rsidRPr="00390199" w:rsidRDefault="00175BBA" w:rsidP="00F145D8">
      <w:pPr>
        <w:numPr>
          <w:ilvl w:val="0"/>
          <w:numId w:val="49"/>
        </w:numPr>
        <w:tabs>
          <w:tab w:val="left" w:pos="900"/>
        </w:tabs>
        <w:jc w:val="both"/>
        <w:rPr>
          <w:bCs/>
          <w:sz w:val="26"/>
          <w:szCs w:val="26"/>
        </w:rPr>
      </w:pPr>
      <w:r w:rsidRPr="00390199">
        <w:rPr>
          <w:bCs/>
          <w:sz w:val="26"/>
          <w:szCs w:val="26"/>
        </w:rPr>
        <w:t>Борко Ю.А. От европейской идеи – к единой Европе. – М., 2003. – 463 с.</w:t>
      </w:r>
    </w:p>
    <w:p w:rsidR="00175BBA" w:rsidRPr="00390199" w:rsidRDefault="00175BBA" w:rsidP="00F145D8">
      <w:pPr>
        <w:numPr>
          <w:ilvl w:val="0"/>
          <w:numId w:val="49"/>
        </w:numPr>
        <w:tabs>
          <w:tab w:val="clear" w:pos="720"/>
          <w:tab w:val="num" w:pos="0"/>
          <w:tab w:val="left" w:pos="900"/>
        </w:tabs>
        <w:ind w:left="0" w:firstLine="540"/>
        <w:jc w:val="both"/>
        <w:rPr>
          <w:bCs/>
          <w:sz w:val="26"/>
          <w:szCs w:val="26"/>
        </w:rPr>
      </w:pPr>
      <w:r w:rsidRPr="00390199">
        <w:rPr>
          <w:bCs/>
          <w:sz w:val="26"/>
          <w:szCs w:val="26"/>
        </w:rPr>
        <w:t>Борко Ю.А</w:t>
      </w:r>
      <w:r w:rsidRPr="00390199">
        <w:rPr>
          <w:bCs/>
          <w:sz w:val="26"/>
          <w:szCs w:val="26"/>
          <w:lang w:val="uk-UA"/>
        </w:rPr>
        <w:t>. Безопасность будущей Европы. – М: Наука, 1993. – 239 с.</w:t>
      </w:r>
    </w:p>
    <w:p w:rsidR="00175BBA" w:rsidRPr="00390199" w:rsidRDefault="00175BBA" w:rsidP="00F145D8">
      <w:pPr>
        <w:numPr>
          <w:ilvl w:val="0"/>
          <w:numId w:val="49"/>
        </w:numPr>
        <w:tabs>
          <w:tab w:val="clear" w:pos="720"/>
          <w:tab w:val="num" w:pos="0"/>
          <w:tab w:val="left" w:pos="900"/>
        </w:tabs>
        <w:ind w:left="0" w:firstLine="540"/>
        <w:jc w:val="both"/>
        <w:rPr>
          <w:rFonts w:eastAsia="Wingdings"/>
          <w:sz w:val="26"/>
          <w:szCs w:val="26"/>
        </w:rPr>
      </w:pPr>
      <w:r w:rsidRPr="00390199">
        <w:rPr>
          <w:rFonts w:eastAsia="Wingdings"/>
          <w:sz w:val="26"/>
          <w:szCs w:val="26"/>
          <w:lang w:val="uk-UA"/>
        </w:rPr>
        <w:t>Копійка В.В., Шинкаренко Т.І. Європейський Союз: заснування та етапи становлення: навч. посібник. – К., 2001. – 448 с.</w:t>
      </w:r>
    </w:p>
    <w:p w:rsidR="00175BBA" w:rsidRPr="00390199" w:rsidRDefault="00175BBA" w:rsidP="00F145D8">
      <w:pPr>
        <w:numPr>
          <w:ilvl w:val="0"/>
          <w:numId w:val="49"/>
        </w:numPr>
        <w:tabs>
          <w:tab w:val="clear" w:pos="720"/>
          <w:tab w:val="num" w:pos="0"/>
          <w:tab w:val="left" w:pos="900"/>
        </w:tabs>
        <w:ind w:left="0" w:firstLine="540"/>
        <w:jc w:val="both"/>
        <w:rPr>
          <w:rFonts w:eastAsia="Wingdings"/>
          <w:sz w:val="26"/>
          <w:szCs w:val="26"/>
        </w:rPr>
      </w:pPr>
      <w:r w:rsidRPr="00390199">
        <w:rPr>
          <w:rFonts w:eastAsia="Wingdings"/>
          <w:sz w:val="26"/>
          <w:szCs w:val="26"/>
          <w:lang w:val="uk-UA"/>
        </w:rPr>
        <w:t>Міжнародні відносини і зовнішня політика (1945-1970-ті рр.): підручник / за ред. В.А.Манжоли, М.Білоусова, Л.Гайдукова. – К., 1996. – 557 с.</w:t>
      </w:r>
    </w:p>
    <w:p w:rsidR="00175BBA" w:rsidRPr="00390199" w:rsidRDefault="00175BBA" w:rsidP="00F145D8">
      <w:pPr>
        <w:numPr>
          <w:ilvl w:val="0"/>
          <w:numId w:val="49"/>
        </w:numPr>
        <w:tabs>
          <w:tab w:val="clear" w:pos="720"/>
          <w:tab w:val="num" w:pos="0"/>
          <w:tab w:val="left" w:pos="900"/>
        </w:tabs>
        <w:ind w:left="0" w:firstLine="540"/>
        <w:jc w:val="both"/>
        <w:rPr>
          <w:rFonts w:eastAsia="Wingdings"/>
          <w:sz w:val="26"/>
          <w:szCs w:val="26"/>
        </w:rPr>
      </w:pPr>
      <w:r w:rsidRPr="00390199">
        <w:rPr>
          <w:sz w:val="26"/>
          <w:szCs w:val="26"/>
        </w:rPr>
        <w:t xml:space="preserve">Уткин </w:t>
      </w:r>
      <w:r w:rsidRPr="00390199">
        <w:rPr>
          <w:sz w:val="26"/>
          <w:szCs w:val="26"/>
          <w:lang w:val="uk-UA"/>
        </w:rPr>
        <w:t>А</w:t>
      </w:r>
      <w:r w:rsidRPr="00390199">
        <w:rPr>
          <w:sz w:val="26"/>
          <w:szCs w:val="26"/>
        </w:rPr>
        <w:t>. Основные инструменты общей внешней политики и политики безопасности Европейского Союза // М</w:t>
      </w:r>
      <w:r w:rsidRPr="00390199">
        <w:rPr>
          <w:sz w:val="26"/>
          <w:szCs w:val="26"/>
          <w:lang w:val="uk-UA"/>
        </w:rPr>
        <w:t>ировая</w:t>
      </w:r>
      <w:r w:rsidRPr="00390199">
        <w:rPr>
          <w:sz w:val="26"/>
          <w:szCs w:val="26"/>
        </w:rPr>
        <w:t xml:space="preserve"> экономика и </w:t>
      </w:r>
      <w:r w:rsidRPr="00390199">
        <w:rPr>
          <w:sz w:val="26"/>
          <w:szCs w:val="26"/>
          <w:lang w:val="uk-UA"/>
        </w:rPr>
        <w:t>м</w:t>
      </w:r>
      <w:r w:rsidRPr="00390199">
        <w:rPr>
          <w:sz w:val="26"/>
          <w:szCs w:val="26"/>
        </w:rPr>
        <w:t>еждународные отношения. – 2005. - №</w:t>
      </w:r>
      <w:r w:rsidRPr="00390199">
        <w:rPr>
          <w:sz w:val="26"/>
          <w:szCs w:val="26"/>
          <w:lang w:val="uk-UA"/>
        </w:rPr>
        <w:t xml:space="preserve"> </w:t>
      </w:r>
      <w:r w:rsidRPr="00390199">
        <w:rPr>
          <w:sz w:val="26"/>
          <w:szCs w:val="26"/>
        </w:rPr>
        <w:t xml:space="preserve">11 – </w:t>
      </w:r>
      <w:r w:rsidRPr="00390199">
        <w:rPr>
          <w:sz w:val="26"/>
          <w:szCs w:val="26"/>
          <w:lang w:val="uk-UA"/>
        </w:rPr>
        <w:t>С</w:t>
      </w:r>
      <w:r w:rsidRPr="00390199">
        <w:rPr>
          <w:sz w:val="26"/>
          <w:szCs w:val="26"/>
        </w:rPr>
        <w:t>. 44-54</w:t>
      </w:r>
      <w:r w:rsidRPr="00390199">
        <w:rPr>
          <w:sz w:val="26"/>
          <w:szCs w:val="26"/>
          <w:lang w:val="uk-UA"/>
        </w:rPr>
        <w:t>.</w:t>
      </w:r>
    </w:p>
    <w:p w:rsidR="00175BBA" w:rsidRPr="00390199" w:rsidRDefault="00175BBA" w:rsidP="00504ADC">
      <w:pPr>
        <w:tabs>
          <w:tab w:val="left" w:pos="900"/>
        </w:tabs>
        <w:jc w:val="both"/>
        <w:rPr>
          <w:rFonts w:eastAsia="Wingdings"/>
          <w:sz w:val="26"/>
          <w:szCs w:val="26"/>
          <w:lang w:val="uk-UA"/>
        </w:rPr>
      </w:pPr>
    </w:p>
    <w:p w:rsidR="00175BBA" w:rsidRPr="00390199" w:rsidRDefault="00175BBA" w:rsidP="00504ADC">
      <w:pPr>
        <w:tabs>
          <w:tab w:val="left" w:pos="900"/>
        </w:tabs>
        <w:ind w:firstLine="539"/>
        <w:jc w:val="center"/>
        <w:rPr>
          <w:rFonts w:eastAsia="Wingdings"/>
          <w:b/>
          <w:sz w:val="26"/>
          <w:szCs w:val="26"/>
          <w:lang w:val="uk-UA"/>
        </w:rPr>
      </w:pPr>
      <w:r w:rsidRPr="00390199">
        <w:rPr>
          <w:rFonts w:eastAsia="Wingdings"/>
          <w:b/>
          <w:sz w:val="26"/>
          <w:szCs w:val="26"/>
        </w:rPr>
        <w:t xml:space="preserve">Додаткова </w:t>
      </w:r>
      <w:r w:rsidRPr="00390199">
        <w:rPr>
          <w:rFonts w:eastAsia="Wingdings"/>
          <w:b/>
          <w:sz w:val="26"/>
          <w:szCs w:val="26"/>
          <w:lang w:val="uk-UA"/>
        </w:rPr>
        <w:t>література</w:t>
      </w:r>
      <w:r w:rsidRPr="00390199">
        <w:rPr>
          <w:rFonts w:eastAsia="Wingdings"/>
          <w:b/>
          <w:sz w:val="26"/>
          <w:szCs w:val="26"/>
        </w:rPr>
        <w:t>:</w:t>
      </w:r>
    </w:p>
    <w:p w:rsidR="00175BBA" w:rsidRPr="00390199" w:rsidRDefault="00175BBA" w:rsidP="00F145D8">
      <w:pPr>
        <w:numPr>
          <w:ilvl w:val="0"/>
          <w:numId w:val="51"/>
        </w:numPr>
        <w:tabs>
          <w:tab w:val="left" w:pos="900"/>
        </w:tabs>
        <w:jc w:val="both"/>
        <w:rPr>
          <w:sz w:val="26"/>
          <w:szCs w:val="26"/>
          <w:lang w:val="uk-UA"/>
        </w:rPr>
      </w:pPr>
      <w:r w:rsidRPr="00390199">
        <w:rPr>
          <w:sz w:val="26"/>
          <w:szCs w:val="26"/>
          <w:lang w:val="uk-UA"/>
        </w:rPr>
        <w:t>Барановский В.Г. Западная Європа: военно-политическая интеграция. – М.: МО, 1988. – С. 36-47; 91-143.</w:t>
      </w:r>
    </w:p>
    <w:p w:rsidR="00175BBA" w:rsidRPr="00390199" w:rsidRDefault="00175BBA" w:rsidP="00F145D8">
      <w:pPr>
        <w:numPr>
          <w:ilvl w:val="0"/>
          <w:numId w:val="51"/>
        </w:numPr>
        <w:tabs>
          <w:tab w:val="clear" w:pos="720"/>
          <w:tab w:val="num" w:pos="0"/>
          <w:tab w:val="left" w:pos="900"/>
        </w:tabs>
        <w:ind w:left="0" w:firstLine="540"/>
        <w:jc w:val="both"/>
        <w:rPr>
          <w:sz w:val="26"/>
          <w:szCs w:val="26"/>
          <w:lang w:val="uk-UA"/>
        </w:rPr>
      </w:pPr>
      <w:r w:rsidRPr="00390199">
        <w:rPr>
          <w:sz w:val="26"/>
          <w:szCs w:val="26"/>
          <w:lang w:val="uk-UA"/>
        </w:rPr>
        <w:t>Барановский В.Г. Политическая интеграция в Западной Європе. – М., 1983. – С. 164-191.</w:t>
      </w:r>
    </w:p>
    <w:p w:rsidR="00175BBA" w:rsidRPr="00390199" w:rsidRDefault="00175BBA" w:rsidP="00F145D8">
      <w:pPr>
        <w:numPr>
          <w:ilvl w:val="0"/>
          <w:numId w:val="51"/>
        </w:numPr>
        <w:tabs>
          <w:tab w:val="clear" w:pos="720"/>
          <w:tab w:val="num" w:pos="0"/>
          <w:tab w:val="left" w:pos="900"/>
        </w:tabs>
        <w:ind w:left="0" w:firstLine="540"/>
        <w:jc w:val="both"/>
        <w:rPr>
          <w:sz w:val="26"/>
          <w:szCs w:val="26"/>
          <w:lang w:val="uk-UA"/>
        </w:rPr>
      </w:pPr>
      <w:r w:rsidRPr="00390199">
        <w:rPr>
          <w:sz w:val="26"/>
          <w:szCs w:val="26"/>
          <w:lang w:val="uk-UA"/>
        </w:rPr>
        <w:t>Европейское оборонное сотрудничество. – М., 2004. – 71 с.</w:t>
      </w:r>
    </w:p>
    <w:p w:rsidR="00175BBA" w:rsidRPr="00390199" w:rsidRDefault="00175BBA" w:rsidP="00F145D8">
      <w:pPr>
        <w:numPr>
          <w:ilvl w:val="0"/>
          <w:numId w:val="51"/>
        </w:numPr>
        <w:tabs>
          <w:tab w:val="clear" w:pos="720"/>
          <w:tab w:val="num" w:pos="0"/>
          <w:tab w:val="left" w:pos="900"/>
        </w:tabs>
        <w:ind w:left="0" w:firstLine="540"/>
        <w:jc w:val="both"/>
        <w:rPr>
          <w:sz w:val="26"/>
          <w:szCs w:val="26"/>
          <w:lang w:val="uk-UA"/>
        </w:rPr>
      </w:pPr>
      <w:r w:rsidRPr="00390199">
        <w:rPr>
          <w:sz w:val="26"/>
          <w:szCs w:val="26"/>
          <w:lang w:val="uk-UA"/>
        </w:rPr>
        <w:t>Западная Європа: политическая и военная интеграция. – М., 1984. – С. 184-256.</w:t>
      </w:r>
    </w:p>
    <w:p w:rsidR="00175BBA" w:rsidRPr="00390199" w:rsidRDefault="00175BBA" w:rsidP="00F145D8">
      <w:pPr>
        <w:numPr>
          <w:ilvl w:val="0"/>
          <w:numId w:val="51"/>
        </w:numPr>
        <w:tabs>
          <w:tab w:val="clear" w:pos="720"/>
          <w:tab w:val="num" w:pos="0"/>
          <w:tab w:val="left" w:pos="900"/>
        </w:tabs>
        <w:ind w:left="0" w:firstLine="540"/>
        <w:jc w:val="both"/>
        <w:rPr>
          <w:sz w:val="26"/>
          <w:szCs w:val="26"/>
          <w:lang w:val="uk-UA"/>
        </w:rPr>
      </w:pPr>
      <w:r w:rsidRPr="00390199">
        <w:rPr>
          <w:sz w:val="26"/>
          <w:szCs w:val="26"/>
          <w:lang w:val="uk-UA"/>
        </w:rPr>
        <w:t>Саидов Ф. Об активизации Европейским союзом оборонной политики // Зарубежное военное обозрение. – 2004. - № 6. – С. 46-59.</w:t>
      </w:r>
    </w:p>
    <w:p w:rsidR="00175BBA" w:rsidRPr="00390199" w:rsidRDefault="00175BBA" w:rsidP="00F145D8">
      <w:pPr>
        <w:numPr>
          <w:ilvl w:val="0"/>
          <w:numId w:val="51"/>
        </w:numPr>
        <w:tabs>
          <w:tab w:val="clear" w:pos="720"/>
          <w:tab w:val="num" w:pos="0"/>
          <w:tab w:val="left" w:pos="900"/>
        </w:tabs>
        <w:ind w:left="0" w:firstLine="540"/>
        <w:jc w:val="both"/>
        <w:rPr>
          <w:sz w:val="26"/>
          <w:szCs w:val="26"/>
          <w:lang w:val="uk-UA"/>
        </w:rPr>
      </w:pPr>
      <w:r w:rsidRPr="00390199">
        <w:rPr>
          <w:sz w:val="26"/>
          <w:szCs w:val="26"/>
          <w:lang w:val="uk-UA"/>
        </w:rPr>
        <w:t>Седляр Ю. Спільна європейська політика у галузі безпеки та оборони: етапи становлення та перспективи розвитку // Сучасна українська політика. Політики і політологи про неї. – К., 2007. – Вип. 11. – С. 276-286</w:t>
      </w:r>
    </w:p>
    <w:p w:rsidR="00175BBA" w:rsidRPr="00390199" w:rsidRDefault="00175BBA" w:rsidP="00504ADC">
      <w:pPr>
        <w:tabs>
          <w:tab w:val="left" w:pos="1080"/>
        </w:tabs>
        <w:ind w:firstLine="540"/>
        <w:jc w:val="center"/>
        <w:rPr>
          <w:rStyle w:val="FontStyle14"/>
          <w:rFonts w:ascii="Times New Roman" w:hAnsi="Times New Roman" w:cs="Times New Roman"/>
          <w:b/>
          <w:sz w:val="26"/>
          <w:szCs w:val="26"/>
          <w:lang w:val="uk-UA" w:eastAsia="uk-UA"/>
        </w:rPr>
      </w:pPr>
    </w:p>
    <w:p w:rsidR="00175BBA" w:rsidRPr="00390199" w:rsidRDefault="00175BBA" w:rsidP="00504ADC">
      <w:pPr>
        <w:pStyle w:val="a5"/>
        <w:tabs>
          <w:tab w:val="left" w:pos="3600"/>
        </w:tabs>
        <w:ind w:left="900"/>
        <w:jc w:val="center"/>
        <w:rPr>
          <w:b/>
          <w:sz w:val="26"/>
          <w:szCs w:val="26"/>
        </w:rPr>
      </w:pPr>
      <w:r w:rsidRPr="00390199">
        <w:rPr>
          <w:b/>
          <w:i/>
          <w:sz w:val="26"/>
          <w:szCs w:val="26"/>
        </w:rPr>
        <w:t>Методичні рекомендації</w:t>
      </w:r>
      <w:r w:rsidRPr="00390199">
        <w:rPr>
          <w:b/>
          <w:sz w:val="26"/>
          <w:szCs w:val="26"/>
        </w:rPr>
        <w:t>:</w:t>
      </w:r>
    </w:p>
    <w:p w:rsidR="00175BBA" w:rsidRPr="00390199" w:rsidRDefault="00175BBA" w:rsidP="00F145D8">
      <w:pPr>
        <w:numPr>
          <w:ilvl w:val="0"/>
          <w:numId w:val="24"/>
        </w:numPr>
        <w:jc w:val="both"/>
        <w:rPr>
          <w:sz w:val="26"/>
          <w:szCs w:val="26"/>
          <w:lang w:val="uk-UA"/>
        </w:rPr>
      </w:pPr>
      <w:r w:rsidRPr="00390199">
        <w:rPr>
          <w:sz w:val="26"/>
          <w:szCs w:val="26"/>
          <w:lang w:val="uk-UA"/>
        </w:rPr>
        <w:t>Гергентштейнська програма «12 пунктів» (1946).</w:t>
      </w:r>
    </w:p>
    <w:p w:rsidR="00175BBA" w:rsidRPr="00390199" w:rsidRDefault="00175BBA" w:rsidP="00F145D8">
      <w:pPr>
        <w:numPr>
          <w:ilvl w:val="0"/>
          <w:numId w:val="24"/>
        </w:numPr>
        <w:tabs>
          <w:tab w:val="left" w:pos="0"/>
          <w:tab w:val="left" w:pos="900"/>
        </w:tabs>
        <w:ind w:left="0" w:firstLine="540"/>
        <w:jc w:val="both"/>
        <w:rPr>
          <w:sz w:val="26"/>
          <w:szCs w:val="26"/>
          <w:lang w:val="uk-UA"/>
        </w:rPr>
      </w:pPr>
      <w:r w:rsidRPr="00390199">
        <w:rPr>
          <w:sz w:val="26"/>
          <w:szCs w:val="26"/>
          <w:lang w:val="uk-UA"/>
        </w:rPr>
        <w:t>План Р.Плевена (1950).</w:t>
      </w:r>
    </w:p>
    <w:p w:rsidR="00175BBA" w:rsidRPr="00390199" w:rsidRDefault="00175BBA" w:rsidP="00F145D8">
      <w:pPr>
        <w:numPr>
          <w:ilvl w:val="0"/>
          <w:numId w:val="24"/>
        </w:numPr>
        <w:tabs>
          <w:tab w:val="left" w:pos="0"/>
          <w:tab w:val="left" w:pos="900"/>
        </w:tabs>
        <w:ind w:left="0" w:firstLine="540"/>
        <w:jc w:val="both"/>
        <w:rPr>
          <w:sz w:val="26"/>
          <w:szCs w:val="26"/>
          <w:lang w:val="uk-UA"/>
        </w:rPr>
      </w:pPr>
      <w:r w:rsidRPr="00390199">
        <w:rPr>
          <w:sz w:val="26"/>
          <w:szCs w:val="26"/>
          <w:lang w:val="uk-UA"/>
        </w:rPr>
        <w:t>Створення ЗЕС (1954).</w:t>
      </w:r>
    </w:p>
    <w:p w:rsidR="00175BBA" w:rsidRPr="00390199" w:rsidRDefault="00175BBA" w:rsidP="00F145D8">
      <w:pPr>
        <w:numPr>
          <w:ilvl w:val="0"/>
          <w:numId w:val="24"/>
        </w:numPr>
        <w:tabs>
          <w:tab w:val="left" w:pos="0"/>
          <w:tab w:val="left" w:pos="900"/>
        </w:tabs>
        <w:ind w:left="0" w:firstLine="540"/>
        <w:jc w:val="both"/>
        <w:rPr>
          <w:sz w:val="26"/>
          <w:szCs w:val="26"/>
          <w:lang w:val="uk-UA"/>
        </w:rPr>
      </w:pPr>
      <w:r w:rsidRPr="00390199">
        <w:rPr>
          <w:sz w:val="26"/>
          <w:szCs w:val="26"/>
          <w:lang w:val="uk-UA"/>
        </w:rPr>
        <w:t>Прийняття Єдиного Європейського акту (1986).</w:t>
      </w:r>
    </w:p>
    <w:p w:rsidR="00175BBA" w:rsidRPr="00390199" w:rsidRDefault="00175BBA" w:rsidP="00F145D8">
      <w:pPr>
        <w:numPr>
          <w:ilvl w:val="0"/>
          <w:numId w:val="24"/>
        </w:numPr>
        <w:tabs>
          <w:tab w:val="left" w:pos="0"/>
          <w:tab w:val="left" w:pos="900"/>
        </w:tabs>
        <w:ind w:left="0" w:firstLine="540"/>
        <w:jc w:val="both"/>
        <w:rPr>
          <w:sz w:val="26"/>
          <w:szCs w:val="26"/>
          <w:lang w:val="uk-UA"/>
        </w:rPr>
      </w:pPr>
      <w:r w:rsidRPr="00390199">
        <w:rPr>
          <w:sz w:val="26"/>
          <w:szCs w:val="26"/>
          <w:lang w:val="uk-UA"/>
        </w:rPr>
        <w:lastRenderedPageBreak/>
        <w:t xml:space="preserve">Маастрихтський договір (1992): розділ </w:t>
      </w:r>
      <w:r w:rsidRPr="00390199">
        <w:rPr>
          <w:sz w:val="26"/>
          <w:szCs w:val="26"/>
          <w:lang w:val="en-US"/>
        </w:rPr>
        <w:t>V</w:t>
      </w:r>
      <w:r w:rsidRPr="00390199">
        <w:rPr>
          <w:sz w:val="26"/>
          <w:szCs w:val="26"/>
          <w:lang w:val="uk-UA"/>
        </w:rPr>
        <w:t xml:space="preserve"> «Положення про спільну політику у галузі безпеки та оборони».</w:t>
      </w:r>
    </w:p>
    <w:p w:rsidR="00175BBA" w:rsidRPr="00390199" w:rsidRDefault="00175BBA" w:rsidP="00F145D8">
      <w:pPr>
        <w:numPr>
          <w:ilvl w:val="0"/>
          <w:numId w:val="24"/>
        </w:numPr>
        <w:tabs>
          <w:tab w:val="left" w:pos="0"/>
          <w:tab w:val="left" w:pos="900"/>
        </w:tabs>
        <w:ind w:left="0" w:firstLine="540"/>
        <w:jc w:val="both"/>
        <w:rPr>
          <w:sz w:val="26"/>
          <w:szCs w:val="26"/>
          <w:lang w:val="uk-UA"/>
        </w:rPr>
      </w:pPr>
      <w:r w:rsidRPr="00390199">
        <w:rPr>
          <w:sz w:val="26"/>
          <w:szCs w:val="26"/>
          <w:lang w:val="uk-UA"/>
        </w:rPr>
        <w:t>Амстердамський договір (1997): зміцнення безпеки і забезпечення стабільності на зовнішніх кордонах ЄС; відпрацювання механізму реалізації спільної європейської політики у галузі безпеки та оборони.</w:t>
      </w:r>
    </w:p>
    <w:p w:rsidR="00175BBA" w:rsidRPr="00390199" w:rsidRDefault="00175BBA" w:rsidP="00F145D8">
      <w:pPr>
        <w:numPr>
          <w:ilvl w:val="0"/>
          <w:numId w:val="24"/>
        </w:numPr>
        <w:tabs>
          <w:tab w:val="left" w:pos="0"/>
          <w:tab w:val="left" w:pos="900"/>
        </w:tabs>
        <w:ind w:left="0" w:firstLine="540"/>
        <w:jc w:val="both"/>
        <w:rPr>
          <w:sz w:val="26"/>
          <w:szCs w:val="26"/>
          <w:lang w:val="uk-UA"/>
        </w:rPr>
      </w:pPr>
      <w:r w:rsidRPr="00390199">
        <w:rPr>
          <w:sz w:val="26"/>
          <w:szCs w:val="26"/>
          <w:lang w:val="uk-UA"/>
        </w:rPr>
        <w:t>Гельсінський саміт 1999 р. та початок реалізації спільної європейської політики у галузі безпеки та оборони.</w:t>
      </w:r>
    </w:p>
    <w:p w:rsidR="00175BBA" w:rsidRPr="00390199" w:rsidRDefault="00175BBA" w:rsidP="00F145D8">
      <w:pPr>
        <w:numPr>
          <w:ilvl w:val="0"/>
          <w:numId w:val="24"/>
        </w:numPr>
        <w:tabs>
          <w:tab w:val="left" w:pos="0"/>
          <w:tab w:val="left" w:pos="900"/>
        </w:tabs>
        <w:ind w:left="0" w:firstLine="540"/>
        <w:jc w:val="both"/>
        <w:rPr>
          <w:sz w:val="26"/>
          <w:szCs w:val="26"/>
          <w:lang w:val="uk-UA"/>
        </w:rPr>
      </w:pPr>
      <w:r w:rsidRPr="00390199">
        <w:rPr>
          <w:sz w:val="26"/>
          <w:szCs w:val="26"/>
          <w:lang w:val="uk-UA"/>
        </w:rPr>
        <w:t>Іракська криза та її вплив на оборонну політику ЄС.</w:t>
      </w:r>
    </w:p>
    <w:p w:rsidR="00175BBA" w:rsidRPr="00390199" w:rsidRDefault="00175BBA" w:rsidP="00F145D8">
      <w:pPr>
        <w:numPr>
          <w:ilvl w:val="0"/>
          <w:numId w:val="24"/>
        </w:numPr>
        <w:tabs>
          <w:tab w:val="left" w:pos="0"/>
          <w:tab w:val="left" w:pos="900"/>
        </w:tabs>
        <w:ind w:left="0" w:firstLine="540"/>
        <w:jc w:val="both"/>
        <w:rPr>
          <w:sz w:val="26"/>
          <w:szCs w:val="26"/>
          <w:lang w:val="uk-UA"/>
        </w:rPr>
      </w:pPr>
      <w:r w:rsidRPr="00390199">
        <w:rPr>
          <w:sz w:val="26"/>
          <w:szCs w:val="26"/>
          <w:lang w:val="uk-UA"/>
        </w:rPr>
        <w:t>Ініціативи Великої Британії, Німеччини і Франції щодо воєнної політики ЄС.</w:t>
      </w:r>
    </w:p>
    <w:p w:rsidR="007030C1" w:rsidRPr="00390199" w:rsidRDefault="007030C1" w:rsidP="00504ADC">
      <w:pPr>
        <w:pStyle w:val="a5"/>
        <w:ind w:left="0" w:firstLine="851"/>
        <w:jc w:val="both"/>
        <w:rPr>
          <w:b/>
          <w:snapToGrid w:val="0"/>
          <w:sz w:val="26"/>
          <w:szCs w:val="26"/>
        </w:rPr>
      </w:pPr>
    </w:p>
    <w:p w:rsidR="00175BBA" w:rsidRPr="00390199" w:rsidRDefault="00175BBA" w:rsidP="00504ADC">
      <w:pPr>
        <w:pStyle w:val="a5"/>
        <w:ind w:left="0" w:firstLine="851"/>
        <w:jc w:val="both"/>
        <w:rPr>
          <w:b/>
          <w:snapToGrid w:val="0"/>
          <w:sz w:val="26"/>
          <w:szCs w:val="26"/>
        </w:rPr>
      </w:pPr>
      <w:r w:rsidRPr="00390199">
        <w:rPr>
          <w:b/>
          <w:snapToGrid w:val="0"/>
          <w:sz w:val="26"/>
          <w:szCs w:val="26"/>
        </w:rPr>
        <w:t xml:space="preserve">Семінар 7 Близький та Середній Схід у системі міжнародних відносин другої половини ХХ – на початку ХХІ ст. </w:t>
      </w:r>
    </w:p>
    <w:p w:rsidR="00175BBA" w:rsidRPr="00390199" w:rsidRDefault="00175BBA" w:rsidP="00504ADC">
      <w:pPr>
        <w:ind w:firstLine="709"/>
        <w:jc w:val="center"/>
        <w:rPr>
          <w:sz w:val="26"/>
          <w:szCs w:val="26"/>
          <w:lang w:val="uk-UA"/>
        </w:rPr>
      </w:pPr>
      <w:r w:rsidRPr="00390199">
        <w:rPr>
          <w:sz w:val="26"/>
          <w:szCs w:val="26"/>
          <w:lang w:val="uk-UA"/>
        </w:rPr>
        <w:t>План</w:t>
      </w:r>
    </w:p>
    <w:p w:rsidR="00175BBA" w:rsidRPr="00390199" w:rsidRDefault="00175BBA" w:rsidP="00F145D8">
      <w:pPr>
        <w:pStyle w:val="a5"/>
        <w:numPr>
          <w:ilvl w:val="0"/>
          <w:numId w:val="17"/>
        </w:numPr>
        <w:tabs>
          <w:tab w:val="left" w:pos="1134"/>
        </w:tabs>
        <w:ind w:left="0" w:firstLine="851"/>
        <w:jc w:val="both"/>
        <w:rPr>
          <w:sz w:val="26"/>
          <w:szCs w:val="26"/>
        </w:rPr>
      </w:pPr>
      <w:r w:rsidRPr="00390199">
        <w:rPr>
          <w:sz w:val="26"/>
          <w:szCs w:val="26"/>
        </w:rPr>
        <w:t xml:space="preserve">Особливості Близького та Середнього Сходу як регіональної підсистеми міжнародних відносин. </w:t>
      </w:r>
    </w:p>
    <w:p w:rsidR="00175BBA" w:rsidRPr="00390199" w:rsidRDefault="00175BBA" w:rsidP="00F145D8">
      <w:pPr>
        <w:pStyle w:val="a5"/>
        <w:numPr>
          <w:ilvl w:val="0"/>
          <w:numId w:val="17"/>
        </w:numPr>
        <w:tabs>
          <w:tab w:val="left" w:pos="1134"/>
        </w:tabs>
        <w:ind w:left="0" w:firstLine="851"/>
        <w:jc w:val="both"/>
        <w:rPr>
          <w:sz w:val="26"/>
          <w:szCs w:val="26"/>
        </w:rPr>
      </w:pPr>
      <w:r w:rsidRPr="00390199">
        <w:rPr>
          <w:sz w:val="26"/>
          <w:szCs w:val="26"/>
        </w:rPr>
        <w:t xml:space="preserve">Створення Держави Ізраїль. </w:t>
      </w:r>
    </w:p>
    <w:p w:rsidR="00175BBA" w:rsidRPr="00390199" w:rsidRDefault="00175BBA" w:rsidP="00F145D8">
      <w:pPr>
        <w:pStyle w:val="a5"/>
        <w:numPr>
          <w:ilvl w:val="0"/>
          <w:numId w:val="17"/>
        </w:numPr>
        <w:tabs>
          <w:tab w:val="left" w:pos="1134"/>
        </w:tabs>
        <w:ind w:left="0" w:firstLine="851"/>
        <w:jc w:val="both"/>
        <w:rPr>
          <w:sz w:val="26"/>
          <w:szCs w:val="26"/>
        </w:rPr>
      </w:pPr>
      <w:r w:rsidRPr="00390199">
        <w:rPr>
          <w:sz w:val="26"/>
          <w:szCs w:val="26"/>
        </w:rPr>
        <w:t xml:space="preserve">Арабсько-ізраїльський конфлікт та основні етапи близькосхідного врегулювання. </w:t>
      </w:r>
    </w:p>
    <w:p w:rsidR="00175BBA" w:rsidRPr="00390199" w:rsidRDefault="00175BBA" w:rsidP="00F145D8">
      <w:pPr>
        <w:pStyle w:val="a5"/>
        <w:numPr>
          <w:ilvl w:val="0"/>
          <w:numId w:val="17"/>
        </w:numPr>
        <w:tabs>
          <w:tab w:val="left" w:pos="1134"/>
        </w:tabs>
        <w:ind w:left="0" w:firstLine="851"/>
        <w:jc w:val="both"/>
        <w:rPr>
          <w:sz w:val="26"/>
          <w:szCs w:val="26"/>
        </w:rPr>
      </w:pPr>
      <w:r w:rsidRPr="00390199">
        <w:rPr>
          <w:sz w:val="26"/>
          <w:szCs w:val="26"/>
        </w:rPr>
        <w:t xml:space="preserve">Палестинське питання у міжнародних відносинах </w:t>
      </w:r>
      <w:r w:rsidRPr="00390199">
        <w:rPr>
          <w:snapToGrid w:val="0"/>
          <w:sz w:val="26"/>
          <w:szCs w:val="26"/>
        </w:rPr>
        <w:t>другої половини ХХ – на початку ХХІ ст.</w:t>
      </w:r>
      <w:r w:rsidRPr="00390199">
        <w:rPr>
          <w:sz w:val="26"/>
          <w:szCs w:val="26"/>
        </w:rPr>
        <w:t xml:space="preserve"> Інтифади та їх міжнародно-політичне значення.</w:t>
      </w:r>
    </w:p>
    <w:p w:rsidR="00175BBA" w:rsidRPr="00390199" w:rsidRDefault="00175BBA" w:rsidP="00F145D8">
      <w:pPr>
        <w:pStyle w:val="a5"/>
        <w:numPr>
          <w:ilvl w:val="0"/>
          <w:numId w:val="17"/>
        </w:numPr>
        <w:tabs>
          <w:tab w:val="left" w:pos="1134"/>
        </w:tabs>
        <w:ind w:left="0" w:firstLine="851"/>
        <w:jc w:val="both"/>
        <w:rPr>
          <w:sz w:val="26"/>
          <w:szCs w:val="26"/>
        </w:rPr>
      </w:pPr>
      <w:r w:rsidRPr="00390199">
        <w:rPr>
          <w:sz w:val="26"/>
          <w:szCs w:val="26"/>
        </w:rPr>
        <w:t>Вузлові питання регіональної безпеки на Близькому та Середньому Сході. Ліванська та Курдська проблема. Проблеми безпеки країн Перської затоки.</w:t>
      </w:r>
    </w:p>
    <w:p w:rsidR="00175BBA" w:rsidRPr="00390199" w:rsidRDefault="00175BBA" w:rsidP="00F145D8">
      <w:pPr>
        <w:pStyle w:val="a5"/>
        <w:numPr>
          <w:ilvl w:val="0"/>
          <w:numId w:val="17"/>
        </w:numPr>
        <w:tabs>
          <w:tab w:val="left" w:pos="1134"/>
        </w:tabs>
        <w:ind w:left="0" w:firstLine="851"/>
        <w:jc w:val="both"/>
        <w:rPr>
          <w:sz w:val="26"/>
          <w:szCs w:val="26"/>
        </w:rPr>
      </w:pPr>
      <w:r w:rsidRPr="00390199">
        <w:rPr>
          <w:sz w:val="26"/>
          <w:szCs w:val="26"/>
        </w:rPr>
        <w:t>«Арабська весна» та її геополітичні наслідки для розвитку країн Близького та Середнього Сходу.</w:t>
      </w:r>
    </w:p>
    <w:p w:rsidR="00175BBA" w:rsidRPr="00390199" w:rsidRDefault="00175BBA" w:rsidP="00504ADC">
      <w:pPr>
        <w:pStyle w:val="a5"/>
        <w:tabs>
          <w:tab w:val="num" w:pos="360"/>
        </w:tabs>
        <w:ind w:left="1211"/>
        <w:jc w:val="center"/>
        <w:rPr>
          <w:rFonts w:eastAsia="Wingdings"/>
          <w:b/>
          <w:sz w:val="26"/>
          <w:szCs w:val="26"/>
        </w:rPr>
      </w:pPr>
      <w:r w:rsidRPr="00390199">
        <w:rPr>
          <w:rFonts w:eastAsia="Wingdings"/>
          <w:b/>
          <w:sz w:val="26"/>
          <w:szCs w:val="26"/>
        </w:rPr>
        <w:t>Література:</w:t>
      </w:r>
    </w:p>
    <w:p w:rsidR="00175BBA" w:rsidRPr="00390199" w:rsidRDefault="00175BBA" w:rsidP="00504ADC">
      <w:pPr>
        <w:pStyle w:val="a5"/>
        <w:tabs>
          <w:tab w:val="num" w:pos="360"/>
        </w:tabs>
        <w:ind w:left="1211"/>
        <w:jc w:val="center"/>
        <w:rPr>
          <w:rFonts w:eastAsia="Wingdings"/>
          <w:b/>
          <w:sz w:val="26"/>
          <w:szCs w:val="26"/>
        </w:rPr>
      </w:pPr>
      <w:r w:rsidRPr="00390199">
        <w:rPr>
          <w:rFonts w:eastAsia="Wingdings"/>
          <w:b/>
          <w:sz w:val="26"/>
          <w:szCs w:val="26"/>
        </w:rPr>
        <w:t>Основна література:</w:t>
      </w:r>
    </w:p>
    <w:p w:rsidR="00175BBA" w:rsidRPr="00390199" w:rsidRDefault="00175BBA" w:rsidP="00F145D8">
      <w:pPr>
        <w:pStyle w:val="a5"/>
        <w:numPr>
          <w:ilvl w:val="0"/>
          <w:numId w:val="50"/>
        </w:numPr>
        <w:tabs>
          <w:tab w:val="left" w:pos="1134"/>
        </w:tabs>
        <w:ind w:left="0" w:firstLine="851"/>
        <w:jc w:val="both"/>
        <w:rPr>
          <w:bCs/>
          <w:spacing w:val="-6"/>
          <w:sz w:val="26"/>
          <w:szCs w:val="26"/>
        </w:rPr>
      </w:pPr>
      <w:r w:rsidRPr="00390199">
        <w:rPr>
          <w:snapToGrid w:val="0"/>
          <w:sz w:val="26"/>
          <w:szCs w:val="26"/>
        </w:rPr>
        <w:t>Близький Схід: міжнародна безпека, регіональні відносини та перспективи для України / Відп. ред. Б.О. Парахонський. – К., 2008.</w:t>
      </w:r>
    </w:p>
    <w:p w:rsidR="00175BBA" w:rsidRPr="00390199" w:rsidRDefault="00175BBA" w:rsidP="00F145D8">
      <w:pPr>
        <w:pStyle w:val="a5"/>
        <w:numPr>
          <w:ilvl w:val="0"/>
          <w:numId w:val="50"/>
        </w:numPr>
        <w:tabs>
          <w:tab w:val="left" w:pos="1134"/>
        </w:tabs>
        <w:ind w:left="0" w:firstLine="851"/>
        <w:jc w:val="both"/>
        <w:rPr>
          <w:bCs/>
          <w:spacing w:val="-6"/>
          <w:sz w:val="26"/>
          <w:szCs w:val="26"/>
        </w:rPr>
      </w:pPr>
      <w:r w:rsidRPr="00390199">
        <w:rPr>
          <w:bCs/>
          <w:spacing w:val="-6"/>
          <w:sz w:val="26"/>
          <w:szCs w:val="26"/>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175BBA" w:rsidRPr="00390199" w:rsidRDefault="00175BBA" w:rsidP="00F145D8">
      <w:pPr>
        <w:pStyle w:val="a5"/>
        <w:numPr>
          <w:ilvl w:val="0"/>
          <w:numId w:val="50"/>
        </w:numPr>
        <w:tabs>
          <w:tab w:val="left" w:pos="1134"/>
        </w:tabs>
        <w:ind w:left="0" w:firstLine="851"/>
        <w:jc w:val="both"/>
        <w:rPr>
          <w:bCs/>
          <w:spacing w:val="-6"/>
          <w:sz w:val="26"/>
          <w:szCs w:val="26"/>
        </w:rPr>
      </w:pPr>
      <w:r w:rsidRPr="00390199">
        <w:rPr>
          <w:bCs/>
          <w:spacing w:val="-6"/>
          <w:sz w:val="26"/>
          <w:szCs w:val="26"/>
        </w:rPr>
        <w:t>Міжнародні відносини та зовнішня політика (1945-1970-ті рр.). – К., 1999.</w:t>
      </w:r>
    </w:p>
    <w:p w:rsidR="00175BBA" w:rsidRPr="00390199" w:rsidRDefault="00175BBA" w:rsidP="00F145D8">
      <w:pPr>
        <w:pStyle w:val="a5"/>
        <w:numPr>
          <w:ilvl w:val="0"/>
          <w:numId w:val="50"/>
        </w:numPr>
        <w:tabs>
          <w:tab w:val="left" w:pos="1134"/>
        </w:tabs>
        <w:ind w:left="0" w:firstLine="851"/>
        <w:jc w:val="both"/>
        <w:rPr>
          <w:bCs/>
          <w:spacing w:val="-6"/>
          <w:sz w:val="26"/>
          <w:szCs w:val="26"/>
        </w:rPr>
      </w:pPr>
      <w:r w:rsidRPr="00390199">
        <w:rPr>
          <w:sz w:val="26"/>
          <w:szCs w:val="26"/>
        </w:rPr>
        <w:t xml:space="preserve">Міжнародні відносини та зовнішня політика (1980 – 2000 роки) / </w:t>
      </w:r>
      <w:r w:rsidRPr="00390199">
        <w:rPr>
          <w:rFonts w:eastAsia="Wingdings"/>
          <w:sz w:val="26"/>
          <w:szCs w:val="26"/>
        </w:rPr>
        <w:t xml:space="preserve">За ред. </w:t>
      </w:r>
      <w:r w:rsidRPr="00390199">
        <w:rPr>
          <w:sz w:val="26"/>
          <w:szCs w:val="26"/>
        </w:rPr>
        <w:t>Л.Ф.Гайдукова, В.Г.Кременя, Губерського Л.В. та ін. – К.: Либідь‚ 2000.</w:t>
      </w:r>
    </w:p>
    <w:p w:rsidR="00175BBA" w:rsidRPr="00390199" w:rsidRDefault="00175BBA" w:rsidP="00F145D8">
      <w:pPr>
        <w:pStyle w:val="a5"/>
        <w:numPr>
          <w:ilvl w:val="0"/>
          <w:numId w:val="50"/>
        </w:numPr>
        <w:tabs>
          <w:tab w:val="left" w:pos="1134"/>
        </w:tabs>
        <w:ind w:left="0" w:firstLine="851"/>
        <w:jc w:val="both"/>
        <w:rPr>
          <w:bCs/>
          <w:spacing w:val="-6"/>
          <w:sz w:val="26"/>
          <w:szCs w:val="26"/>
        </w:rPr>
      </w:pPr>
      <w:r w:rsidRPr="00390199">
        <w:rPr>
          <w:bCs/>
          <w:spacing w:val="-6"/>
          <w:sz w:val="26"/>
          <w:szCs w:val="26"/>
        </w:rPr>
        <w:t>Міжнародні відносини та світова політика: підручник / за ред. В. А. Манжоли. – К.: Видавничо-поліграфічний центр «Київський університет», 2010. – 863 с.</w:t>
      </w:r>
    </w:p>
    <w:p w:rsidR="00175BBA" w:rsidRPr="00390199" w:rsidRDefault="00175BBA" w:rsidP="00F145D8">
      <w:pPr>
        <w:pStyle w:val="a5"/>
        <w:numPr>
          <w:ilvl w:val="0"/>
          <w:numId w:val="50"/>
        </w:numPr>
        <w:tabs>
          <w:tab w:val="left" w:pos="1134"/>
        </w:tabs>
        <w:ind w:left="0" w:firstLine="851"/>
        <w:jc w:val="both"/>
        <w:rPr>
          <w:bCs/>
          <w:spacing w:val="-6"/>
          <w:sz w:val="26"/>
          <w:szCs w:val="26"/>
        </w:rPr>
      </w:pPr>
      <w:r w:rsidRPr="00390199">
        <w:rPr>
          <w:bCs/>
          <w:spacing w:val="-6"/>
          <w:sz w:val="26"/>
          <w:szCs w:val="26"/>
        </w:rPr>
        <w:t>Міжнародні системи і глобальний розвиток: підручник / Кер. авт. Колективу О.А. Коппель; за ред. Л.В. Губерського, В.А. Манжоли. – К.: Видавничо-поліграфічний центр «Київський університет», 2008. – 606 с.</w:t>
      </w:r>
    </w:p>
    <w:p w:rsidR="00175BBA" w:rsidRPr="00390199" w:rsidRDefault="00175BBA" w:rsidP="00F145D8">
      <w:pPr>
        <w:pStyle w:val="a5"/>
        <w:numPr>
          <w:ilvl w:val="0"/>
          <w:numId w:val="50"/>
        </w:numPr>
        <w:tabs>
          <w:tab w:val="left" w:pos="1134"/>
        </w:tabs>
        <w:ind w:left="0" w:firstLine="851"/>
        <w:jc w:val="both"/>
        <w:rPr>
          <w:bCs/>
          <w:spacing w:val="-6"/>
          <w:sz w:val="26"/>
          <w:szCs w:val="26"/>
        </w:rPr>
      </w:pPr>
      <w:r w:rsidRPr="00390199">
        <w:rPr>
          <w:bCs/>
          <w:spacing w:val="-6"/>
          <w:sz w:val="26"/>
          <w:szCs w:val="26"/>
          <w:lang w:val="ru-RU"/>
        </w:rPr>
        <w:t xml:space="preserve">Системная история международных отношений в четырех томах. События и документы. 1918-2003. – Т. </w:t>
      </w:r>
      <w:r w:rsidRPr="00390199">
        <w:rPr>
          <w:bCs/>
          <w:spacing w:val="-6"/>
          <w:sz w:val="26"/>
          <w:szCs w:val="26"/>
        </w:rPr>
        <w:t>3</w:t>
      </w:r>
      <w:r w:rsidRPr="00390199">
        <w:rPr>
          <w:bCs/>
          <w:spacing w:val="-6"/>
          <w:sz w:val="26"/>
          <w:szCs w:val="26"/>
          <w:lang w:val="ru-RU"/>
        </w:rPr>
        <w:t>-</w:t>
      </w:r>
      <w:r w:rsidRPr="00390199">
        <w:rPr>
          <w:bCs/>
          <w:spacing w:val="-6"/>
          <w:sz w:val="26"/>
          <w:szCs w:val="26"/>
        </w:rPr>
        <w:t>4</w:t>
      </w:r>
      <w:r w:rsidRPr="00390199">
        <w:rPr>
          <w:bCs/>
          <w:spacing w:val="-6"/>
          <w:sz w:val="26"/>
          <w:szCs w:val="26"/>
          <w:lang w:val="ru-RU"/>
        </w:rPr>
        <w:t>.</w:t>
      </w:r>
    </w:p>
    <w:p w:rsidR="00175BBA" w:rsidRPr="00390199" w:rsidRDefault="00175BBA" w:rsidP="00F145D8">
      <w:pPr>
        <w:pStyle w:val="a5"/>
        <w:numPr>
          <w:ilvl w:val="0"/>
          <w:numId w:val="50"/>
        </w:numPr>
        <w:tabs>
          <w:tab w:val="left" w:pos="1134"/>
        </w:tabs>
        <w:ind w:left="0" w:firstLine="851"/>
        <w:jc w:val="both"/>
        <w:rPr>
          <w:bCs/>
          <w:spacing w:val="-6"/>
          <w:sz w:val="26"/>
          <w:szCs w:val="26"/>
        </w:rPr>
      </w:pPr>
      <w:r w:rsidRPr="00390199">
        <w:rPr>
          <w:sz w:val="26"/>
          <w:szCs w:val="26"/>
        </w:rPr>
        <w:t>Современная мировая политика: прикладной анализ / Отв. ред. А.Д. Богатурова. – М.: Аспект Пресс, 2009. – 588 с.</w:t>
      </w:r>
    </w:p>
    <w:p w:rsidR="00175BBA" w:rsidRPr="00390199" w:rsidRDefault="00175BBA" w:rsidP="00504ADC">
      <w:pPr>
        <w:jc w:val="center"/>
        <w:rPr>
          <w:b/>
          <w:sz w:val="26"/>
          <w:szCs w:val="26"/>
          <w:lang w:val="uk-UA"/>
        </w:rPr>
      </w:pPr>
    </w:p>
    <w:p w:rsidR="00175BBA" w:rsidRPr="00390199" w:rsidRDefault="00175BBA" w:rsidP="00504ADC">
      <w:pPr>
        <w:pStyle w:val="a5"/>
        <w:tabs>
          <w:tab w:val="left" w:pos="3600"/>
        </w:tabs>
        <w:jc w:val="center"/>
        <w:rPr>
          <w:b/>
          <w:sz w:val="26"/>
          <w:szCs w:val="26"/>
        </w:rPr>
      </w:pPr>
      <w:r w:rsidRPr="00390199">
        <w:rPr>
          <w:b/>
          <w:i/>
          <w:sz w:val="26"/>
          <w:szCs w:val="26"/>
        </w:rPr>
        <w:t>Методичні рекомендації</w:t>
      </w:r>
      <w:r w:rsidRPr="00390199">
        <w:rPr>
          <w:b/>
          <w:sz w:val="26"/>
          <w:szCs w:val="26"/>
        </w:rPr>
        <w:t>:</w:t>
      </w:r>
    </w:p>
    <w:p w:rsidR="00175BBA" w:rsidRPr="00390199" w:rsidRDefault="00175BBA" w:rsidP="00F145D8">
      <w:pPr>
        <w:pStyle w:val="a5"/>
        <w:numPr>
          <w:ilvl w:val="0"/>
          <w:numId w:val="23"/>
        </w:numPr>
        <w:ind w:left="0" w:firstLine="851"/>
        <w:jc w:val="both"/>
        <w:rPr>
          <w:sz w:val="26"/>
          <w:szCs w:val="26"/>
        </w:rPr>
      </w:pPr>
      <w:r w:rsidRPr="00390199">
        <w:rPr>
          <w:sz w:val="26"/>
          <w:szCs w:val="26"/>
        </w:rPr>
        <w:lastRenderedPageBreak/>
        <w:t>Підготуйте доповідь на тему «Дипломатія США як чинник розбудови системи міжнародних відносин на Близькому та Середньому Сході у ХХІ ст.». Доповідь обсягом до 15 друк. стор. слід готувати на англомовних джерелах.</w:t>
      </w:r>
    </w:p>
    <w:p w:rsidR="00175BBA" w:rsidRPr="00390199" w:rsidRDefault="00175BBA" w:rsidP="00F145D8">
      <w:pPr>
        <w:pStyle w:val="a5"/>
        <w:numPr>
          <w:ilvl w:val="0"/>
          <w:numId w:val="23"/>
        </w:numPr>
        <w:ind w:left="0" w:firstLine="851"/>
        <w:jc w:val="both"/>
        <w:rPr>
          <w:sz w:val="26"/>
          <w:szCs w:val="26"/>
        </w:rPr>
      </w:pPr>
      <w:r w:rsidRPr="00390199">
        <w:rPr>
          <w:sz w:val="26"/>
          <w:szCs w:val="26"/>
        </w:rPr>
        <w:t>Складіть схему на тему «Геополітика сирійського конфлікту 2011-2015 рр.».</w:t>
      </w:r>
    </w:p>
    <w:p w:rsidR="00175BBA" w:rsidRPr="00390199" w:rsidRDefault="00175BBA" w:rsidP="00504ADC">
      <w:pPr>
        <w:pStyle w:val="a5"/>
        <w:tabs>
          <w:tab w:val="left" w:pos="1134"/>
        </w:tabs>
        <w:ind w:left="851"/>
        <w:jc w:val="both"/>
        <w:rPr>
          <w:sz w:val="26"/>
          <w:szCs w:val="26"/>
        </w:rPr>
      </w:pPr>
    </w:p>
    <w:p w:rsidR="00175BBA" w:rsidRPr="00390199" w:rsidRDefault="00175BBA" w:rsidP="00504ADC">
      <w:pPr>
        <w:jc w:val="both"/>
        <w:rPr>
          <w:b/>
          <w:snapToGrid w:val="0"/>
          <w:sz w:val="26"/>
          <w:szCs w:val="26"/>
          <w:lang w:val="uk-UA"/>
        </w:rPr>
      </w:pPr>
      <w:r w:rsidRPr="00390199">
        <w:rPr>
          <w:b/>
          <w:snapToGrid w:val="0"/>
          <w:sz w:val="26"/>
          <w:szCs w:val="26"/>
        </w:rPr>
        <w:t xml:space="preserve">Семінар </w:t>
      </w:r>
      <w:r w:rsidRPr="00390199">
        <w:rPr>
          <w:b/>
          <w:snapToGrid w:val="0"/>
          <w:sz w:val="26"/>
          <w:szCs w:val="26"/>
          <w:lang w:val="uk-UA"/>
        </w:rPr>
        <w:t>8</w:t>
      </w:r>
      <w:r w:rsidRPr="00390199">
        <w:rPr>
          <w:b/>
          <w:sz w:val="26"/>
          <w:szCs w:val="26"/>
        </w:rPr>
        <w:t xml:space="preserve"> Міжнародні відносини в Азії у другій половині ХХ – </w:t>
      </w:r>
      <w:proofErr w:type="gramStart"/>
      <w:r w:rsidRPr="00390199">
        <w:rPr>
          <w:b/>
          <w:sz w:val="26"/>
          <w:szCs w:val="26"/>
        </w:rPr>
        <w:t>на</w:t>
      </w:r>
      <w:proofErr w:type="gramEnd"/>
      <w:r w:rsidRPr="00390199">
        <w:rPr>
          <w:b/>
          <w:sz w:val="26"/>
          <w:szCs w:val="26"/>
        </w:rPr>
        <w:t xml:space="preserve"> початку ХХІ ст.</w:t>
      </w:r>
      <w:r w:rsidR="00C950BC" w:rsidRPr="00390199">
        <w:rPr>
          <w:b/>
          <w:sz w:val="26"/>
          <w:szCs w:val="26"/>
          <w:lang w:val="uk-UA"/>
        </w:rPr>
        <w:t xml:space="preserve"> (2 години)</w:t>
      </w:r>
    </w:p>
    <w:p w:rsidR="00175BBA" w:rsidRPr="00390199" w:rsidRDefault="00175BBA" w:rsidP="00504ADC">
      <w:pPr>
        <w:jc w:val="center"/>
        <w:rPr>
          <w:sz w:val="26"/>
          <w:szCs w:val="26"/>
          <w:lang w:val="uk-UA"/>
        </w:rPr>
      </w:pPr>
      <w:r w:rsidRPr="00390199">
        <w:rPr>
          <w:sz w:val="26"/>
          <w:szCs w:val="26"/>
          <w:lang w:val="uk-UA"/>
        </w:rPr>
        <w:t>План</w:t>
      </w:r>
    </w:p>
    <w:p w:rsidR="00175BBA" w:rsidRPr="00390199" w:rsidRDefault="00175BBA" w:rsidP="00F145D8">
      <w:pPr>
        <w:pStyle w:val="a5"/>
        <w:numPr>
          <w:ilvl w:val="0"/>
          <w:numId w:val="26"/>
        </w:numPr>
        <w:tabs>
          <w:tab w:val="left" w:pos="0"/>
        </w:tabs>
        <w:ind w:left="0" w:firstLine="851"/>
        <w:jc w:val="both"/>
        <w:rPr>
          <w:sz w:val="26"/>
          <w:szCs w:val="26"/>
        </w:rPr>
      </w:pPr>
      <w:r w:rsidRPr="00390199">
        <w:rPr>
          <w:sz w:val="26"/>
          <w:szCs w:val="26"/>
        </w:rPr>
        <w:t>Східна Азія після Другої світової війни. Завершення громадянської війни в Китаї та перенесення блокової структури відносин у Східну Азію.</w:t>
      </w:r>
    </w:p>
    <w:p w:rsidR="00175BBA" w:rsidRPr="00390199" w:rsidRDefault="00175BBA" w:rsidP="00F145D8">
      <w:pPr>
        <w:pStyle w:val="a5"/>
        <w:numPr>
          <w:ilvl w:val="0"/>
          <w:numId w:val="26"/>
        </w:numPr>
        <w:tabs>
          <w:tab w:val="left" w:pos="0"/>
        </w:tabs>
        <w:ind w:left="0" w:firstLine="851"/>
        <w:jc w:val="both"/>
        <w:rPr>
          <w:sz w:val="26"/>
          <w:szCs w:val="26"/>
        </w:rPr>
      </w:pPr>
      <w:r w:rsidRPr="00390199">
        <w:rPr>
          <w:sz w:val="26"/>
          <w:szCs w:val="26"/>
        </w:rPr>
        <w:t>Корейська війна 1950-1953 рр. та закріплення конфронтації в регіоні.</w:t>
      </w:r>
    </w:p>
    <w:p w:rsidR="00175BBA" w:rsidRPr="00390199" w:rsidRDefault="00175BBA" w:rsidP="00F145D8">
      <w:pPr>
        <w:pStyle w:val="a5"/>
        <w:numPr>
          <w:ilvl w:val="0"/>
          <w:numId w:val="26"/>
        </w:numPr>
        <w:tabs>
          <w:tab w:val="left" w:pos="0"/>
        </w:tabs>
        <w:ind w:left="0" w:firstLine="851"/>
        <w:jc w:val="both"/>
        <w:rPr>
          <w:sz w:val="26"/>
          <w:szCs w:val="26"/>
        </w:rPr>
      </w:pPr>
      <w:r w:rsidRPr="00390199">
        <w:rPr>
          <w:sz w:val="26"/>
          <w:szCs w:val="26"/>
        </w:rPr>
        <w:t>Радянсько-японський діалог та невдача перших спроб розрядки у Східній Азії.</w:t>
      </w:r>
    </w:p>
    <w:p w:rsidR="00175BBA" w:rsidRPr="00390199" w:rsidRDefault="00175BBA" w:rsidP="00F145D8">
      <w:pPr>
        <w:pStyle w:val="a5"/>
        <w:numPr>
          <w:ilvl w:val="0"/>
          <w:numId w:val="26"/>
        </w:numPr>
        <w:tabs>
          <w:tab w:val="left" w:pos="0"/>
        </w:tabs>
        <w:ind w:left="0" w:firstLine="851"/>
        <w:jc w:val="both"/>
        <w:rPr>
          <w:sz w:val="26"/>
          <w:szCs w:val="26"/>
        </w:rPr>
      </w:pPr>
      <w:r w:rsidRPr="00390199">
        <w:rPr>
          <w:sz w:val="26"/>
          <w:szCs w:val="26"/>
        </w:rPr>
        <w:t>Загострення китайсько-радянських протиріч і початок плюралізації регіональної міжнародної системи. Нормалізація відносин КНР та США.</w:t>
      </w:r>
    </w:p>
    <w:p w:rsidR="00175BBA" w:rsidRPr="00390199" w:rsidRDefault="00175BBA" w:rsidP="00504ADC">
      <w:pPr>
        <w:tabs>
          <w:tab w:val="num" w:pos="360"/>
        </w:tabs>
        <w:ind w:left="357" w:hanging="357"/>
        <w:jc w:val="center"/>
        <w:rPr>
          <w:rFonts w:eastAsia="Wingdings"/>
          <w:b/>
          <w:sz w:val="26"/>
          <w:szCs w:val="26"/>
          <w:lang w:val="uk-UA"/>
        </w:rPr>
      </w:pPr>
      <w:r w:rsidRPr="00390199">
        <w:rPr>
          <w:rFonts w:eastAsia="Wingdings"/>
          <w:b/>
          <w:sz w:val="26"/>
          <w:szCs w:val="26"/>
          <w:lang w:val="uk-UA"/>
        </w:rPr>
        <w:t>Література:</w:t>
      </w:r>
    </w:p>
    <w:p w:rsidR="00175BBA" w:rsidRPr="00390199" w:rsidRDefault="00175BBA" w:rsidP="00504ADC">
      <w:pPr>
        <w:tabs>
          <w:tab w:val="num" w:pos="360"/>
        </w:tabs>
        <w:ind w:left="357" w:hanging="357"/>
        <w:jc w:val="center"/>
        <w:rPr>
          <w:rFonts w:eastAsia="Wingdings"/>
          <w:b/>
          <w:sz w:val="26"/>
          <w:szCs w:val="26"/>
          <w:lang w:val="uk-UA"/>
        </w:rPr>
      </w:pPr>
      <w:r w:rsidRPr="00390199">
        <w:rPr>
          <w:rFonts w:eastAsia="Wingdings"/>
          <w:b/>
          <w:sz w:val="26"/>
          <w:szCs w:val="26"/>
          <w:lang w:val="uk-UA"/>
        </w:rPr>
        <w:t>Основна література:</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snapToGrid w:val="0"/>
          <w:sz w:val="26"/>
          <w:szCs w:val="26"/>
        </w:rPr>
        <w:t>Бжезинский З. Великая шахматная доска / З. Бжезинский. – М.: Международные отношения, 1999. – 254 с.</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color w:val="000000"/>
          <w:sz w:val="26"/>
          <w:szCs w:val="26"/>
        </w:rPr>
        <w:t>Воскресенский А.Д. (ред.) Политические системы и политические культуры Востока</w:t>
      </w:r>
      <w:r w:rsidRPr="00390199">
        <w:rPr>
          <w:color w:val="000000"/>
          <w:sz w:val="26"/>
          <w:szCs w:val="26"/>
          <w:shd w:val="clear" w:color="auto" w:fill="FFFFFF"/>
        </w:rPr>
        <w:t xml:space="preserve"> 2-е изд. перераб. и доп. - М: ACT: Восток-Запад, 2007. - 829 с.</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sz w:val="26"/>
          <w:szCs w:val="26"/>
        </w:rPr>
        <w:t>Галака С.П. Проблема нерозповсюдження ядерної зброї у міжнародних відносинах. – К.: Видавничо-поліграфічний центр “Київський університет”, 2002. – 278 с.</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Дюрозель Ж.Б. Історія дипломатії від 1919 р. до наших днів. – К., 1995.</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Кальвокоресси П. Мировая политика после 1945 г. – М., 2000. – Т. 1.</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noProof/>
          <w:snapToGrid w:val="0"/>
          <w:sz w:val="26"/>
          <w:szCs w:val="26"/>
        </w:rPr>
        <w:t>Козицький А. Новіня історія країн Азії а Африки. – Львів, 2004.</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Лебедева М. Мировая политика: Учебник для вузов. – М.: Аспект Пресс, 2004. – 351 с.</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Міжнародні відносини та зовнішня політика (1945-1970-ті рр.). – К., 1999.</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sz w:val="26"/>
          <w:szCs w:val="26"/>
        </w:rPr>
        <w:t xml:space="preserve">Міжнародні відносини та зовнішня політика (1980 – 2000 роки) / </w:t>
      </w:r>
      <w:r w:rsidRPr="00390199">
        <w:rPr>
          <w:rFonts w:eastAsia="Wingdings"/>
          <w:sz w:val="26"/>
          <w:szCs w:val="26"/>
        </w:rPr>
        <w:t xml:space="preserve">За ред. </w:t>
      </w:r>
      <w:r w:rsidRPr="00390199">
        <w:rPr>
          <w:sz w:val="26"/>
          <w:szCs w:val="26"/>
        </w:rPr>
        <w:t>Л.Ф.Гайдукова, В.Г.Кременя, Губерського Л.В. та ін. – К.: Либідь‚ 2000.</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Міжнародні відносини та світова політика: підручник / за ред. В. А. Манжоли. – К.: Видавничо-поліграфічний центр «Київський університет», 2010. – 863 с.</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Міжнародні системи і глобальний розвиток: підручник / Кер. авт. колективу О.А. Коппель; за ред. Л.В. Губерського, В.А. Манжоли. – К.: Видавничо-поліграфічний центр «Київський університет», 2008. – 606 с.</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Системная история международных отношений в четырех томах. События и документы. 1918-2003. – Т. 2-3.</w:t>
      </w:r>
    </w:p>
    <w:p w:rsidR="00175BBA" w:rsidRPr="00390199" w:rsidRDefault="00175BBA" w:rsidP="00F145D8">
      <w:pPr>
        <w:pStyle w:val="a5"/>
        <w:numPr>
          <w:ilvl w:val="0"/>
          <w:numId w:val="27"/>
        </w:numPr>
        <w:tabs>
          <w:tab w:val="left" w:pos="0"/>
          <w:tab w:val="left" w:pos="851"/>
          <w:tab w:val="left" w:pos="1134"/>
        </w:tabs>
        <w:ind w:left="0" w:firstLine="851"/>
        <w:jc w:val="both"/>
        <w:rPr>
          <w:b/>
          <w:sz w:val="26"/>
          <w:szCs w:val="26"/>
        </w:rPr>
      </w:pPr>
      <w:r w:rsidRPr="00390199">
        <w:rPr>
          <w:sz w:val="26"/>
          <w:szCs w:val="26"/>
        </w:rPr>
        <w:t>Современные международные отношения: Учебник / Под ред. А.В.Торкунова. – М.: РПЭ, 2000. – 584 с.</w:t>
      </w:r>
    </w:p>
    <w:p w:rsidR="00175BBA" w:rsidRPr="00390199" w:rsidRDefault="00175BBA" w:rsidP="00504ADC">
      <w:pPr>
        <w:rPr>
          <w:sz w:val="26"/>
          <w:szCs w:val="26"/>
          <w:lang w:val="uk-UA"/>
        </w:rPr>
      </w:pPr>
    </w:p>
    <w:p w:rsidR="00175BBA" w:rsidRPr="00390199" w:rsidRDefault="00175BBA" w:rsidP="00504ADC">
      <w:pPr>
        <w:pStyle w:val="a5"/>
        <w:tabs>
          <w:tab w:val="left" w:pos="3600"/>
        </w:tabs>
        <w:jc w:val="center"/>
        <w:rPr>
          <w:b/>
          <w:sz w:val="26"/>
          <w:szCs w:val="26"/>
        </w:rPr>
      </w:pPr>
      <w:r w:rsidRPr="00390199">
        <w:rPr>
          <w:b/>
          <w:i/>
          <w:sz w:val="26"/>
          <w:szCs w:val="26"/>
        </w:rPr>
        <w:lastRenderedPageBreak/>
        <w:t>Методичні рекомендації</w:t>
      </w:r>
      <w:r w:rsidRPr="00390199">
        <w:rPr>
          <w:b/>
          <w:sz w:val="26"/>
          <w:szCs w:val="26"/>
        </w:rPr>
        <w:t>:</w:t>
      </w:r>
    </w:p>
    <w:p w:rsidR="00175BBA" w:rsidRPr="00390199" w:rsidRDefault="00175BBA" w:rsidP="00F145D8">
      <w:pPr>
        <w:pStyle w:val="a5"/>
        <w:numPr>
          <w:ilvl w:val="0"/>
          <w:numId w:val="28"/>
        </w:numPr>
        <w:tabs>
          <w:tab w:val="left" w:pos="1134"/>
        </w:tabs>
        <w:ind w:left="0" w:firstLine="851"/>
        <w:jc w:val="both"/>
        <w:rPr>
          <w:sz w:val="26"/>
          <w:szCs w:val="26"/>
        </w:rPr>
      </w:pPr>
      <w:r w:rsidRPr="00390199">
        <w:rPr>
          <w:sz w:val="26"/>
          <w:szCs w:val="26"/>
        </w:rPr>
        <w:t>Дослідіть проблему, чому, на відміну від країн Тропічної Африки, процеси деколонізації у Південно-Східній Азії набули збройних сил.</w:t>
      </w:r>
    </w:p>
    <w:p w:rsidR="00175BBA" w:rsidRPr="00390199" w:rsidRDefault="00175BBA" w:rsidP="00F145D8">
      <w:pPr>
        <w:pStyle w:val="a5"/>
        <w:numPr>
          <w:ilvl w:val="0"/>
          <w:numId w:val="28"/>
        </w:numPr>
        <w:tabs>
          <w:tab w:val="left" w:pos="1134"/>
        </w:tabs>
        <w:ind w:left="0" w:firstLine="851"/>
        <w:jc w:val="both"/>
        <w:rPr>
          <w:sz w:val="26"/>
          <w:szCs w:val="26"/>
        </w:rPr>
      </w:pPr>
      <w:r w:rsidRPr="00390199">
        <w:rPr>
          <w:sz w:val="26"/>
          <w:szCs w:val="26"/>
        </w:rPr>
        <w:t>Які міжнародні фактори сприяли перемозі Індонезійської революції?</w:t>
      </w:r>
    </w:p>
    <w:p w:rsidR="00175BBA" w:rsidRPr="00390199" w:rsidRDefault="00175BBA" w:rsidP="00F145D8">
      <w:pPr>
        <w:pStyle w:val="a5"/>
        <w:numPr>
          <w:ilvl w:val="0"/>
          <w:numId w:val="28"/>
        </w:numPr>
        <w:tabs>
          <w:tab w:val="left" w:pos="1134"/>
        </w:tabs>
        <w:ind w:left="0" w:firstLine="851"/>
        <w:jc w:val="both"/>
        <w:rPr>
          <w:sz w:val="26"/>
          <w:szCs w:val="26"/>
        </w:rPr>
      </w:pPr>
      <w:r w:rsidRPr="00390199">
        <w:rPr>
          <w:sz w:val="26"/>
          <w:szCs w:val="26"/>
        </w:rPr>
        <w:t>Поясніть, чому СЕАТО так і не став аналогом НАТО у Південно-Східній Азії.</w:t>
      </w:r>
    </w:p>
    <w:p w:rsidR="00C46FCE" w:rsidRPr="00390199" w:rsidRDefault="00C46FCE" w:rsidP="00504ADC">
      <w:pPr>
        <w:pStyle w:val="a5"/>
        <w:ind w:left="0" w:firstLine="851"/>
        <w:jc w:val="both"/>
        <w:rPr>
          <w:b/>
          <w:snapToGrid w:val="0"/>
          <w:sz w:val="26"/>
          <w:szCs w:val="26"/>
        </w:rPr>
      </w:pPr>
    </w:p>
    <w:p w:rsidR="00175BBA" w:rsidRPr="00390199" w:rsidRDefault="00C46FCE" w:rsidP="00C46FCE">
      <w:pPr>
        <w:pStyle w:val="a5"/>
        <w:ind w:left="0" w:firstLine="851"/>
        <w:jc w:val="center"/>
        <w:rPr>
          <w:b/>
          <w:sz w:val="26"/>
          <w:szCs w:val="26"/>
        </w:rPr>
      </w:pPr>
      <w:r w:rsidRPr="00390199">
        <w:rPr>
          <w:b/>
          <w:snapToGrid w:val="0"/>
          <w:sz w:val="26"/>
          <w:szCs w:val="26"/>
        </w:rPr>
        <w:t xml:space="preserve">Семінар 9 </w:t>
      </w:r>
      <w:r w:rsidRPr="00390199">
        <w:rPr>
          <w:b/>
          <w:sz w:val="26"/>
          <w:szCs w:val="26"/>
        </w:rPr>
        <w:t>Міжнародні відносини в Південно-Східній Азії у другій половині ХХ – на початку ХХІ ст.</w:t>
      </w:r>
    </w:p>
    <w:p w:rsidR="00C46FCE" w:rsidRPr="00390199" w:rsidRDefault="00C46FCE" w:rsidP="00C46FCE">
      <w:pPr>
        <w:pStyle w:val="a5"/>
        <w:ind w:left="0" w:firstLine="851"/>
        <w:jc w:val="center"/>
        <w:rPr>
          <w:sz w:val="26"/>
          <w:szCs w:val="26"/>
        </w:rPr>
      </w:pPr>
      <w:r w:rsidRPr="00390199">
        <w:rPr>
          <w:sz w:val="26"/>
          <w:szCs w:val="26"/>
        </w:rPr>
        <w:t>План</w:t>
      </w:r>
    </w:p>
    <w:p w:rsidR="00C46FCE" w:rsidRPr="00390199" w:rsidRDefault="00C46FCE" w:rsidP="00C46FCE">
      <w:pPr>
        <w:pStyle w:val="a5"/>
        <w:numPr>
          <w:ilvl w:val="0"/>
          <w:numId w:val="52"/>
        </w:numPr>
        <w:tabs>
          <w:tab w:val="left" w:pos="0"/>
        </w:tabs>
        <w:ind w:left="0" w:firstLine="851"/>
        <w:jc w:val="both"/>
        <w:rPr>
          <w:sz w:val="26"/>
          <w:szCs w:val="26"/>
        </w:rPr>
      </w:pPr>
      <w:r w:rsidRPr="00390199">
        <w:rPr>
          <w:sz w:val="26"/>
          <w:szCs w:val="26"/>
        </w:rPr>
        <w:t>Міжнародно-політичні аспекти процесу деколонізації країн Південно-Східної Азії.</w:t>
      </w:r>
    </w:p>
    <w:p w:rsidR="00C46FCE" w:rsidRPr="00390199" w:rsidRDefault="00C46FCE" w:rsidP="00C46FCE">
      <w:pPr>
        <w:pStyle w:val="a5"/>
        <w:numPr>
          <w:ilvl w:val="0"/>
          <w:numId w:val="52"/>
        </w:numPr>
        <w:tabs>
          <w:tab w:val="left" w:pos="0"/>
        </w:tabs>
        <w:ind w:left="0" w:firstLine="851"/>
        <w:jc w:val="both"/>
        <w:rPr>
          <w:sz w:val="26"/>
          <w:szCs w:val="26"/>
        </w:rPr>
      </w:pPr>
      <w:r w:rsidRPr="00390199">
        <w:rPr>
          <w:sz w:val="26"/>
          <w:szCs w:val="26"/>
        </w:rPr>
        <w:t>Женевські угоди 1954 р. щодо Індокитаю і зрив їхнього виконання.</w:t>
      </w:r>
    </w:p>
    <w:p w:rsidR="00C46FCE" w:rsidRPr="00390199" w:rsidRDefault="00C46FCE" w:rsidP="00C46FCE">
      <w:pPr>
        <w:pStyle w:val="a5"/>
        <w:numPr>
          <w:ilvl w:val="0"/>
          <w:numId w:val="52"/>
        </w:numPr>
        <w:tabs>
          <w:tab w:val="left" w:pos="0"/>
        </w:tabs>
        <w:ind w:left="0" w:firstLine="851"/>
        <w:jc w:val="both"/>
        <w:rPr>
          <w:sz w:val="26"/>
          <w:szCs w:val="26"/>
        </w:rPr>
      </w:pPr>
      <w:r w:rsidRPr="00390199">
        <w:rPr>
          <w:sz w:val="26"/>
          <w:szCs w:val="26"/>
        </w:rPr>
        <w:t>Міжнародні відносини Індонезії за правління А. Сукарно. В’єтнамська війна 1964-1973 рр. та її міжнародно-політичні наслідки.</w:t>
      </w:r>
    </w:p>
    <w:p w:rsidR="00C46FCE" w:rsidRPr="00390199" w:rsidRDefault="00C46FCE" w:rsidP="00C46FCE">
      <w:pPr>
        <w:pStyle w:val="a5"/>
        <w:numPr>
          <w:ilvl w:val="0"/>
          <w:numId w:val="52"/>
        </w:numPr>
        <w:tabs>
          <w:tab w:val="left" w:pos="0"/>
        </w:tabs>
        <w:ind w:left="0" w:firstLine="851"/>
        <w:jc w:val="both"/>
        <w:rPr>
          <w:sz w:val="26"/>
          <w:szCs w:val="26"/>
        </w:rPr>
      </w:pPr>
      <w:r w:rsidRPr="00390199">
        <w:rPr>
          <w:sz w:val="26"/>
          <w:szCs w:val="26"/>
        </w:rPr>
        <w:t>Трансформація системи міжнародних відносин у Східній Азії на початку ХХІ ст..</w:t>
      </w:r>
    </w:p>
    <w:p w:rsidR="00C46FCE" w:rsidRPr="00390199" w:rsidRDefault="00C46FCE" w:rsidP="00C46FCE">
      <w:pPr>
        <w:pStyle w:val="a5"/>
        <w:numPr>
          <w:ilvl w:val="0"/>
          <w:numId w:val="52"/>
        </w:numPr>
        <w:tabs>
          <w:tab w:val="left" w:pos="0"/>
        </w:tabs>
        <w:ind w:left="0" w:firstLine="851"/>
        <w:jc w:val="both"/>
        <w:rPr>
          <w:sz w:val="26"/>
          <w:szCs w:val="26"/>
        </w:rPr>
      </w:pPr>
      <w:r w:rsidRPr="00390199">
        <w:rPr>
          <w:sz w:val="26"/>
          <w:szCs w:val="26"/>
        </w:rPr>
        <w:t>Особливості становлення геополітичного регіону Південної Азії у другій половині ХХ – на початку ХХІ ст.</w:t>
      </w:r>
    </w:p>
    <w:p w:rsidR="00C46FCE" w:rsidRPr="00390199" w:rsidRDefault="00C46FCE" w:rsidP="00C46FCE">
      <w:pPr>
        <w:tabs>
          <w:tab w:val="num" w:pos="360"/>
        </w:tabs>
        <w:ind w:left="357" w:hanging="357"/>
        <w:jc w:val="center"/>
        <w:rPr>
          <w:rFonts w:eastAsia="Wingdings"/>
          <w:b/>
          <w:sz w:val="26"/>
          <w:szCs w:val="26"/>
          <w:lang w:val="uk-UA"/>
        </w:rPr>
      </w:pPr>
      <w:r w:rsidRPr="00390199">
        <w:rPr>
          <w:rFonts w:eastAsia="Wingdings"/>
          <w:b/>
          <w:sz w:val="26"/>
          <w:szCs w:val="26"/>
          <w:lang w:val="uk-UA"/>
        </w:rPr>
        <w:t>Література:</w:t>
      </w:r>
    </w:p>
    <w:p w:rsidR="00C46FCE" w:rsidRPr="00390199" w:rsidRDefault="00C46FCE" w:rsidP="00C46FCE">
      <w:pPr>
        <w:tabs>
          <w:tab w:val="num" w:pos="360"/>
        </w:tabs>
        <w:ind w:left="357" w:hanging="357"/>
        <w:jc w:val="center"/>
        <w:rPr>
          <w:rFonts w:eastAsia="Wingdings"/>
          <w:b/>
          <w:sz w:val="26"/>
          <w:szCs w:val="26"/>
          <w:lang w:val="uk-UA"/>
        </w:rPr>
      </w:pPr>
      <w:r w:rsidRPr="00390199">
        <w:rPr>
          <w:rFonts w:eastAsia="Wingdings"/>
          <w:b/>
          <w:sz w:val="26"/>
          <w:szCs w:val="26"/>
          <w:lang w:val="uk-UA"/>
        </w:rPr>
        <w:t>Основна література:</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snapToGrid w:val="0"/>
          <w:sz w:val="26"/>
          <w:szCs w:val="26"/>
        </w:rPr>
        <w:t>Бжезинский З. Великая шахматная доска / З. Бжезинский. – М.: Международные отношения, 1999. – 254 с.</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color w:val="000000"/>
          <w:sz w:val="26"/>
          <w:szCs w:val="26"/>
        </w:rPr>
        <w:t>Воскресенский А.Д. (ред.) Политические системы и политические культуры Востока</w:t>
      </w:r>
      <w:r w:rsidRPr="00390199">
        <w:rPr>
          <w:color w:val="000000"/>
          <w:sz w:val="26"/>
          <w:szCs w:val="26"/>
          <w:shd w:val="clear" w:color="auto" w:fill="FFFFFF"/>
        </w:rPr>
        <w:t xml:space="preserve"> 2-е изд. перераб. и доп. - М: ACT: Восток-Запад, 2007. - 829 с.</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sz w:val="26"/>
          <w:szCs w:val="26"/>
        </w:rPr>
        <w:t>Галака С.П. Проблема нерозповсюдження ядерної зброї у міжнародних відносинах. – К.: Видавничо-поліграфічний центр “Київський університет”, 2002. – 278 с.</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Дюрозель Ж.Б. Історія дипломатії від 1919 р. до наших днів. – К., 1995.</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Кальвокоресси П. Мировая политика после 1945 г. – М., 2000. – Т. 1.</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noProof/>
          <w:snapToGrid w:val="0"/>
          <w:sz w:val="26"/>
          <w:szCs w:val="26"/>
        </w:rPr>
        <w:t>Козицький А. Новіня історія країн Азії а Африки. – Львів, 2004.</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Лебедева М. Мировая политика: Учебник для вузов. – М.: Аспект Пресс, 2004. – 351 с.</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Міжнародні відносини та зовнішня політика (1945-1970-ті рр.). – К., 1999.</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sz w:val="26"/>
          <w:szCs w:val="26"/>
        </w:rPr>
        <w:t xml:space="preserve">Міжнародні відносини та зовнішня політика (1980 – 2000 роки) / </w:t>
      </w:r>
      <w:r w:rsidRPr="00390199">
        <w:rPr>
          <w:rFonts w:eastAsia="Wingdings"/>
          <w:sz w:val="26"/>
          <w:szCs w:val="26"/>
        </w:rPr>
        <w:t xml:space="preserve">За ред. </w:t>
      </w:r>
      <w:r w:rsidRPr="00390199">
        <w:rPr>
          <w:sz w:val="26"/>
          <w:szCs w:val="26"/>
        </w:rPr>
        <w:t>Л.Ф.Гайдукова, В.Г.Кременя, Губерського Л.В. та ін. – К.: Либідь‚ 2000.</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Міжнародні відносини та світова політика: підручник / за ред. В. А. Манжоли. – К.: Видавничо-поліграфічний центр «Київський університет», 2010. – 863 с.</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Міжнародні системи і глобальний розвиток: підручник / Кер. авт. колективу О.А. Коппель; за ред. Л.В. Губерського, В.А. Манжоли. – К.: Видавничо-поліграфічний центр «Київський університет», 2008. – 606 с.</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bCs/>
          <w:spacing w:val="-6"/>
          <w:sz w:val="26"/>
          <w:szCs w:val="26"/>
        </w:rPr>
        <w:t>Системная история международных отношений в четырех томах. События и документы. 1918-2003. – Т. 2-3.</w:t>
      </w:r>
    </w:p>
    <w:p w:rsidR="00C46FCE" w:rsidRPr="00390199" w:rsidRDefault="00C46FCE" w:rsidP="00C46FCE">
      <w:pPr>
        <w:pStyle w:val="a5"/>
        <w:numPr>
          <w:ilvl w:val="0"/>
          <w:numId w:val="27"/>
        </w:numPr>
        <w:tabs>
          <w:tab w:val="left" w:pos="0"/>
          <w:tab w:val="left" w:pos="851"/>
          <w:tab w:val="left" w:pos="1134"/>
        </w:tabs>
        <w:ind w:left="0" w:firstLine="851"/>
        <w:jc w:val="both"/>
        <w:rPr>
          <w:b/>
          <w:sz w:val="26"/>
          <w:szCs w:val="26"/>
        </w:rPr>
      </w:pPr>
      <w:r w:rsidRPr="00390199">
        <w:rPr>
          <w:sz w:val="26"/>
          <w:szCs w:val="26"/>
        </w:rPr>
        <w:lastRenderedPageBreak/>
        <w:t>Современные международные отношения: Учебник / Под ред. А.В.Торкунова. – М.: РПЭ, 2000. – 584 с.</w:t>
      </w:r>
    </w:p>
    <w:p w:rsidR="00C46FCE" w:rsidRPr="00390199" w:rsidRDefault="00C46FCE" w:rsidP="00C46FCE">
      <w:pPr>
        <w:rPr>
          <w:sz w:val="26"/>
          <w:szCs w:val="26"/>
          <w:lang w:val="uk-UA"/>
        </w:rPr>
      </w:pPr>
    </w:p>
    <w:p w:rsidR="00C46FCE" w:rsidRPr="00390199" w:rsidRDefault="00C46FCE" w:rsidP="00C46FCE">
      <w:pPr>
        <w:pStyle w:val="a5"/>
        <w:tabs>
          <w:tab w:val="left" w:pos="3600"/>
        </w:tabs>
        <w:jc w:val="center"/>
        <w:rPr>
          <w:b/>
          <w:sz w:val="26"/>
          <w:szCs w:val="26"/>
        </w:rPr>
      </w:pPr>
      <w:r w:rsidRPr="00390199">
        <w:rPr>
          <w:b/>
          <w:i/>
          <w:sz w:val="26"/>
          <w:szCs w:val="26"/>
        </w:rPr>
        <w:t>Методичні рекомендації</w:t>
      </w:r>
      <w:r w:rsidRPr="00390199">
        <w:rPr>
          <w:b/>
          <w:sz w:val="26"/>
          <w:szCs w:val="26"/>
        </w:rPr>
        <w:t>:</w:t>
      </w:r>
    </w:p>
    <w:p w:rsidR="00C46FCE" w:rsidRPr="00390199" w:rsidRDefault="00C46FCE" w:rsidP="00C46FCE">
      <w:pPr>
        <w:pStyle w:val="a5"/>
        <w:numPr>
          <w:ilvl w:val="0"/>
          <w:numId w:val="53"/>
        </w:numPr>
        <w:tabs>
          <w:tab w:val="left" w:pos="1134"/>
        </w:tabs>
        <w:ind w:left="0" w:firstLine="851"/>
        <w:jc w:val="both"/>
        <w:rPr>
          <w:sz w:val="26"/>
          <w:szCs w:val="26"/>
        </w:rPr>
      </w:pPr>
      <w:r w:rsidRPr="00390199">
        <w:rPr>
          <w:sz w:val="26"/>
          <w:szCs w:val="26"/>
        </w:rPr>
        <w:t>Дослідіть проблему, чому, на відміну від країн Тропічної Африки, процеси деколонізації у Південно-Східній Азії набули збройних сил.</w:t>
      </w:r>
    </w:p>
    <w:p w:rsidR="00C46FCE" w:rsidRPr="00390199" w:rsidRDefault="00C46FCE" w:rsidP="00C46FCE">
      <w:pPr>
        <w:pStyle w:val="a5"/>
        <w:numPr>
          <w:ilvl w:val="0"/>
          <w:numId w:val="53"/>
        </w:numPr>
        <w:tabs>
          <w:tab w:val="left" w:pos="1134"/>
        </w:tabs>
        <w:ind w:left="0" w:firstLine="851"/>
        <w:jc w:val="both"/>
        <w:rPr>
          <w:sz w:val="26"/>
          <w:szCs w:val="26"/>
        </w:rPr>
      </w:pPr>
      <w:r w:rsidRPr="00390199">
        <w:rPr>
          <w:sz w:val="26"/>
          <w:szCs w:val="26"/>
        </w:rPr>
        <w:t>Які міжнародні фактори сприяли перемозі Індонезійської революції?</w:t>
      </w:r>
    </w:p>
    <w:p w:rsidR="00C46FCE" w:rsidRPr="00390199" w:rsidRDefault="00C46FCE" w:rsidP="00C46FCE">
      <w:pPr>
        <w:pStyle w:val="a5"/>
        <w:numPr>
          <w:ilvl w:val="0"/>
          <w:numId w:val="53"/>
        </w:numPr>
        <w:tabs>
          <w:tab w:val="left" w:pos="1134"/>
        </w:tabs>
        <w:ind w:left="0" w:firstLine="851"/>
        <w:jc w:val="both"/>
        <w:rPr>
          <w:sz w:val="26"/>
          <w:szCs w:val="26"/>
        </w:rPr>
      </w:pPr>
      <w:r w:rsidRPr="00390199">
        <w:rPr>
          <w:sz w:val="26"/>
          <w:szCs w:val="26"/>
        </w:rPr>
        <w:t>Поясніть, чому СЕАТО так і не став аналогом НАТО у Південно-Східній Азії.</w:t>
      </w:r>
    </w:p>
    <w:p w:rsidR="00C46FCE" w:rsidRPr="00390199" w:rsidRDefault="00C46FCE" w:rsidP="00C46FCE">
      <w:pPr>
        <w:pStyle w:val="a5"/>
        <w:numPr>
          <w:ilvl w:val="0"/>
          <w:numId w:val="53"/>
        </w:numPr>
        <w:tabs>
          <w:tab w:val="left" w:pos="1134"/>
        </w:tabs>
        <w:ind w:left="0" w:firstLine="851"/>
        <w:jc w:val="both"/>
        <w:rPr>
          <w:sz w:val="26"/>
          <w:szCs w:val="26"/>
        </w:rPr>
      </w:pPr>
      <w:r w:rsidRPr="00390199">
        <w:rPr>
          <w:sz w:val="26"/>
          <w:szCs w:val="26"/>
        </w:rPr>
        <w:t>З’ясуйте, які чинники забезпечили перемогу В’єтнаму у війні із США.</w:t>
      </w:r>
    </w:p>
    <w:p w:rsidR="00C46FCE" w:rsidRPr="00390199" w:rsidRDefault="00C46FCE" w:rsidP="00504ADC">
      <w:pPr>
        <w:pStyle w:val="a5"/>
        <w:ind w:left="0" w:firstLine="851"/>
        <w:jc w:val="both"/>
        <w:rPr>
          <w:b/>
          <w:snapToGrid w:val="0"/>
          <w:sz w:val="26"/>
          <w:szCs w:val="26"/>
        </w:rPr>
      </w:pPr>
    </w:p>
    <w:p w:rsidR="00175BBA" w:rsidRPr="00390199" w:rsidRDefault="00175BBA" w:rsidP="00504ADC">
      <w:pPr>
        <w:pStyle w:val="a5"/>
        <w:ind w:left="0" w:firstLine="851"/>
        <w:jc w:val="both"/>
        <w:rPr>
          <w:b/>
          <w:snapToGrid w:val="0"/>
          <w:sz w:val="26"/>
          <w:szCs w:val="26"/>
        </w:rPr>
      </w:pPr>
      <w:r w:rsidRPr="00390199">
        <w:rPr>
          <w:b/>
          <w:snapToGrid w:val="0"/>
          <w:sz w:val="26"/>
          <w:szCs w:val="26"/>
        </w:rPr>
        <w:t xml:space="preserve">Семінар </w:t>
      </w:r>
      <w:r w:rsidR="00C46FCE" w:rsidRPr="00390199">
        <w:rPr>
          <w:b/>
          <w:snapToGrid w:val="0"/>
          <w:sz w:val="26"/>
          <w:szCs w:val="26"/>
        </w:rPr>
        <w:t>10</w:t>
      </w:r>
      <w:r w:rsidRPr="00390199">
        <w:rPr>
          <w:b/>
          <w:snapToGrid w:val="0"/>
          <w:sz w:val="26"/>
          <w:szCs w:val="26"/>
        </w:rPr>
        <w:t xml:space="preserve"> </w:t>
      </w:r>
      <w:r w:rsidR="00C46FCE" w:rsidRPr="00390199">
        <w:rPr>
          <w:b/>
          <w:sz w:val="26"/>
          <w:szCs w:val="26"/>
        </w:rPr>
        <w:t>Латинська Америка та країни Африки у системі міжнародних відносин</w:t>
      </w:r>
      <w:r w:rsidR="00C46FCE" w:rsidRPr="00390199">
        <w:rPr>
          <w:sz w:val="26"/>
          <w:szCs w:val="26"/>
        </w:rPr>
        <w:t xml:space="preserve"> </w:t>
      </w:r>
      <w:r w:rsidR="00C46FCE" w:rsidRPr="00390199">
        <w:rPr>
          <w:b/>
          <w:snapToGrid w:val="0"/>
          <w:sz w:val="26"/>
          <w:szCs w:val="26"/>
        </w:rPr>
        <w:t>другої половини ХХ – на початку ХХІ ст.</w:t>
      </w:r>
    </w:p>
    <w:p w:rsidR="00175BBA" w:rsidRPr="00390199" w:rsidRDefault="00175BBA" w:rsidP="00504ADC">
      <w:pPr>
        <w:pStyle w:val="a5"/>
        <w:ind w:left="0" w:firstLine="851"/>
        <w:jc w:val="center"/>
        <w:rPr>
          <w:snapToGrid w:val="0"/>
          <w:sz w:val="26"/>
          <w:szCs w:val="26"/>
        </w:rPr>
      </w:pPr>
      <w:r w:rsidRPr="00390199">
        <w:rPr>
          <w:snapToGrid w:val="0"/>
          <w:sz w:val="26"/>
          <w:szCs w:val="26"/>
        </w:rPr>
        <w:t>План</w:t>
      </w:r>
    </w:p>
    <w:p w:rsidR="00175BBA" w:rsidRPr="00390199" w:rsidRDefault="00175BBA" w:rsidP="00F145D8">
      <w:pPr>
        <w:pStyle w:val="a5"/>
        <w:numPr>
          <w:ilvl w:val="0"/>
          <w:numId w:val="29"/>
        </w:numPr>
        <w:tabs>
          <w:tab w:val="left" w:pos="1134"/>
        </w:tabs>
        <w:ind w:left="0" w:firstLine="851"/>
        <w:jc w:val="both"/>
        <w:rPr>
          <w:snapToGrid w:val="0"/>
          <w:sz w:val="26"/>
          <w:szCs w:val="26"/>
        </w:rPr>
      </w:pPr>
      <w:r w:rsidRPr="00390199">
        <w:rPr>
          <w:snapToGrid w:val="0"/>
          <w:sz w:val="26"/>
          <w:szCs w:val="26"/>
        </w:rPr>
        <w:t>Особливості зовнішньої політики країн Латинської Америки у другій половині ХХ ст.</w:t>
      </w:r>
    </w:p>
    <w:p w:rsidR="00175BBA" w:rsidRPr="00390199" w:rsidRDefault="00175BBA" w:rsidP="00F145D8">
      <w:pPr>
        <w:pStyle w:val="a5"/>
        <w:numPr>
          <w:ilvl w:val="0"/>
          <w:numId w:val="29"/>
        </w:numPr>
        <w:tabs>
          <w:tab w:val="left" w:pos="1134"/>
        </w:tabs>
        <w:ind w:left="0" w:firstLine="851"/>
        <w:jc w:val="both"/>
        <w:rPr>
          <w:snapToGrid w:val="0"/>
          <w:sz w:val="26"/>
          <w:szCs w:val="26"/>
        </w:rPr>
      </w:pPr>
      <w:r w:rsidRPr="00390199">
        <w:rPr>
          <w:snapToGrid w:val="0"/>
          <w:sz w:val="26"/>
          <w:szCs w:val="26"/>
        </w:rPr>
        <w:t>Кубинська революція та її значення для розвитку міжнародних відносин.</w:t>
      </w:r>
    </w:p>
    <w:p w:rsidR="00175BBA" w:rsidRPr="00390199" w:rsidRDefault="00175BBA" w:rsidP="00F145D8">
      <w:pPr>
        <w:pStyle w:val="a5"/>
        <w:numPr>
          <w:ilvl w:val="0"/>
          <w:numId w:val="29"/>
        </w:numPr>
        <w:tabs>
          <w:tab w:val="left" w:pos="1134"/>
        </w:tabs>
        <w:ind w:left="0" w:firstLine="851"/>
        <w:jc w:val="both"/>
        <w:rPr>
          <w:snapToGrid w:val="0"/>
          <w:sz w:val="26"/>
          <w:szCs w:val="26"/>
        </w:rPr>
      </w:pPr>
      <w:r w:rsidRPr="00390199">
        <w:rPr>
          <w:snapToGrid w:val="0"/>
          <w:sz w:val="26"/>
          <w:szCs w:val="26"/>
        </w:rPr>
        <w:t>Становлення та розвиток міжамериканської системи міжнародних відносин у біполярну добу.</w:t>
      </w:r>
    </w:p>
    <w:p w:rsidR="00175BBA" w:rsidRPr="00390199" w:rsidRDefault="00175BBA" w:rsidP="00F145D8">
      <w:pPr>
        <w:pStyle w:val="a5"/>
        <w:numPr>
          <w:ilvl w:val="0"/>
          <w:numId w:val="29"/>
        </w:numPr>
        <w:tabs>
          <w:tab w:val="left" w:pos="1134"/>
        </w:tabs>
        <w:ind w:left="0" w:firstLine="851"/>
        <w:jc w:val="both"/>
        <w:rPr>
          <w:snapToGrid w:val="0"/>
          <w:sz w:val="26"/>
          <w:szCs w:val="26"/>
        </w:rPr>
      </w:pPr>
      <w:r w:rsidRPr="00390199">
        <w:rPr>
          <w:snapToGrid w:val="0"/>
          <w:sz w:val="26"/>
          <w:szCs w:val="26"/>
        </w:rPr>
        <w:t>Країни Латинської Америки на початку ХХІ ст.: проблеми та перспективи розвитку.</w:t>
      </w:r>
    </w:p>
    <w:p w:rsidR="00C46FCE" w:rsidRPr="00390199" w:rsidRDefault="00390199" w:rsidP="00F145D8">
      <w:pPr>
        <w:pStyle w:val="a5"/>
        <w:numPr>
          <w:ilvl w:val="0"/>
          <w:numId w:val="29"/>
        </w:numPr>
        <w:tabs>
          <w:tab w:val="left" w:pos="1134"/>
        </w:tabs>
        <w:ind w:left="0" w:firstLine="851"/>
        <w:jc w:val="both"/>
        <w:rPr>
          <w:snapToGrid w:val="0"/>
          <w:sz w:val="26"/>
          <w:szCs w:val="26"/>
        </w:rPr>
      </w:pPr>
      <w:r w:rsidRPr="00390199">
        <w:rPr>
          <w:snapToGrid w:val="0"/>
          <w:sz w:val="26"/>
          <w:szCs w:val="26"/>
        </w:rPr>
        <w:t>Суспільно-політичні процеси в державах Африки другої половини ХХ ст. та безпекові проблеми на континенті.</w:t>
      </w:r>
    </w:p>
    <w:p w:rsidR="00390199" w:rsidRPr="00390199" w:rsidRDefault="00390199" w:rsidP="00F145D8">
      <w:pPr>
        <w:pStyle w:val="a5"/>
        <w:numPr>
          <w:ilvl w:val="0"/>
          <w:numId w:val="29"/>
        </w:numPr>
        <w:tabs>
          <w:tab w:val="left" w:pos="1134"/>
        </w:tabs>
        <w:ind w:left="0" w:firstLine="851"/>
        <w:jc w:val="both"/>
        <w:rPr>
          <w:snapToGrid w:val="0"/>
          <w:sz w:val="26"/>
          <w:szCs w:val="26"/>
        </w:rPr>
      </w:pPr>
      <w:r w:rsidRPr="00390199">
        <w:rPr>
          <w:snapToGrid w:val="0"/>
          <w:sz w:val="26"/>
          <w:szCs w:val="26"/>
        </w:rPr>
        <w:t>Еволюція концептуальних засад зовнішньої політики африканських країн у другій половині ХХ – на початку ХХІ ст.</w:t>
      </w:r>
    </w:p>
    <w:p w:rsidR="00175BBA" w:rsidRPr="00390199" w:rsidRDefault="00175BBA" w:rsidP="00504ADC">
      <w:pPr>
        <w:pStyle w:val="a5"/>
        <w:tabs>
          <w:tab w:val="num" w:pos="360"/>
        </w:tabs>
        <w:ind w:left="2081"/>
        <w:jc w:val="center"/>
        <w:rPr>
          <w:rFonts w:eastAsia="Wingdings"/>
          <w:b/>
          <w:sz w:val="26"/>
          <w:szCs w:val="26"/>
        </w:rPr>
      </w:pPr>
      <w:r w:rsidRPr="00390199">
        <w:rPr>
          <w:rFonts w:eastAsia="Wingdings"/>
          <w:b/>
          <w:sz w:val="26"/>
          <w:szCs w:val="26"/>
        </w:rPr>
        <w:t>Література:</w:t>
      </w:r>
    </w:p>
    <w:p w:rsidR="00175BBA" w:rsidRPr="00390199" w:rsidRDefault="00175BBA" w:rsidP="00504ADC">
      <w:pPr>
        <w:pStyle w:val="a5"/>
        <w:tabs>
          <w:tab w:val="num" w:pos="360"/>
        </w:tabs>
        <w:ind w:left="2081"/>
        <w:jc w:val="center"/>
        <w:rPr>
          <w:rFonts w:eastAsia="Wingdings"/>
          <w:b/>
          <w:sz w:val="26"/>
          <w:szCs w:val="26"/>
        </w:rPr>
      </w:pPr>
      <w:r w:rsidRPr="00390199">
        <w:rPr>
          <w:rFonts w:eastAsia="Wingdings"/>
          <w:b/>
          <w:sz w:val="26"/>
          <w:szCs w:val="26"/>
        </w:rPr>
        <w:t>Основна література:</w:t>
      </w:r>
    </w:p>
    <w:p w:rsidR="00175BBA" w:rsidRPr="00390199" w:rsidRDefault="00175BBA" w:rsidP="00F145D8">
      <w:pPr>
        <w:pStyle w:val="a5"/>
        <w:numPr>
          <w:ilvl w:val="0"/>
          <w:numId w:val="30"/>
        </w:numPr>
        <w:tabs>
          <w:tab w:val="left" w:pos="1134"/>
        </w:tabs>
        <w:ind w:left="0" w:firstLine="851"/>
        <w:jc w:val="both"/>
        <w:rPr>
          <w:snapToGrid w:val="0"/>
          <w:sz w:val="26"/>
          <w:szCs w:val="26"/>
        </w:rPr>
      </w:pPr>
      <w:r w:rsidRPr="00390199">
        <w:rPr>
          <w:bCs/>
          <w:spacing w:val="-6"/>
          <w:sz w:val="26"/>
          <w:szCs w:val="26"/>
        </w:rPr>
        <w:t>Головченко В., Кравчук О. Країнознавство: Азія, Африка, Латинська Америка, Австралія і Океанія: Навчальний посібник / В. Головченко, О. Кравчук. – К.: ЗАТ «Нічлава», 2006. – 336 с.</w:t>
      </w:r>
    </w:p>
    <w:p w:rsidR="00175BBA" w:rsidRPr="00390199" w:rsidRDefault="00175BBA" w:rsidP="00F145D8">
      <w:pPr>
        <w:pStyle w:val="a5"/>
        <w:numPr>
          <w:ilvl w:val="0"/>
          <w:numId w:val="30"/>
        </w:numPr>
        <w:tabs>
          <w:tab w:val="left" w:pos="1134"/>
        </w:tabs>
        <w:ind w:left="0" w:firstLine="851"/>
        <w:jc w:val="both"/>
        <w:rPr>
          <w:b/>
          <w:snapToGrid w:val="0"/>
          <w:sz w:val="26"/>
          <w:szCs w:val="26"/>
        </w:rPr>
      </w:pPr>
      <w:r w:rsidRPr="00390199">
        <w:rPr>
          <w:bCs/>
          <w:spacing w:val="-6"/>
          <w:sz w:val="26"/>
          <w:szCs w:val="26"/>
        </w:rPr>
        <w:t>Міжнародні відносини та зовнішня політика (1945-1970-ті рр.). – К., 1999.</w:t>
      </w:r>
    </w:p>
    <w:p w:rsidR="00175BBA" w:rsidRPr="00390199" w:rsidRDefault="00175BBA" w:rsidP="00F145D8">
      <w:pPr>
        <w:pStyle w:val="a5"/>
        <w:numPr>
          <w:ilvl w:val="0"/>
          <w:numId w:val="30"/>
        </w:numPr>
        <w:tabs>
          <w:tab w:val="left" w:pos="1134"/>
        </w:tabs>
        <w:ind w:left="0" w:firstLine="851"/>
        <w:jc w:val="both"/>
        <w:rPr>
          <w:snapToGrid w:val="0"/>
          <w:sz w:val="26"/>
          <w:szCs w:val="26"/>
        </w:rPr>
      </w:pPr>
      <w:r w:rsidRPr="00390199">
        <w:rPr>
          <w:sz w:val="26"/>
          <w:szCs w:val="26"/>
        </w:rPr>
        <w:t xml:space="preserve">Міжнародні відносини та зовнішня політика (1980 – 2000 роки) / </w:t>
      </w:r>
      <w:r w:rsidRPr="00390199">
        <w:rPr>
          <w:rFonts w:eastAsia="Wingdings"/>
          <w:sz w:val="26"/>
          <w:szCs w:val="26"/>
        </w:rPr>
        <w:t xml:space="preserve">За ред. </w:t>
      </w:r>
      <w:r w:rsidRPr="00390199">
        <w:rPr>
          <w:sz w:val="26"/>
          <w:szCs w:val="26"/>
        </w:rPr>
        <w:t>Л.Ф.Гайдукова, В.Г.Кременя, Губерського Л.В. та ін. – К.: Либідь‚ 2000.</w:t>
      </w:r>
    </w:p>
    <w:p w:rsidR="00175BBA" w:rsidRPr="00390199" w:rsidRDefault="00175BBA" w:rsidP="00F145D8">
      <w:pPr>
        <w:pStyle w:val="a5"/>
        <w:numPr>
          <w:ilvl w:val="0"/>
          <w:numId w:val="30"/>
        </w:numPr>
        <w:tabs>
          <w:tab w:val="left" w:pos="1134"/>
        </w:tabs>
        <w:ind w:left="0" w:firstLine="851"/>
        <w:jc w:val="both"/>
        <w:rPr>
          <w:snapToGrid w:val="0"/>
          <w:sz w:val="26"/>
          <w:szCs w:val="26"/>
        </w:rPr>
      </w:pPr>
      <w:r w:rsidRPr="00390199">
        <w:rPr>
          <w:bCs/>
          <w:spacing w:val="-6"/>
          <w:sz w:val="26"/>
          <w:szCs w:val="26"/>
        </w:rPr>
        <w:t>Міжнародні відносини та світова політика: підручник / за ред. В. А. Манжоли. – К.: Видавничо-поліграфічний центр «Київський університет», 2010. – 863 с.</w:t>
      </w:r>
    </w:p>
    <w:p w:rsidR="00175BBA" w:rsidRPr="00390199" w:rsidRDefault="00175BBA" w:rsidP="00504ADC">
      <w:pPr>
        <w:pStyle w:val="a5"/>
        <w:tabs>
          <w:tab w:val="left" w:pos="900"/>
        </w:tabs>
        <w:ind w:left="0" w:firstLine="851"/>
        <w:jc w:val="center"/>
        <w:rPr>
          <w:rFonts w:eastAsia="Wingdings"/>
          <w:b/>
          <w:sz w:val="26"/>
          <w:szCs w:val="26"/>
        </w:rPr>
      </w:pPr>
      <w:r w:rsidRPr="00390199">
        <w:rPr>
          <w:rFonts w:eastAsia="Wingdings"/>
          <w:b/>
          <w:sz w:val="26"/>
          <w:szCs w:val="26"/>
        </w:rPr>
        <w:t>Додаткова література:</w:t>
      </w:r>
    </w:p>
    <w:p w:rsidR="00175BBA" w:rsidRPr="00390199" w:rsidRDefault="00175BBA" w:rsidP="00F145D8">
      <w:pPr>
        <w:pStyle w:val="a5"/>
        <w:numPr>
          <w:ilvl w:val="0"/>
          <w:numId w:val="31"/>
        </w:numPr>
        <w:tabs>
          <w:tab w:val="left" w:pos="1134"/>
        </w:tabs>
        <w:ind w:left="0" w:firstLine="851"/>
        <w:jc w:val="both"/>
        <w:rPr>
          <w:snapToGrid w:val="0"/>
          <w:sz w:val="26"/>
          <w:szCs w:val="26"/>
        </w:rPr>
      </w:pPr>
      <w:r w:rsidRPr="00390199">
        <w:rPr>
          <w:bCs/>
          <w:spacing w:val="-6"/>
          <w:sz w:val="26"/>
          <w:szCs w:val="26"/>
        </w:rPr>
        <w:t>Системная история международных отношений в четырех томах. События и документы. 1918-2003. – Т. 2-4</w:t>
      </w:r>
    </w:p>
    <w:p w:rsidR="00175BBA" w:rsidRPr="00390199" w:rsidRDefault="00175BBA" w:rsidP="00F145D8">
      <w:pPr>
        <w:pStyle w:val="a5"/>
        <w:numPr>
          <w:ilvl w:val="0"/>
          <w:numId w:val="31"/>
        </w:numPr>
        <w:tabs>
          <w:tab w:val="left" w:pos="1134"/>
        </w:tabs>
        <w:ind w:left="0" w:firstLine="851"/>
        <w:jc w:val="both"/>
        <w:rPr>
          <w:snapToGrid w:val="0"/>
          <w:sz w:val="26"/>
          <w:szCs w:val="26"/>
        </w:rPr>
      </w:pPr>
      <w:r w:rsidRPr="00390199">
        <w:rPr>
          <w:bCs/>
          <w:spacing w:val="-6"/>
          <w:sz w:val="26"/>
          <w:szCs w:val="26"/>
        </w:rPr>
        <w:t>.</w:t>
      </w:r>
      <w:r w:rsidRPr="00390199">
        <w:rPr>
          <w:sz w:val="26"/>
          <w:szCs w:val="26"/>
        </w:rPr>
        <w:t xml:space="preserve"> Современные международные отношения: Учебник / Под ред. А.В.Торкунова. – М.: РПЭ, 2000. – 584 с.</w:t>
      </w:r>
    </w:p>
    <w:p w:rsidR="00175BBA" w:rsidRPr="00390199" w:rsidRDefault="00175BBA" w:rsidP="00504ADC">
      <w:pPr>
        <w:pStyle w:val="a5"/>
        <w:tabs>
          <w:tab w:val="left" w:pos="3600"/>
        </w:tabs>
        <w:ind w:left="1211"/>
        <w:jc w:val="center"/>
        <w:rPr>
          <w:b/>
          <w:sz w:val="26"/>
          <w:szCs w:val="26"/>
        </w:rPr>
      </w:pPr>
      <w:r w:rsidRPr="00390199">
        <w:rPr>
          <w:b/>
          <w:i/>
          <w:sz w:val="26"/>
          <w:szCs w:val="26"/>
        </w:rPr>
        <w:t>Методичні рекомендації</w:t>
      </w:r>
      <w:r w:rsidRPr="00390199">
        <w:rPr>
          <w:b/>
          <w:sz w:val="26"/>
          <w:szCs w:val="26"/>
        </w:rPr>
        <w:t>:</w:t>
      </w:r>
    </w:p>
    <w:p w:rsidR="00175BBA" w:rsidRPr="00390199" w:rsidRDefault="00175BBA" w:rsidP="00F145D8">
      <w:pPr>
        <w:pStyle w:val="a5"/>
        <w:numPr>
          <w:ilvl w:val="0"/>
          <w:numId w:val="34"/>
        </w:numPr>
        <w:tabs>
          <w:tab w:val="left" w:pos="1134"/>
        </w:tabs>
        <w:ind w:left="0" w:firstLine="851"/>
        <w:jc w:val="both"/>
        <w:rPr>
          <w:snapToGrid w:val="0"/>
          <w:sz w:val="26"/>
          <w:szCs w:val="26"/>
        </w:rPr>
      </w:pPr>
      <w:r w:rsidRPr="00390199">
        <w:rPr>
          <w:snapToGrid w:val="0"/>
          <w:sz w:val="26"/>
          <w:szCs w:val="26"/>
        </w:rPr>
        <w:t>Охарактеризуйте доктринальні засади зовнішньої політики країн Латинської Америки.</w:t>
      </w:r>
    </w:p>
    <w:p w:rsidR="00175BBA" w:rsidRPr="00390199" w:rsidRDefault="00175BBA" w:rsidP="00F145D8">
      <w:pPr>
        <w:pStyle w:val="a5"/>
        <w:numPr>
          <w:ilvl w:val="0"/>
          <w:numId w:val="34"/>
        </w:numPr>
        <w:tabs>
          <w:tab w:val="left" w:pos="1134"/>
        </w:tabs>
        <w:ind w:left="0" w:firstLine="851"/>
        <w:jc w:val="both"/>
        <w:rPr>
          <w:snapToGrid w:val="0"/>
          <w:sz w:val="26"/>
          <w:szCs w:val="26"/>
        </w:rPr>
      </w:pPr>
      <w:r w:rsidRPr="00390199">
        <w:rPr>
          <w:snapToGrid w:val="0"/>
          <w:sz w:val="26"/>
          <w:szCs w:val="26"/>
        </w:rPr>
        <w:t>Поясніть основні причини низького рівня консолідації міжнародних позицій латиноамериканських країн.</w:t>
      </w:r>
    </w:p>
    <w:p w:rsidR="00175BBA" w:rsidRPr="00390199" w:rsidRDefault="00175BBA" w:rsidP="00F145D8">
      <w:pPr>
        <w:pStyle w:val="a5"/>
        <w:numPr>
          <w:ilvl w:val="0"/>
          <w:numId w:val="34"/>
        </w:numPr>
        <w:tabs>
          <w:tab w:val="left" w:pos="1134"/>
        </w:tabs>
        <w:ind w:left="0" w:firstLine="851"/>
        <w:jc w:val="both"/>
        <w:rPr>
          <w:snapToGrid w:val="0"/>
          <w:sz w:val="26"/>
          <w:szCs w:val="26"/>
        </w:rPr>
      </w:pPr>
      <w:r w:rsidRPr="00390199">
        <w:rPr>
          <w:snapToGrid w:val="0"/>
          <w:sz w:val="26"/>
          <w:szCs w:val="26"/>
        </w:rPr>
        <w:lastRenderedPageBreak/>
        <w:t>Розкрийте основні напрями і цілі дипломатії США у Латинській Америці.</w:t>
      </w:r>
    </w:p>
    <w:p w:rsidR="00175BBA" w:rsidRPr="00390199" w:rsidRDefault="00175BBA" w:rsidP="00F145D8">
      <w:pPr>
        <w:pStyle w:val="a5"/>
        <w:numPr>
          <w:ilvl w:val="0"/>
          <w:numId w:val="34"/>
        </w:numPr>
        <w:tabs>
          <w:tab w:val="left" w:pos="1134"/>
        </w:tabs>
        <w:ind w:left="0" w:firstLine="851"/>
        <w:jc w:val="both"/>
        <w:rPr>
          <w:snapToGrid w:val="0"/>
          <w:sz w:val="26"/>
          <w:szCs w:val="26"/>
        </w:rPr>
      </w:pPr>
      <w:r w:rsidRPr="00390199">
        <w:rPr>
          <w:snapToGrid w:val="0"/>
          <w:sz w:val="26"/>
          <w:szCs w:val="26"/>
        </w:rPr>
        <w:t>Дайте оцінку ролі Контадорського процесу в урегулюванні центральноамериканської кризи.</w:t>
      </w:r>
    </w:p>
    <w:p w:rsidR="00175BBA" w:rsidRPr="00390199" w:rsidRDefault="00175BBA" w:rsidP="00F145D8">
      <w:pPr>
        <w:pStyle w:val="a5"/>
        <w:numPr>
          <w:ilvl w:val="0"/>
          <w:numId w:val="34"/>
        </w:numPr>
        <w:tabs>
          <w:tab w:val="left" w:pos="1134"/>
        </w:tabs>
        <w:ind w:left="0" w:firstLine="851"/>
        <w:jc w:val="both"/>
        <w:rPr>
          <w:snapToGrid w:val="0"/>
          <w:sz w:val="26"/>
          <w:szCs w:val="26"/>
        </w:rPr>
      </w:pPr>
      <w:r w:rsidRPr="00390199">
        <w:rPr>
          <w:snapToGrid w:val="0"/>
          <w:sz w:val="26"/>
          <w:szCs w:val="26"/>
        </w:rPr>
        <w:t>З’ясуйте передумови розвитку інтеграційних процесів у Латинській Америці.</w:t>
      </w:r>
    </w:p>
    <w:p w:rsidR="00390199" w:rsidRDefault="00390199" w:rsidP="00504ADC">
      <w:pPr>
        <w:ind w:firstLine="709"/>
        <w:jc w:val="both"/>
        <w:rPr>
          <w:bCs/>
          <w:iCs/>
          <w:szCs w:val="28"/>
          <w:lang w:val="uk-UA"/>
        </w:rPr>
      </w:pPr>
    </w:p>
    <w:p w:rsidR="00DC5307" w:rsidRPr="000A44AA" w:rsidRDefault="00DC5307" w:rsidP="00DC5307">
      <w:pPr>
        <w:widowControl w:val="0"/>
        <w:jc w:val="center"/>
        <w:rPr>
          <w:b/>
          <w:sz w:val="27"/>
          <w:szCs w:val="27"/>
          <w:lang w:val="uk-UA"/>
        </w:rPr>
      </w:pPr>
      <w:r w:rsidRPr="000A44AA">
        <w:rPr>
          <w:b/>
          <w:sz w:val="27"/>
          <w:szCs w:val="27"/>
          <w:lang w:val="uk-UA"/>
        </w:rPr>
        <w:t>ІНДИВІДУАЛЬНЕ НАВЧАЛЬНО-ДОСЛІДНЕ ЗАВДАННЯ</w:t>
      </w:r>
    </w:p>
    <w:p w:rsidR="00DC5307" w:rsidRPr="000A44AA" w:rsidRDefault="00DC5307" w:rsidP="00DC5307">
      <w:pPr>
        <w:widowControl w:val="0"/>
        <w:jc w:val="center"/>
        <w:rPr>
          <w:b/>
          <w:sz w:val="27"/>
          <w:szCs w:val="27"/>
          <w:lang w:val="uk-UA"/>
        </w:rPr>
      </w:pPr>
      <w:r w:rsidRPr="000A44AA">
        <w:rPr>
          <w:b/>
          <w:sz w:val="27"/>
          <w:szCs w:val="27"/>
          <w:lang w:val="uk-UA"/>
        </w:rPr>
        <w:t xml:space="preserve">(презентація Microsoft </w:t>
      </w:r>
      <w:r w:rsidRPr="000A44AA">
        <w:rPr>
          <w:b/>
          <w:sz w:val="27"/>
          <w:szCs w:val="27"/>
          <w:lang w:val="en-US"/>
        </w:rPr>
        <w:t>Power</w:t>
      </w:r>
      <w:r w:rsidRPr="000A44AA">
        <w:rPr>
          <w:b/>
          <w:sz w:val="27"/>
          <w:szCs w:val="27"/>
          <w:lang w:val="uk-UA"/>
        </w:rPr>
        <w:t xml:space="preserve"> </w:t>
      </w:r>
      <w:r w:rsidRPr="000A44AA">
        <w:rPr>
          <w:b/>
          <w:sz w:val="27"/>
          <w:szCs w:val="27"/>
          <w:lang w:val="en-US"/>
        </w:rPr>
        <w:t>Point</w:t>
      </w:r>
      <w:r w:rsidRPr="000A44AA">
        <w:rPr>
          <w:b/>
          <w:sz w:val="27"/>
          <w:szCs w:val="27"/>
          <w:lang w:val="uk-UA"/>
        </w:rPr>
        <w:t>)</w:t>
      </w:r>
    </w:p>
    <w:p w:rsidR="00DC5307" w:rsidRDefault="00DC5307" w:rsidP="00DC5307">
      <w:pPr>
        <w:pStyle w:val="a5"/>
        <w:ind w:left="0" w:firstLine="851"/>
        <w:jc w:val="both"/>
        <w:rPr>
          <w:snapToGrid w:val="0"/>
          <w:sz w:val="28"/>
          <w:szCs w:val="28"/>
        </w:rPr>
      </w:pPr>
      <w:r>
        <w:rPr>
          <w:snapToGrid w:val="0"/>
          <w:sz w:val="28"/>
          <w:szCs w:val="28"/>
        </w:rPr>
        <w:t xml:space="preserve">1. </w:t>
      </w:r>
      <w:r w:rsidRPr="002852FF">
        <w:rPr>
          <w:snapToGrid w:val="0"/>
          <w:sz w:val="28"/>
          <w:szCs w:val="28"/>
        </w:rPr>
        <w:t xml:space="preserve">Особливості зовнішньої політики країн Латинської Америки у другій половині ХХ ст. </w:t>
      </w:r>
    </w:p>
    <w:p w:rsidR="00DC5307" w:rsidRDefault="00DC5307" w:rsidP="00DC5307">
      <w:pPr>
        <w:pStyle w:val="a5"/>
        <w:ind w:left="0" w:firstLine="851"/>
        <w:jc w:val="both"/>
        <w:rPr>
          <w:snapToGrid w:val="0"/>
          <w:sz w:val="28"/>
          <w:szCs w:val="28"/>
        </w:rPr>
      </w:pPr>
      <w:r>
        <w:rPr>
          <w:snapToGrid w:val="0"/>
          <w:sz w:val="28"/>
          <w:szCs w:val="28"/>
        </w:rPr>
        <w:t xml:space="preserve">2. </w:t>
      </w:r>
      <w:r w:rsidRPr="002852FF">
        <w:rPr>
          <w:snapToGrid w:val="0"/>
          <w:sz w:val="28"/>
          <w:szCs w:val="28"/>
        </w:rPr>
        <w:t xml:space="preserve">Кубинська революція та її значення для розвитку міжнародних відносин. </w:t>
      </w:r>
    </w:p>
    <w:p w:rsidR="00DC5307" w:rsidRDefault="00DC5307" w:rsidP="00DC5307">
      <w:pPr>
        <w:pStyle w:val="a5"/>
        <w:ind w:left="0" w:firstLine="851"/>
        <w:jc w:val="both"/>
        <w:rPr>
          <w:snapToGrid w:val="0"/>
          <w:sz w:val="28"/>
          <w:szCs w:val="28"/>
        </w:rPr>
      </w:pPr>
      <w:r>
        <w:rPr>
          <w:snapToGrid w:val="0"/>
          <w:sz w:val="28"/>
          <w:szCs w:val="28"/>
        </w:rPr>
        <w:t xml:space="preserve">3. </w:t>
      </w:r>
      <w:r w:rsidRPr="002852FF">
        <w:rPr>
          <w:snapToGrid w:val="0"/>
          <w:sz w:val="28"/>
          <w:szCs w:val="28"/>
        </w:rPr>
        <w:t xml:space="preserve">Становлення та розвиток міжамериканської системи міжнародних відносин. </w:t>
      </w:r>
    </w:p>
    <w:p w:rsidR="00DC5307" w:rsidRDefault="00DC5307" w:rsidP="00DC5307">
      <w:pPr>
        <w:pStyle w:val="a5"/>
        <w:ind w:left="0" w:firstLine="851"/>
        <w:jc w:val="both"/>
        <w:rPr>
          <w:snapToGrid w:val="0"/>
          <w:sz w:val="28"/>
          <w:szCs w:val="28"/>
        </w:rPr>
      </w:pPr>
      <w:r>
        <w:rPr>
          <w:snapToGrid w:val="0"/>
          <w:sz w:val="28"/>
          <w:szCs w:val="28"/>
        </w:rPr>
        <w:t xml:space="preserve">4. </w:t>
      </w:r>
      <w:r w:rsidRPr="002852FF">
        <w:rPr>
          <w:snapToGrid w:val="0"/>
          <w:sz w:val="28"/>
          <w:szCs w:val="28"/>
        </w:rPr>
        <w:t xml:space="preserve">Основні етапи політики США в Латинській Америці. </w:t>
      </w:r>
    </w:p>
    <w:p w:rsidR="00DC5307" w:rsidRDefault="00DC5307" w:rsidP="00DC5307">
      <w:pPr>
        <w:pStyle w:val="a5"/>
        <w:ind w:left="0" w:firstLine="851"/>
        <w:jc w:val="both"/>
        <w:rPr>
          <w:snapToGrid w:val="0"/>
          <w:sz w:val="28"/>
          <w:szCs w:val="28"/>
        </w:rPr>
      </w:pPr>
      <w:r>
        <w:rPr>
          <w:snapToGrid w:val="0"/>
          <w:sz w:val="28"/>
          <w:szCs w:val="28"/>
        </w:rPr>
        <w:t xml:space="preserve">5. </w:t>
      </w:r>
      <w:r w:rsidRPr="002852FF">
        <w:rPr>
          <w:snapToGrid w:val="0"/>
          <w:sz w:val="28"/>
          <w:szCs w:val="28"/>
        </w:rPr>
        <w:t xml:space="preserve">Урегулювання центральноамериканської кризи. </w:t>
      </w:r>
    </w:p>
    <w:p w:rsidR="00DC5307" w:rsidRDefault="00DC5307" w:rsidP="00DC5307">
      <w:pPr>
        <w:pStyle w:val="a5"/>
        <w:ind w:left="0" w:firstLine="851"/>
        <w:jc w:val="both"/>
        <w:rPr>
          <w:snapToGrid w:val="0"/>
          <w:sz w:val="28"/>
          <w:szCs w:val="28"/>
        </w:rPr>
      </w:pPr>
      <w:r>
        <w:rPr>
          <w:snapToGrid w:val="0"/>
          <w:sz w:val="28"/>
          <w:szCs w:val="28"/>
        </w:rPr>
        <w:t xml:space="preserve">6. </w:t>
      </w:r>
      <w:r w:rsidRPr="002852FF">
        <w:rPr>
          <w:snapToGrid w:val="0"/>
          <w:sz w:val="28"/>
          <w:szCs w:val="28"/>
        </w:rPr>
        <w:t xml:space="preserve">Контадорський процес. </w:t>
      </w:r>
    </w:p>
    <w:p w:rsidR="00DC5307" w:rsidRDefault="00DC5307" w:rsidP="00DC5307">
      <w:pPr>
        <w:pStyle w:val="a5"/>
        <w:ind w:left="0" w:firstLine="851"/>
        <w:jc w:val="both"/>
        <w:rPr>
          <w:snapToGrid w:val="0"/>
          <w:sz w:val="28"/>
          <w:szCs w:val="28"/>
        </w:rPr>
      </w:pPr>
      <w:r>
        <w:rPr>
          <w:snapToGrid w:val="0"/>
          <w:sz w:val="28"/>
          <w:szCs w:val="28"/>
        </w:rPr>
        <w:t xml:space="preserve">7. </w:t>
      </w:r>
      <w:r w:rsidRPr="002852FF">
        <w:rPr>
          <w:snapToGrid w:val="0"/>
          <w:sz w:val="28"/>
          <w:szCs w:val="28"/>
        </w:rPr>
        <w:t xml:space="preserve">Інтеграційні процеси в латиноамериканському регіоні. </w:t>
      </w:r>
    </w:p>
    <w:p w:rsidR="00DC5307" w:rsidRPr="002852FF" w:rsidRDefault="00DC5307" w:rsidP="00DC5307">
      <w:pPr>
        <w:pStyle w:val="a5"/>
        <w:ind w:left="0" w:firstLine="851"/>
        <w:jc w:val="both"/>
        <w:rPr>
          <w:snapToGrid w:val="0"/>
          <w:sz w:val="28"/>
          <w:szCs w:val="28"/>
        </w:rPr>
      </w:pPr>
      <w:r>
        <w:rPr>
          <w:snapToGrid w:val="0"/>
          <w:sz w:val="28"/>
          <w:szCs w:val="28"/>
        </w:rPr>
        <w:t xml:space="preserve">8. </w:t>
      </w:r>
      <w:r w:rsidRPr="002852FF">
        <w:rPr>
          <w:snapToGrid w:val="0"/>
          <w:sz w:val="28"/>
          <w:szCs w:val="28"/>
        </w:rPr>
        <w:t xml:space="preserve">Країни Латинської Америки на початку ХХІ ст.: проблеми та перспективи розвитку. </w:t>
      </w:r>
    </w:p>
    <w:p w:rsidR="00DC5307" w:rsidRDefault="00DC5307" w:rsidP="00DC5307">
      <w:pPr>
        <w:pStyle w:val="a5"/>
        <w:ind w:left="0" w:firstLine="851"/>
        <w:jc w:val="both"/>
        <w:rPr>
          <w:snapToGrid w:val="0"/>
          <w:sz w:val="28"/>
          <w:szCs w:val="28"/>
        </w:rPr>
      </w:pPr>
      <w:r>
        <w:rPr>
          <w:snapToGrid w:val="0"/>
          <w:sz w:val="28"/>
          <w:szCs w:val="28"/>
        </w:rPr>
        <w:t xml:space="preserve">9. </w:t>
      </w:r>
      <w:r w:rsidRPr="00F413B1">
        <w:rPr>
          <w:snapToGrid w:val="0"/>
          <w:sz w:val="28"/>
          <w:szCs w:val="28"/>
        </w:rPr>
        <w:t xml:space="preserve">Суспільно-політичні процеси в державах Африки другої половини ХХ ст. та безпекові проблеми на континенті. </w:t>
      </w:r>
    </w:p>
    <w:p w:rsidR="00DC5307" w:rsidRDefault="00DC5307" w:rsidP="00DC5307">
      <w:pPr>
        <w:pStyle w:val="a5"/>
        <w:ind w:left="0" w:firstLine="851"/>
        <w:jc w:val="both"/>
        <w:rPr>
          <w:snapToGrid w:val="0"/>
          <w:sz w:val="28"/>
          <w:szCs w:val="28"/>
        </w:rPr>
      </w:pPr>
      <w:r>
        <w:rPr>
          <w:snapToGrid w:val="0"/>
          <w:sz w:val="28"/>
          <w:szCs w:val="28"/>
        </w:rPr>
        <w:t xml:space="preserve">10. </w:t>
      </w:r>
      <w:r w:rsidRPr="00F413B1">
        <w:rPr>
          <w:snapToGrid w:val="0"/>
          <w:sz w:val="28"/>
          <w:szCs w:val="28"/>
        </w:rPr>
        <w:t xml:space="preserve">Еволюція концептуальних засад зовнішньої політики африканських країн. </w:t>
      </w:r>
    </w:p>
    <w:p w:rsidR="00DC5307" w:rsidRDefault="00DC5307" w:rsidP="00DC5307">
      <w:pPr>
        <w:pStyle w:val="a5"/>
        <w:ind w:left="0" w:firstLine="851"/>
        <w:jc w:val="both"/>
        <w:rPr>
          <w:snapToGrid w:val="0"/>
          <w:sz w:val="28"/>
          <w:szCs w:val="28"/>
        </w:rPr>
      </w:pPr>
      <w:r>
        <w:rPr>
          <w:snapToGrid w:val="0"/>
          <w:sz w:val="28"/>
          <w:szCs w:val="28"/>
        </w:rPr>
        <w:t xml:space="preserve">11. </w:t>
      </w:r>
      <w:r w:rsidRPr="00F413B1">
        <w:rPr>
          <w:snapToGrid w:val="0"/>
          <w:sz w:val="28"/>
          <w:szCs w:val="28"/>
        </w:rPr>
        <w:t xml:space="preserve">Становлення та розвиток системи міжафриканських відносин. </w:t>
      </w:r>
    </w:p>
    <w:p w:rsidR="00DC5307" w:rsidRPr="00F413B1" w:rsidRDefault="00DC5307" w:rsidP="00DC5307">
      <w:pPr>
        <w:pStyle w:val="a5"/>
        <w:ind w:left="0" w:firstLine="851"/>
        <w:jc w:val="both"/>
        <w:rPr>
          <w:snapToGrid w:val="0"/>
          <w:sz w:val="28"/>
          <w:szCs w:val="28"/>
        </w:rPr>
      </w:pPr>
      <w:r>
        <w:rPr>
          <w:snapToGrid w:val="0"/>
          <w:sz w:val="28"/>
          <w:szCs w:val="28"/>
        </w:rPr>
        <w:t xml:space="preserve">12. </w:t>
      </w:r>
      <w:r w:rsidRPr="00F413B1">
        <w:rPr>
          <w:snapToGrid w:val="0"/>
          <w:sz w:val="28"/>
          <w:szCs w:val="28"/>
        </w:rPr>
        <w:t xml:space="preserve">Субрегіональні інтеграційні об’єднання в Африці та способи подолання.   </w:t>
      </w:r>
    </w:p>
    <w:p w:rsidR="00DC5307" w:rsidRPr="00F413B1" w:rsidRDefault="00DC5307" w:rsidP="00DC5307">
      <w:pPr>
        <w:pStyle w:val="a5"/>
        <w:ind w:left="0" w:firstLine="851"/>
        <w:jc w:val="both"/>
        <w:rPr>
          <w:snapToGrid w:val="0"/>
          <w:sz w:val="28"/>
          <w:szCs w:val="28"/>
        </w:rPr>
      </w:pPr>
      <w:r>
        <w:rPr>
          <w:snapToGrid w:val="0"/>
          <w:sz w:val="28"/>
          <w:szCs w:val="28"/>
        </w:rPr>
        <w:t xml:space="preserve">13. </w:t>
      </w:r>
      <w:r w:rsidRPr="00F413B1">
        <w:rPr>
          <w:snapToGrid w:val="0"/>
          <w:sz w:val="28"/>
          <w:szCs w:val="28"/>
        </w:rPr>
        <w:t>Геополітична ситуація в Африці на початку ХХІ ст. та тенденції становлення системи  міждержавного співробітництва на континенті.</w:t>
      </w:r>
    </w:p>
    <w:p w:rsidR="00DC5307" w:rsidRDefault="00DC5307" w:rsidP="00DC5307">
      <w:pPr>
        <w:shd w:val="clear" w:color="auto" w:fill="FFFFFF"/>
        <w:ind w:firstLine="851"/>
        <w:jc w:val="both"/>
        <w:rPr>
          <w:bCs/>
          <w:szCs w:val="28"/>
          <w:lang w:val="uk-UA"/>
        </w:rPr>
      </w:pPr>
      <w:r>
        <w:rPr>
          <w:bCs/>
          <w:szCs w:val="28"/>
          <w:lang w:val="uk-UA"/>
        </w:rPr>
        <w:t xml:space="preserve">14. </w:t>
      </w:r>
      <w:r w:rsidRPr="00F413B1">
        <w:rPr>
          <w:bCs/>
          <w:szCs w:val="28"/>
        </w:rPr>
        <w:t>Геополітичні наслідки розпаду СРСР і проголошення незалежності України.</w:t>
      </w:r>
      <w:r>
        <w:rPr>
          <w:bCs/>
          <w:szCs w:val="28"/>
        </w:rPr>
        <w:t xml:space="preserve"> </w:t>
      </w:r>
    </w:p>
    <w:p w:rsidR="007717D1" w:rsidRDefault="00DC5307" w:rsidP="00DC5307">
      <w:pPr>
        <w:shd w:val="clear" w:color="auto" w:fill="FFFFFF"/>
        <w:ind w:firstLine="851"/>
        <w:jc w:val="both"/>
        <w:rPr>
          <w:szCs w:val="28"/>
          <w:lang w:val="uk-UA"/>
        </w:rPr>
      </w:pPr>
      <w:r>
        <w:rPr>
          <w:bCs/>
          <w:szCs w:val="28"/>
          <w:lang w:val="uk-UA"/>
        </w:rPr>
        <w:t xml:space="preserve">15. </w:t>
      </w:r>
      <w:r w:rsidRPr="00DC5307">
        <w:rPr>
          <w:szCs w:val="28"/>
          <w:lang w:val="uk-UA"/>
        </w:rPr>
        <w:t xml:space="preserve">Україна у міжнародних відносинах кінця ХХ – на початку ХХІ </w:t>
      </w:r>
      <w:r>
        <w:rPr>
          <w:szCs w:val="28"/>
          <w:lang w:val="uk-UA"/>
        </w:rPr>
        <w:t>ст..</w:t>
      </w:r>
    </w:p>
    <w:p w:rsidR="00DC5307" w:rsidRDefault="00DC5307" w:rsidP="00DC5307">
      <w:pPr>
        <w:shd w:val="clear" w:color="auto" w:fill="FFFFFF"/>
        <w:ind w:firstLine="851"/>
        <w:jc w:val="both"/>
        <w:rPr>
          <w:szCs w:val="28"/>
          <w:lang w:val="uk-UA"/>
        </w:rPr>
      </w:pPr>
    </w:p>
    <w:p w:rsidR="00DC5307" w:rsidRPr="00E521FA" w:rsidRDefault="00DC5307" w:rsidP="00DC5307">
      <w:pPr>
        <w:widowControl w:val="0"/>
        <w:tabs>
          <w:tab w:val="left" w:pos="567"/>
        </w:tabs>
        <w:jc w:val="center"/>
        <w:rPr>
          <w:sz w:val="26"/>
          <w:szCs w:val="26"/>
          <w:u w:val="wave"/>
          <w:lang w:val="uk-UA"/>
        </w:rPr>
      </w:pPr>
      <w:r w:rsidRPr="00E521FA">
        <w:rPr>
          <w:sz w:val="26"/>
          <w:szCs w:val="26"/>
          <w:u w:val="wave"/>
          <w:lang w:val="uk-UA"/>
        </w:rPr>
        <w:t>Основні принципи розробки електронних презентацій</w:t>
      </w:r>
    </w:p>
    <w:p w:rsidR="00DC5307" w:rsidRPr="00E521FA" w:rsidRDefault="00DC5307" w:rsidP="00DC5307">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Оптимальний обсяг. Інформація подається невеликими логічно завершеними блоками-слайдами (не більше 10).</w:t>
      </w:r>
    </w:p>
    <w:p w:rsidR="00DC5307" w:rsidRPr="00E521FA" w:rsidRDefault="00DC5307" w:rsidP="00DC5307">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Доступність. Забезпечувати розуміння кожного слова, речення, поняття.</w:t>
      </w:r>
    </w:p>
    <w:p w:rsidR="00DC5307" w:rsidRPr="00E521FA" w:rsidRDefault="00DC5307" w:rsidP="00DC5307">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Науковість. Яскраві малюнки не повинні суперечити реальним фактам.</w:t>
      </w:r>
    </w:p>
    <w:p w:rsidR="00DC5307" w:rsidRPr="00E521FA" w:rsidRDefault="00DC5307" w:rsidP="00DC5307">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Врахування особливості сприйняття інформації з екрана. Текстову інформацію варто звести до мінімуму, замінюючи її схемами, рисунками, фрагментами фільмів.</w:t>
      </w:r>
    </w:p>
    <w:p w:rsidR="00DC5307" w:rsidRPr="00E521FA" w:rsidRDefault="00DC5307" w:rsidP="00DC5307">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Зацікавленість. Включення (без шкоди науковому змісту) у презентацію смішних, цікавих сюжетів.</w:t>
      </w:r>
    </w:p>
    <w:p w:rsidR="00DC5307" w:rsidRPr="00E521FA" w:rsidRDefault="00DC5307" w:rsidP="00DC5307">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xml:space="preserve"> Краса та естетичність. Неабияку роль відіграють кольорові сполучення і </w:t>
      </w:r>
      <w:r w:rsidRPr="00E521FA">
        <w:rPr>
          <w:sz w:val="26"/>
          <w:szCs w:val="26"/>
          <w:lang w:val="uk-UA"/>
        </w:rPr>
        <w:lastRenderedPageBreak/>
        <w:t>дотримання стилю в оформленні слайдів, музичний супровід.</w:t>
      </w:r>
    </w:p>
    <w:p w:rsidR="00DC5307" w:rsidRPr="00E521FA" w:rsidRDefault="00DC5307" w:rsidP="00DC5307">
      <w:pPr>
        <w:widowControl w:val="0"/>
        <w:tabs>
          <w:tab w:val="left" w:pos="567"/>
        </w:tabs>
        <w:jc w:val="center"/>
        <w:rPr>
          <w:sz w:val="26"/>
          <w:szCs w:val="26"/>
          <w:u w:val="wave"/>
          <w:lang w:val="uk-UA"/>
        </w:rPr>
      </w:pPr>
      <w:r w:rsidRPr="00E521FA">
        <w:rPr>
          <w:sz w:val="26"/>
          <w:szCs w:val="26"/>
          <w:u w:val="wave"/>
          <w:lang w:val="uk-UA"/>
        </w:rPr>
        <w:t>Поради тим, хто створює презентації</w:t>
      </w:r>
    </w:p>
    <w:p w:rsidR="00DC5307" w:rsidRPr="00E521FA" w:rsidRDefault="00DC5307" w:rsidP="00DC5307">
      <w:pPr>
        <w:widowControl w:val="0"/>
        <w:ind w:firstLine="567"/>
        <w:jc w:val="both"/>
        <w:rPr>
          <w:sz w:val="26"/>
          <w:szCs w:val="26"/>
          <w:lang w:val="uk-UA"/>
        </w:rPr>
      </w:pPr>
      <w:r w:rsidRPr="00E521FA">
        <w:rPr>
          <w:sz w:val="26"/>
          <w:szCs w:val="26"/>
          <w:lang w:val="uk-UA"/>
        </w:rPr>
        <w:t>Дотримуйтеся єдиного стилю оформлення. Уникайте стилів, які будуть відвертати увагу від самої презентації. Допоміжна інформація не повинна переважати над основною (текст, малюнки).</w:t>
      </w:r>
    </w:p>
    <w:p w:rsidR="00DC5307" w:rsidRPr="00E521FA" w:rsidRDefault="00DC5307" w:rsidP="00DC5307">
      <w:pPr>
        <w:widowControl w:val="0"/>
        <w:ind w:firstLine="567"/>
        <w:jc w:val="both"/>
        <w:rPr>
          <w:sz w:val="26"/>
          <w:szCs w:val="26"/>
          <w:lang w:val="uk-UA"/>
        </w:rPr>
      </w:pPr>
      <w:r w:rsidRPr="00E521FA">
        <w:rPr>
          <w:sz w:val="26"/>
          <w:szCs w:val="26"/>
          <w:lang w:val="uk-UA"/>
        </w:rPr>
        <w:t>Для фону використовуйте більш холодні тони; для фону і тексту – контрастні кольори. На одному слайді не більше трьох кольорів: для фону, для заголовка, для тексту.</w:t>
      </w:r>
    </w:p>
    <w:p w:rsidR="00DC5307" w:rsidRPr="00E521FA" w:rsidRDefault="00DC5307" w:rsidP="00DC5307">
      <w:pPr>
        <w:widowControl w:val="0"/>
        <w:ind w:firstLine="567"/>
        <w:jc w:val="both"/>
        <w:rPr>
          <w:sz w:val="26"/>
          <w:szCs w:val="26"/>
          <w:lang w:val="uk-UA"/>
        </w:rPr>
      </w:pPr>
      <w:r w:rsidRPr="00E521FA">
        <w:rPr>
          <w:sz w:val="26"/>
          <w:szCs w:val="26"/>
          <w:lang w:val="uk-UA"/>
        </w:rPr>
        <w:t>Використовуйте за призначенням (можливості комп’ютерної анімації). Не зловживайте різними ефектами: не повинні відвертати увагу від змісту інформації.</w:t>
      </w:r>
    </w:p>
    <w:p w:rsidR="00DC5307" w:rsidRPr="00E521FA" w:rsidRDefault="00DC5307" w:rsidP="00DC5307">
      <w:pPr>
        <w:widowControl w:val="0"/>
        <w:ind w:firstLine="567"/>
        <w:jc w:val="both"/>
        <w:rPr>
          <w:sz w:val="26"/>
          <w:szCs w:val="26"/>
          <w:lang w:val="uk-UA"/>
        </w:rPr>
      </w:pPr>
      <w:r w:rsidRPr="00E521FA">
        <w:rPr>
          <w:sz w:val="26"/>
          <w:szCs w:val="26"/>
          <w:lang w:val="uk-UA"/>
        </w:rPr>
        <w:t>Використовуйте короткі слова і речення. Заголовки повинні привертати увагу аудиторії.</w:t>
      </w:r>
    </w:p>
    <w:p w:rsidR="00DC5307" w:rsidRPr="00E521FA" w:rsidRDefault="00DC5307" w:rsidP="00DC5307">
      <w:pPr>
        <w:widowControl w:val="0"/>
        <w:ind w:firstLine="567"/>
        <w:jc w:val="both"/>
        <w:rPr>
          <w:sz w:val="26"/>
          <w:szCs w:val="26"/>
          <w:lang w:val="uk-UA"/>
        </w:rPr>
      </w:pPr>
      <w:r w:rsidRPr="00E521FA">
        <w:rPr>
          <w:sz w:val="26"/>
          <w:szCs w:val="26"/>
          <w:lang w:val="uk-UA"/>
        </w:rPr>
        <w:t>У центрі слайду повинна знаходитися найважливіша інформація. Якщо розміщений малюнок, то текстова інформація знаходиться під ним.</w:t>
      </w:r>
    </w:p>
    <w:p w:rsidR="00DC5307" w:rsidRPr="00E521FA" w:rsidRDefault="00DC5307" w:rsidP="00DC5307">
      <w:pPr>
        <w:widowControl w:val="0"/>
        <w:ind w:firstLine="567"/>
        <w:jc w:val="both"/>
        <w:rPr>
          <w:sz w:val="26"/>
          <w:szCs w:val="26"/>
          <w:lang w:val="uk-UA"/>
        </w:rPr>
      </w:pPr>
      <w:r w:rsidRPr="00E521FA">
        <w:rPr>
          <w:sz w:val="26"/>
          <w:szCs w:val="26"/>
          <w:lang w:val="uk-UA"/>
        </w:rPr>
        <w:t>Шрифт для заголовка (розмір) – не менше 24; для тексту – не менше 18. Не слід змішувати різні типи шрифтів. Для виділення інформації (слова) потрібно використовувати жирний шрифт, курсив або підкреслення.</w:t>
      </w:r>
    </w:p>
    <w:p w:rsidR="00DC5307" w:rsidRPr="001724DE" w:rsidRDefault="00DC5307" w:rsidP="00DC5307">
      <w:pPr>
        <w:widowControl w:val="0"/>
        <w:ind w:firstLine="567"/>
        <w:jc w:val="both"/>
        <w:rPr>
          <w:sz w:val="26"/>
          <w:szCs w:val="26"/>
          <w:lang w:val="uk-UA"/>
        </w:rPr>
      </w:pPr>
      <w:r w:rsidRPr="00E521FA">
        <w:rPr>
          <w:sz w:val="26"/>
          <w:szCs w:val="26"/>
          <w:lang w:val="uk-UA"/>
        </w:rPr>
        <w:t>Способи виділення інформації: рамки, заливку, стрілки, штриховку, різні кольори. діаграми, малюнки, схеми, ілюстрації найважливіших фактів.</w:t>
      </w:r>
    </w:p>
    <w:p w:rsidR="00DC5307" w:rsidRPr="001724DE" w:rsidRDefault="00DC5307" w:rsidP="00DC5307">
      <w:pPr>
        <w:widowControl w:val="0"/>
        <w:ind w:firstLine="567"/>
        <w:jc w:val="both"/>
        <w:rPr>
          <w:sz w:val="26"/>
          <w:szCs w:val="26"/>
          <w:lang w:val="uk-UA"/>
        </w:rPr>
      </w:pPr>
      <w:r w:rsidRPr="00E521FA">
        <w:rPr>
          <w:sz w:val="26"/>
          <w:szCs w:val="26"/>
          <w:lang w:val="uk-UA"/>
        </w:rPr>
        <w:t>Не заповнювати слайд великою кількістю інформації. Презентація повинна включати висновки та список використаних джерел.</w:t>
      </w:r>
    </w:p>
    <w:p w:rsidR="00DC5307" w:rsidRPr="001724DE" w:rsidRDefault="00DC5307" w:rsidP="00DC5307">
      <w:pPr>
        <w:widowControl w:val="0"/>
        <w:ind w:firstLine="284"/>
        <w:jc w:val="center"/>
        <w:rPr>
          <w:b/>
          <w:szCs w:val="28"/>
        </w:rPr>
      </w:pPr>
    </w:p>
    <w:p w:rsidR="00DC5307" w:rsidRPr="00830B4C" w:rsidRDefault="00F82C77" w:rsidP="00DC5307">
      <w:pPr>
        <w:widowControl w:val="0"/>
        <w:ind w:firstLine="284"/>
        <w:jc w:val="center"/>
        <w:rPr>
          <w:b/>
          <w:szCs w:val="28"/>
          <w:lang w:val="uk-UA"/>
        </w:rPr>
      </w:pPr>
      <w:r>
        <w:rPr>
          <w:b/>
          <w:szCs w:val="28"/>
          <w:lang w:val="uk-UA"/>
        </w:rPr>
        <w:t>8</w:t>
      </w:r>
      <w:r w:rsidR="00DC5307" w:rsidRPr="00830B4C">
        <w:rPr>
          <w:b/>
          <w:szCs w:val="28"/>
          <w:lang w:val="uk-UA"/>
        </w:rPr>
        <w:t>. Методи навчання</w:t>
      </w:r>
    </w:p>
    <w:p w:rsidR="00DC5307" w:rsidRPr="00830B4C" w:rsidRDefault="00DC5307" w:rsidP="00DC5307">
      <w:pPr>
        <w:widowControl w:val="0"/>
        <w:ind w:firstLine="709"/>
        <w:jc w:val="both"/>
        <w:rPr>
          <w:szCs w:val="28"/>
          <w:lang w:val="uk-UA"/>
        </w:rPr>
      </w:pPr>
      <w:r w:rsidRPr="00830B4C">
        <w:rPr>
          <w:szCs w:val="28"/>
          <w:lang w:val="uk-UA"/>
        </w:rPr>
        <w:t>Лекції, семінарські заняття, самостійна (індивідуальна) робота з історичними джерелами та науковою літературою, виконання тестових завдань, опитування, складання термінологічних словників і таблиць, підготовка рефератів та доповідей, робота в мережі Інтернет.</w:t>
      </w:r>
    </w:p>
    <w:p w:rsidR="00DC5307" w:rsidRPr="00830B4C" w:rsidRDefault="00DC5307" w:rsidP="00DC5307">
      <w:pPr>
        <w:widowControl w:val="0"/>
        <w:ind w:left="142" w:firstLine="567"/>
        <w:jc w:val="center"/>
        <w:rPr>
          <w:b/>
          <w:szCs w:val="28"/>
          <w:lang w:val="uk-UA"/>
        </w:rPr>
      </w:pPr>
    </w:p>
    <w:p w:rsidR="00DC5307" w:rsidRPr="00830B4C" w:rsidRDefault="00F82C77" w:rsidP="00DC5307">
      <w:pPr>
        <w:widowControl w:val="0"/>
        <w:jc w:val="center"/>
        <w:rPr>
          <w:b/>
          <w:szCs w:val="28"/>
          <w:lang w:val="uk-UA"/>
        </w:rPr>
      </w:pPr>
      <w:r>
        <w:rPr>
          <w:b/>
          <w:szCs w:val="28"/>
          <w:lang w:val="uk-UA"/>
        </w:rPr>
        <w:t>9</w:t>
      </w:r>
      <w:r w:rsidR="00DC5307" w:rsidRPr="00830B4C">
        <w:rPr>
          <w:b/>
          <w:szCs w:val="28"/>
          <w:lang w:val="uk-UA"/>
        </w:rPr>
        <w:t>. Методи контролю</w:t>
      </w:r>
    </w:p>
    <w:p w:rsidR="00DC5307" w:rsidRPr="00830B4C" w:rsidRDefault="00DC5307" w:rsidP="00DC5307">
      <w:pPr>
        <w:pStyle w:val="a3"/>
        <w:widowControl w:val="0"/>
        <w:spacing w:after="0"/>
        <w:ind w:firstLine="708"/>
        <w:jc w:val="both"/>
        <w:rPr>
          <w:bCs/>
          <w:szCs w:val="28"/>
          <w:lang w:val="uk-UA"/>
        </w:rPr>
      </w:pPr>
      <w:r w:rsidRPr="00830B4C">
        <w:rPr>
          <w:bCs/>
          <w:szCs w:val="28"/>
          <w:lang w:val="uk-UA"/>
        </w:rPr>
        <w:t>Усі види навчальної роботи з курсу «</w:t>
      </w:r>
      <w:r>
        <w:rPr>
          <w:bCs/>
          <w:szCs w:val="28"/>
          <w:lang w:val="uk-UA"/>
        </w:rPr>
        <w:t>Історія міжнародних відносин</w:t>
      </w:r>
      <w:r w:rsidRPr="00830B4C">
        <w:rPr>
          <w:bCs/>
          <w:szCs w:val="28"/>
          <w:lang w:val="uk-UA"/>
        </w:rPr>
        <w:t>» підпорядковані кредитно-трансферній системі організації навчання та контролю знань студентів.</w:t>
      </w:r>
    </w:p>
    <w:p w:rsidR="00DC5307" w:rsidRPr="00830B4C" w:rsidRDefault="00DC5307" w:rsidP="00DC5307">
      <w:pPr>
        <w:widowControl w:val="0"/>
        <w:ind w:firstLine="709"/>
        <w:jc w:val="both"/>
        <w:rPr>
          <w:szCs w:val="28"/>
          <w:lang w:val="uk-UA"/>
        </w:rPr>
      </w:pPr>
      <w:r w:rsidRPr="00830B4C">
        <w:rPr>
          <w:szCs w:val="28"/>
          <w:lang w:val="uk-UA"/>
        </w:rPr>
        <w:t xml:space="preserve">Оцінка знань, умінь і навичок студентів </w:t>
      </w:r>
      <w:r>
        <w:rPr>
          <w:szCs w:val="28"/>
          <w:lang w:val="uk-UA"/>
        </w:rPr>
        <w:t>і</w:t>
      </w:r>
      <w:r w:rsidRPr="00830B4C">
        <w:rPr>
          <w:szCs w:val="28"/>
          <w:lang w:val="uk-UA"/>
        </w:rPr>
        <w:t>з курсу здійснюється на основі результатів проведення поточного і підсум</w:t>
      </w:r>
      <w:r>
        <w:rPr>
          <w:szCs w:val="28"/>
          <w:lang w:val="uk-UA"/>
        </w:rPr>
        <w:t>кового контролю знань (іспиту).</w:t>
      </w:r>
    </w:p>
    <w:p w:rsidR="00DC5307" w:rsidRPr="00830B4C" w:rsidRDefault="00DC5307" w:rsidP="00DC5307">
      <w:pPr>
        <w:pStyle w:val="aa"/>
        <w:widowControl w:val="0"/>
        <w:spacing w:after="0"/>
        <w:ind w:left="0" w:firstLine="708"/>
        <w:jc w:val="both"/>
        <w:rPr>
          <w:szCs w:val="28"/>
          <w:lang w:val="uk-UA"/>
        </w:rPr>
      </w:pPr>
      <w:r w:rsidRPr="00830B4C">
        <w:rPr>
          <w:szCs w:val="28"/>
          <w:lang w:val="uk-UA"/>
        </w:rPr>
        <w:t>Завданням поточного контролю є систематична перевірка розуміння та засвоєння програмного матеріалу, виконання практичних робіт, складання конспекту, написання реферату чи доповіді, здатності публічно чи письмово представити певний матеріал.</w:t>
      </w:r>
    </w:p>
    <w:p w:rsidR="00DC5307" w:rsidRPr="00830B4C" w:rsidRDefault="00DC5307" w:rsidP="00DC5307">
      <w:pPr>
        <w:pStyle w:val="aa"/>
        <w:widowControl w:val="0"/>
        <w:spacing w:after="0"/>
        <w:ind w:left="0" w:firstLine="708"/>
        <w:jc w:val="both"/>
        <w:rPr>
          <w:szCs w:val="28"/>
          <w:lang w:val="uk-UA"/>
        </w:rPr>
      </w:pPr>
      <w:r w:rsidRPr="00830B4C">
        <w:rPr>
          <w:szCs w:val="28"/>
          <w:lang w:val="uk-UA"/>
        </w:rPr>
        <w:t>Завдання підсумкового контролю (</w:t>
      </w:r>
      <w:r>
        <w:rPr>
          <w:szCs w:val="28"/>
          <w:lang w:val="uk-UA"/>
        </w:rPr>
        <w:t>іспиту</w:t>
      </w:r>
      <w:r w:rsidRPr="00830B4C">
        <w:rPr>
          <w:szCs w:val="28"/>
          <w:lang w:val="uk-UA"/>
        </w:rPr>
        <w:t>) є підсумкова перевірка глибини засвоєння студентом програмного матеріалу дисципліни, здатність творчого використання набутих знань, уміння сформувати своє ставлення до певної проблеми, що випливає зі змісту дисципліни тощо.</w:t>
      </w:r>
    </w:p>
    <w:p w:rsidR="00DC5307" w:rsidRPr="00830B4C" w:rsidRDefault="00DC5307" w:rsidP="00DC5307">
      <w:pPr>
        <w:widowControl w:val="0"/>
        <w:ind w:firstLine="709"/>
        <w:jc w:val="both"/>
        <w:rPr>
          <w:szCs w:val="28"/>
          <w:lang w:val="uk-UA"/>
        </w:rPr>
      </w:pPr>
      <w:r w:rsidRPr="00830B4C">
        <w:rPr>
          <w:szCs w:val="28"/>
          <w:lang w:val="uk-UA"/>
        </w:rPr>
        <w:t xml:space="preserve">Заходи з підсумкового контролю проводяться по завершенню вивчення навчального матеріалу даного модуля. Модульна контрольна робота забезпечує необхідну повноту засвоєння як теоретичного, так практичного </w:t>
      </w:r>
      <w:r w:rsidRPr="00830B4C">
        <w:rPr>
          <w:szCs w:val="28"/>
          <w:lang w:val="uk-UA"/>
        </w:rPr>
        <w:lastRenderedPageBreak/>
        <w:t>матеріалу, однакові вимоги до знань і умінь студентів.</w:t>
      </w:r>
    </w:p>
    <w:p w:rsidR="00DC5307" w:rsidRPr="00830B4C" w:rsidRDefault="00DC5307" w:rsidP="00DC5307">
      <w:pPr>
        <w:widowControl w:val="0"/>
        <w:ind w:firstLine="709"/>
        <w:jc w:val="both"/>
        <w:rPr>
          <w:szCs w:val="28"/>
          <w:lang w:val="uk-UA"/>
        </w:rPr>
      </w:pPr>
      <w:r w:rsidRPr="00830B4C">
        <w:rPr>
          <w:szCs w:val="28"/>
          <w:lang w:val="uk-UA"/>
        </w:rPr>
        <w:t>Реферати підготовлені за заданою тематикою обговорюються та захищаються під час семінарських та індивідуальних занять.</w:t>
      </w:r>
    </w:p>
    <w:p w:rsidR="00DC5307" w:rsidRPr="00DC5307" w:rsidRDefault="00DC5307" w:rsidP="00DC5307">
      <w:pPr>
        <w:shd w:val="clear" w:color="auto" w:fill="FFFFFF"/>
        <w:ind w:firstLine="851"/>
        <w:jc w:val="both"/>
        <w:rPr>
          <w:bCs/>
          <w:szCs w:val="28"/>
          <w:lang w:val="uk-UA"/>
        </w:rPr>
      </w:pPr>
      <w:r w:rsidRPr="00830B4C">
        <w:rPr>
          <w:szCs w:val="28"/>
          <w:lang w:val="uk-UA"/>
        </w:rPr>
        <w:t>За пропуски навчальних занять (лекцій та семінарів) нараховуються штрафні бали (1 бал за кожен пропуск), які віднімаються від сумарного рейтингового балу при виведенні підсумкової оцінки</w:t>
      </w:r>
      <w:r>
        <w:rPr>
          <w:szCs w:val="28"/>
          <w:lang w:val="uk-UA"/>
        </w:rPr>
        <w:t>.</w:t>
      </w:r>
    </w:p>
    <w:p w:rsidR="00F82C77" w:rsidRDefault="00F82C77" w:rsidP="00F82C77">
      <w:pPr>
        <w:widowControl w:val="0"/>
        <w:ind w:firstLine="709"/>
        <w:jc w:val="center"/>
        <w:rPr>
          <w:b/>
          <w:szCs w:val="28"/>
          <w:lang w:val="uk-UA"/>
        </w:rPr>
      </w:pPr>
    </w:p>
    <w:p w:rsidR="00F82C77" w:rsidRPr="00830B4C" w:rsidRDefault="00F82C77" w:rsidP="00F82C77">
      <w:pPr>
        <w:widowControl w:val="0"/>
        <w:ind w:firstLine="709"/>
        <w:jc w:val="center"/>
        <w:rPr>
          <w:b/>
          <w:szCs w:val="28"/>
          <w:lang w:val="uk-UA"/>
        </w:rPr>
      </w:pPr>
      <w:r>
        <w:rPr>
          <w:b/>
          <w:szCs w:val="28"/>
          <w:lang w:val="uk-UA"/>
        </w:rPr>
        <w:t>10</w:t>
      </w:r>
      <w:r w:rsidRPr="00830B4C">
        <w:rPr>
          <w:b/>
          <w:szCs w:val="28"/>
          <w:lang w:val="uk-UA"/>
        </w:rPr>
        <w:t>. Розподіл балів, які отримують студенти</w:t>
      </w:r>
    </w:p>
    <w:p w:rsidR="00F82C77" w:rsidRDefault="00F82C77" w:rsidP="00F82C77">
      <w:pPr>
        <w:widowControl w:val="0"/>
        <w:ind w:left="360"/>
        <w:jc w:val="center"/>
        <w:rPr>
          <w:b/>
          <w:sz w:val="16"/>
          <w:szCs w:val="16"/>
          <w:lang w:val="uk-UA"/>
        </w:rPr>
      </w:pPr>
    </w:p>
    <w:p w:rsidR="00F82C77" w:rsidRPr="0001406F" w:rsidRDefault="00F82C77" w:rsidP="00F82C77">
      <w:pPr>
        <w:widowControl w:val="0"/>
        <w:ind w:left="360"/>
        <w:jc w:val="center"/>
        <w:rPr>
          <w:b/>
          <w:sz w:val="16"/>
          <w:szCs w:val="16"/>
          <w:lang w:val="uk-UA"/>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553"/>
        <w:gridCol w:w="570"/>
        <w:gridCol w:w="537"/>
        <w:gridCol w:w="597"/>
        <w:gridCol w:w="567"/>
        <w:gridCol w:w="497"/>
        <w:gridCol w:w="637"/>
        <w:gridCol w:w="568"/>
        <w:gridCol w:w="567"/>
        <w:gridCol w:w="588"/>
        <w:gridCol w:w="1085"/>
      </w:tblGrid>
      <w:tr w:rsidR="00F82C77" w:rsidRPr="000362E6" w:rsidTr="00F82C77">
        <w:trPr>
          <w:jc w:val="center"/>
        </w:trPr>
        <w:tc>
          <w:tcPr>
            <w:tcW w:w="3387" w:type="dxa"/>
            <w:shd w:val="clear" w:color="auto" w:fill="auto"/>
            <w:vAlign w:val="center"/>
          </w:tcPr>
          <w:p w:rsidR="00F82C77" w:rsidRPr="000362E6" w:rsidRDefault="00F82C77" w:rsidP="00847BEC">
            <w:pPr>
              <w:pStyle w:val="a3"/>
              <w:widowControl w:val="0"/>
              <w:jc w:val="center"/>
              <w:rPr>
                <w:b/>
                <w:bCs/>
                <w:sz w:val="24"/>
                <w:lang w:val="uk-UA"/>
              </w:rPr>
            </w:pPr>
            <w:r>
              <w:rPr>
                <w:b/>
                <w:bCs/>
                <w:sz w:val="24"/>
                <w:lang w:val="uk-UA"/>
              </w:rPr>
              <w:t>Кредити</w:t>
            </w:r>
          </w:p>
        </w:tc>
        <w:tc>
          <w:tcPr>
            <w:tcW w:w="1123" w:type="dxa"/>
            <w:gridSpan w:val="2"/>
            <w:shd w:val="clear" w:color="auto" w:fill="auto"/>
          </w:tcPr>
          <w:p w:rsidR="00F82C77" w:rsidRDefault="00F82C77" w:rsidP="00847BEC">
            <w:pPr>
              <w:pStyle w:val="a3"/>
              <w:widowControl w:val="0"/>
              <w:jc w:val="center"/>
              <w:rPr>
                <w:b/>
                <w:bCs/>
                <w:sz w:val="24"/>
                <w:lang w:val="uk-UA"/>
              </w:rPr>
            </w:pPr>
            <w:r>
              <w:rPr>
                <w:b/>
                <w:bCs/>
                <w:sz w:val="24"/>
                <w:lang w:val="uk-UA"/>
              </w:rPr>
              <w:t>Кредит 1</w:t>
            </w:r>
          </w:p>
        </w:tc>
        <w:tc>
          <w:tcPr>
            <w:tcW w:w="1134" w:type="dxa"/>
            <w:gridSpan w:val="2"/>
            <w:shd w:val="clear" w:color="auto" w:fill="auto"/>
          </w:tcPr>
          <w:p w:rsidR="00F82C77" w:rsidRDefault="00F82C77" w:rsidP="00847BEC">
            <w:pPr>
              <w:pStyle w:val="a3"/>
              <w:widowControl w:val="0"/>
              <w:jc w:val="center"/>
              <w:rPr>
                <w:b/>
                <w:bCs/>
                <w:sz w:val="24"/>
                <w:lang w:val="uk-UA"/>
              </w:rPr>
            </w:pPr>
            <w:r>
              <w:rPr>
                <w:b/>
                <w:bCs/>
                <w:sz w:val="24"/>
                <w:lang w:val="uk-UA"/>
              </w:rPr>
              <w:t>Кредит 2</w:t>
            </w:r>
          </w:p>
        </w:tc>
        <w:tc>
          <w:tcPr>
            <w:tcW w:w="3424" w:type="dxa"/>
            <w:gridSpan w:val="6"/>
            <w:shd w:val="clear" w:color="auto" w:fill="auto"/>
          </w:tcPr>
          <w:p w:rsidR="00F82C77" w:rsidRPr="001F25BA" w:rsidRDefault="00F82C77" w:rsidP="00847BEC">
            <w:pPr>
              <w:pStyle w:val="a3"/>
              <w:widowControl w:val="0"/>
              <w:jc w:val="center"/>
              <w:rPr>
                <w:b/>
                <w:bCs/>
                <w:sz w:val="22"/>
                <w:lang w:val="uk-UA"/>
              </w:rPr>
            </w:pPr>
            <w:r>
              <w:rPr>
                <w:b/>
                <w:bCs/>
                <w:sz w:val="22"/>
                <w:szCs w:val="22"/>
                <w:lang w:val="uk-UA"/>
              </w:rPr>
              <w:t>Кредит 3</w:t>
            </w:r>
          </w:p>
        </w:tc>
        <w:tc>
          <w:tcPr>
            <w:tcW w:w="1085" w:type="dxa"/>
            <w:vMerge w:val="restart"/>
            <w:vAlign w:val="center"/>
          </w:tcPr>
          <w:p w:rsidR="00F82C77" w:rsidRDefault="00F82C77" w:rsidP="00847BEC">
            <w:pPr>
              <w:pStyle w:val="a3"/>
              <w:widowControl w:val="0"/>
              <w:jc w:val="right"/>
              <w:rPr>
                <w:b/>
                <w:bCs/>
                <w:sz w:val="24"/>
                <w:lang w:val="uk-UA"/>
              </w:rPr>
            </w:pPr>
            <w:r>
              <w:rPr>
                <w:b/>
                <w:bCs/>
                <w:sz w:val="24"/>
                <w:lang w:val="uk-UA"/>
              </w:rPr>
              <w:t>Накопичувальні бали</w:t>
            </w:r>
          </w:p>
        </w:tc>
      </w:tr>
      <w:tr w:rsidR="00F82C77" w:rsidRPr="000362E6" w:rsidTr="00F82C77">
        <w:trPr>
          <w:jc w:val="center"/>
        </w:trPr>
        <w:tc>
          <w:tcPr>
            <w:tcW w:w="3387" w:type="dxa"/>
            <w:shd w:val="clear" w:color="auto" w:fill="auto"/>
            <w:vAlign w:val="center"/>
          </w:tcPr>
          <w:p w:rsidR="00F82C77" w:rsidRPr="000362E6" w:rsidRDefault="00F82C77" w:rsidP="00847BEC">
            <w:pPr>
              <w:pStyle w:val="a3"/>
              <w:widowControl w:val="0"/>
              <w:jc w:val="center"/>
              <w:rPr>
                <w:b/>
                <w:bCs/>
                <w:sz w:val="24"/>
                <w:lang w:val="uk-UA"/>
              </w:rPr>
            </w:pPr>
            <w:r w:rsidRPr="000362E6">
              <w:rPr>
                <w:b/>
                <w:bCs/>
                <w:sz w:val="24"/>
                <w:lang w:val="uk-UA"/>
              </w:rPr>
              <w:t>Теми</w:t>
            </w:r>
          </w:p>
        </w:tc>
        <w:tc>
          <w:tcPr>
            <w:tcW w:w="553" w:type="dxa"/>
            <w:shd w:val="clear" w:color="auto" w:fill="auto"/>
          </w:tcPr>
          <w:p w:rsidR="00F82C77" w:rsidRPr="000362E6" w:rsidRDefault="00F82C77" w:rsidP="00847BEC">
            <w:pPr>
              <w:pStyle w:val="a3"/>
              <w:widowControl w:val="0"/>
              <w:jc w:val="center"/>
              <w:rPr>
                <w:b/>
                <w:bCs/>
                <w:sz w:val="24"/>
                <w:lang w:val="uk-UA"/>
              </w:rPr>
            </w:pPr>
            <w:r>
              <w:rPr>
                <w:b/>
                <w:bCs/>
                <w:sz w:val="24"/>
                <w:lang w:val="uk-UA"/>
              </w:rPr>
              <w:t>Т</w:t>
            </w:r>
            <w:r w:rsidRPr="000362E6">
              <w:rPr>
                <w:b/>
                <w:bCs/>
                <w:sz w:val="24"/>
                <w:lang w:val="uk-UA"/>
              </w:rPr>
              <w:t>1</w:t>
            </w:r>
          </w:p>
        </w:tc>
        <w:tc>
          <w:tcPr>
            <w:tcW w:w="570" w:type="dxa"/>
            <w:shd w:val="clear" w:color="auto" w:fill="auto"/>
          </w:tcPr>
          <w:p w:rsidR="00F82C77" w:rsidRPr="000362E6" w:rsidRDefault="00F82C77" w:rsidP="00847BEC">
            <w:pPr>
              <w:pStyle w:val="a3"/>
              <w:widowControl w:val="0"/>
              <w:jc w:val="center"/>
              <w:rPr>
                <w:b/>
                <w:bCs/>
                <w:sz w:val="24"/>
                <w:lang w:val="uk-UA"/>
              </w:rPr>
            </w:pPr>
            <w:r>
              <w:rPr>
                <w:b/>
                <w:bCs/>
                <w:sz w:val="24"/>
                <w:lang w:val="uk-UA"/>
              </w:rPr>
              <w:t>Т</w:t>
            </w:r>
            <w:r w:rsidRPr="000362E6">
              <w:rPr>
                <w:b/>
                <w:bCs/>
                <w:sz w:val="24"/>
                <w:lang w:val="uk-UA"/>
              </w:rPr>
              <w:t>2</w:t>
            </w:r>
          </w:p>
        </w:tc>
        <w:tc>
          <w:tcPr>
            <w:tcW w:w="537" w:type="dxa"/>
            <w:shd w:val="clear" w:color="auto" w:fill="auto"/>
          </w:tcPr>
          <w:p w:rsidR="00F82C77" w:rsidRPr="000362E6" w:rsidRDefault="00F82C77" w:rsidP="00847BEC">
            <w:pPr>
              <w:pStyle w:val="a3"/>
              <w:widowControl w:val="0"/>
              <w:jc w:val="center"/>
              <w:rPr>
                <w:b/>
                <w:bCs/>
                <w:sz w:val="24"/>
                <w:lang w:val="uk-UA"/>
              </w:rPr>
            </w:pPr>
            <w:r>
              <w:rPr>
                <w:b/>
                <w:bCs/>
                <w:sz w:val="24"/>
                <w:lang w:val="uk-UA"/>
              </w:rPr>
              <w:t>Т</w:t>
            </w:r>
            <w:r w:rsidRPr="000362E6">
              <w:rPr>
                <w:b/>
                <w:bCs/>
                <w:sz w:val="24"/>
                <w:lang w:val="uk-UA"/>
              </w:rPr>
              <w:t>3</w:t>
            </w:r>
          </w:p>
        </w:tc>
        <w:tc>
          <w:tcPr>
            <w:tcW w:w="597" w:type="dxa"/>
            <w:shd w:val="clear" w:color="auto" w:fill="auto"/>
          </w:tcPr>
          <w:p w:rsidR="00F82C77" w:rsidRPr="000362E6" w:rsidRDefault="00F82C77" w:rsidP="00847BEC">
            <w:pPr>
              <w:pStyle w:val="a3"/>
              <w:widowControl w:val="0"/>
              <w:jc w:val="center"/>
              <w:rPr>
                <w:b/>
                <w:bCs/>
                <w:sz w:val="24"/>
                <w:lang w:val="uk-UA"/>
              </w:rPr>
            </w:pPr>
            <w:r>
              <w:rPr>
                <w:b/>
                <w:bCs/>
                <w:sz w:val="24"/>
                <w:lang w:val="uk-UA"/>
              </w:rPr>
              <w:t>Т</w:t>
            </w:r>
            <w:r w:rsidRPr="000362E6">
              <w:rPr>
                <w:b/>
                <w:bCs/>
                <w:sz w:val="24"/>
                <w:lang w:val="uk-UA"/>
              </w:rPr>
              <w:t>4</w:t>
            </w:r>
          </w:p>
        </w:tc>
        <w:tc>
          <w:tcPr>
            <w:tcW w:w="567" w:type="dxa"/>
            <w:shd w:val="clear" w:color="auto" w:fill="auto"/>
          </w:tcPr>
          <w:p w:rsidR="00F82C77" w:rsidRPr="000362E6" w:rsidRDefault="00F82C77" w:rsidP="00847BEC">
            <w:pPr>
              <w:pStyle w:val="a3"/>
              <w:widowControl w:val="0"/>
              <w:jc w:val="center"/>
              <w:rPr>
                <w:b/>
                <w:bCs/>
                <w:sz w:val="24"/>
                <w:lang w:val="uk-UA"/>
              </w:rPr>
            </w:pPr>
            <w:r>
              <w:rPr>
                <w:b/>
                <w:bCs/>
                <w:sz w:val="24"/>
                <w:lang w:val="uk-UA"/>
              </w:rPr>
              <w:t>Т</w:t>
            </w:r>
            <w:r w:rsidRPr="000362E6">
              <w:rPr>
                <w:b/>
                <w:bCs/>
                <w:sz w:val="24"/>
                <w:lang w:val="uk-UA"/>
              </w:rPr>
              <w:t>5</w:t>
            </w:r>
          </w:p>
        </w:tc>
        <w:tc>
          <w:tcPr>
            <w:tcW w:w="497" w:type="dxa"/>
            <w:shd w:val="clear" w:color="auto" w:fill="auto"/>
          </w:tcPr>
          <w:p w:rsidR="00F82C77" w:rsidRPr="000362E6" w:rsidRDefault="00F82C77" w:rsidP="00847BEC">
            <w:pPr>
              <w:pStyle w:val="a3"/>
              <w:widowControl w:val="0"/>
              <w:jc w:val="center"/>
              <w:rPr>
                <w:b/>
                <w:bCs/>
                <w:sz w:val="24"/>
                <w:lang w:val="uk-UA"/>
              </w:rPr>
            </w:pPr>
            <w:r>
              <w:rPr>
                <w:b/>
                <w:bCs/>
                <w:sz w:val="24"/>
                <w:lang w:val="uk-UA"/>
              </w:rPr>
              <w:t>Т</w:t>
            </w:r>
            <w:r w:rsidRPr="000362E6">
              <w:rPr>
                <w:b/>
                <w:bCs/>
                <w:sz w:val="24"/>
                <w:lang w:val="uk-UA"/>
              </w:rPr>
              <w:t>6</w:t>
            </w:r>
          </w:p>
        </w:tc>
        <w:tc>
          <w:tcPr>
            <w:tcW w:w="637" w:type="dxa"/>
            <w:shd w:val="clear" w:color="auto" w:fill="auto"/>
          </w:tcPr>
          <w:p w:rsidR="00F82C77" w:rsidRPr="000362E6" w:rsidRDefault="00F82C77" w:rsidP="00847BEC">
            <w:pPr>
              <w:pStyle w:val="a3"/>
              <w:widowControl w:val="0"/>
              <w:jc w:val="center"/>
              <w:rPr>
                <w:b/>
                <w:bCs/>
                <w:sz w:val="24"/>
                <w:lang w:val="uk-UA"/>
              </w:rPr>
            </w:pPr>
            <w:r>
              <w:rPr>
                <w:b/>
                <w:bCs/>
                <w:sz w:val="24"/>
                <w:lang w:val="uk-UA"/>
              </w:rPr>
              <w:t>Т</w:t>
            </w:r>
            <w:r w:rsidRPr="000362E6">
              <w:rPr>
                <w:b/>
                <w:bCs/>
                <w:sz w:val="24"/>
                <w:lang w:val="uk-UA"/>
              </w:rPr>
              <w:t>7</w:t>
            </w:r>
          </w:p>
        </w:tc>
        <w:tc>
          <w:tcPr>
            <w:tcW w:w="568" w:type="dxa"/>
            <w:shd w:val="clear" w:color="auto" w:fill="auto"/>
          </w:tcPr>
          <w:p w:rsidR="00F82C77" w:rsidRPr="000362E6" w:rsidRDefault="00F82C77" w:rsidP="00847BEC">
            <w:pPr>
              <w:pStyle w:val="a3"/>
              <w:widowControl w:val="0"/>
              <w:jc w:val="center"/>
              <w:rPr>
                <w:b/>
                <w:bCs/>
                <w:sz w:val="24"/>
                <w:lang w:val="en-US"/>
              </w:rPr>
            </w:pPr>
            <w:r>
              <w:rPr>
                <w:b/>
                <w:bCs/>
                <w:sz w:val="24"/>
                <w:lang w:val="uk-UA"/>
              </w:rPr>
              <w:t>Т</w:t>
            </w:r>
            <w:r w:rsidRPr="000362E6">
              <w:rPr>
                <w:b/>
                <w:bCs/>
                <w:sz w:val="24"/>
                <w:lang w:val="uk-UA"/>
              </w:rPr>
              <w:t>8</w:t>
            </w:r>
          </w:p>
        </w:tc>
        <w:tc>
          <w:tcPr>
            <w:tcW w:w="567" w:type="dxa"/>
            <w:shd w:val="clear" w:color="auto" w:fill="auto"/>
          </w:tcPr>
          <w:p w:rsidR="00F82C77" w:rsidRPr="001F25BA" w:rsidRDefault="00F82C77" w:rsidP="00847BEC">
            <w:pPr>
              <w:pStyle w:val="a3"/>
              <w:widowControl w:val="0"/>
              <w:jc w:val="center"/>
              <w:rPr>
                <w:b/>
                <w:bCs/>
                <w:sz w:val="24"/>
                <w:lang w:val="uk-UA"/>
              </w:rPr>
            </w:pPr>
            <w:r>
              <w:rPr>
                <w:b/>
                <w:bCs/>
                <w:sz w:val="24"/>
                <w:lang w:val="uk-UA"/>
              </w:rPr>
              <w:t>Т9</w:t>
            </w:r>
          </w:p>
        </w:tc>
        <w:tc>
          <w:tcPr>
            <w:tcW w:w="588" w:type="dxa"/>
            <w:shd w:val="clear" w:color="auto" w:fill="auto"/>
          </w:tcPr>
          <w:p w:rsidR="00F82C77" w:rsidRPr="001F25BA" w:rsidRDefault="00F82C77" w:rsidP="00847BEC">
            <w:pPr>
              <w:pStyle w:val="a3"/>
              <w:widowControl w:val="0"/>
              <w:jc w:val="center"/>
              <w:rPr>
                <w:b/>
                <w:bCs/>
                <w:sz w:val="22"/>
                <w:lang w:val="uk-UA"/>
              </w:rPr>
            </w:pPr>
            <w:r w:rsidRPr="001F25BA">
              <w:rPr>
                <w:b/>
                <w:bCs/>
                <w:sz w:val="22"/>
                <w:szCs w:val="22"/>
                <w:lang w:val="uk-UA"/>
              </w:rPr>
              <w:t>Т10</w:t>
            </w:r>
          </w:p>
        </w:tc>
        <w:tc>
          <w:tcPr>
            <w:tcW w:w="1085" w:type="dxa"/>
            <w:vMerge/>
            <w:vAlign w:val="center"/>
          </w:tcPr>
          <w:p w:rsidR="00F82C77" w:rsidRPr="000362E6" w:rsidRDefault="00F82C77" w:rsidP="00847BEC">
            <w:pPr>
              <w:pStyle w:val="a3"/>
              <w:widowControl w:val="0"/>
              <w:jc w:val="right"/>
              <w:rPr>
                <w:b/>
                <w:bCs/>
                <w:sz w:val="24"/>
                <w:lang w:val="uk-UA"/>
              </w:rPr>
            </w:pPr>
          </w:p>
        </w:tc>
      </w:tr>
      <w:tr w:rsidR="00F82C77" w:rsidRPr="000362E6" w:rsidTr="00F82C77">
        <w:trPr>
          <w:trHeight w:val="734"/>
          <w:jc w:val="center"/>
        </w:trPr>
        <w:tc>
          <w:tcPr>
            <w:tcW w:w="3387" w:type="dxa"/>
            <w:shd w:val="clear" w:color="auto" w:fill="auto"/>
          </w:tcPr>
          <w:p w:rsidR="00F82C77" w:rsidRPr="000362E6" w:rsidRDefault="00F82C77" w:rsidP="00847BEC">
            <w:pPr>
              <w:pStyle w:val="a3"/>
              <w:widowControl w:val="0"/>
              <w:rPr>
                <w:bCs/>
                <w:sz w:val="24"/>
                <w:lang w:val="uk-UA"/>
              </w:rPr>
            </w:pPr>
            <w:r w:rsidRPr="000362E6">
              <w:rPr>
                <w:bCs/>
                <w:sz w:val="24"/>
                <w:lang w:val="uk-UA"/>
              </w:rPr>
              <w:t>Відповіді на семінарських заняттях</w:t>
            </w:r>
          </w:p>
        </w:tc>
        <w:tc>
          <w:tcPr>
            <w:tcW w:w="553" w:type="dxa"/>
            <w:shd w:val="clear" w:color="auto" w:fill="auto"/>
            <w:vAlign w:val="center"/>
          </w:tcPr>
          <w:p w:rsidR="00F82C77" w:rsidRPr="000362E6" w:rsidRDefault="00DA6246" w:rsidP="00847BEC">
            <w:pPr>
              <w:pStyle w:val="a3"/>
              <w:widowControl w:val="0"/>
              <w:jc w:val="center"/>
              <w:rPr>
                <w:bCs/>
                <w:sz w:val="24"/>
                <w:lang w:val="uk-UA"/>
              </w:rPr>
            </w:pPr>
            <w:r>
              <w:rPr>
                <w:bCs/>
                <w:sz w:val="24"/>
                <w:lang w:val="uk-UA"/>
              </w:rPr>
              <w:t>7</w:t>
            </w:r>
          </w:p>
        </w:tc>
        <w:tc>
          <w:tcPr>
            <w:tcW w:w="570" w:type="dxa"/>
            <w:shd w:val="clear" w:color="auto" w:fill="auto"/>
            <w:vAlign w:val="center"/>
          </w:tcPr>
          <w:p w:rsidR="00F82C77" w:rsidRPr="000362E6" w:rsidRDefault="00DA6246" w:rsidP="00847BEC">
            <w:pPr>
              <w:pStyle w:val="a3"/>
              <w:widowControl w:val="0"/>
              <w:jc w:val="center"/>
              <w:rPr>
                <w:bCs/>
                <w:sz w:val="24"/>
                <w:lang w:val="uk-UA"/>
              </w:rPr>
            </w:pPr>
            <w:r>
              <w:rPr>
                <w:bCs/>
                <w:sz w:val="24"/>
                <w:lang w:val="uk-UA"/>
              </w:rPr>
              <w:t>7</w:t>
            </w:r>
          </w:p>
        </w:tc>
        <w:tc>
          <w:tcPr>
            <w:tcW w:w="537" w:type="dxa"/>
            <w:shd w:val="clear" w:color="auto" w:fill="auto"/>
            <w:vAlign w:val="center"/>
          </w:tcPr>
          <w:p w:rsidR="00F82C77" w:rsidRPr="000362E6" w:rsidRDefault="00DA6246" w:rsidP="00847BEC">
            <w:pPr>
              <w:pStyle w:val="a3"/>
              <w:widowControl w:val="0"/>
              <w:jc w:val="center"/>
              <w:rPr>
                <w:bCs/>
                <w:sz w:val="24"/>
                <w:lang w:val="uk-UA"/>
              </w:rPr>
            </w:pPr>
            <w:r>
              <w:rPr>
                <w:bCs/>
                <w:sz w:val="24"/>
                <w:lang w:val="uk-UA"/>
              </w:rPr>
              <w:t>7</w:t>
            </w:r>
          </w:p>
        </w:tc>
        <w:tc>
          <w:tcPr>
            <w:tcW w:w="597" w:type="dxa"/>
            <w:shd w:val="clear" w:color="auto" w:fill="auto"/>
            <w:vAlign w:val="center"/>
          </w:tcPr>
          <w:p w:rsidR="00F82C77" w:rsidRPr="000362E6" w:rsidRDefault="00DA6246" w:rsidP="00847BEC">
            <w:pPr>
              <w:pStyle w:val="a3"/>
              <w:widowControl w:val="0"/>
              <w:jc w:val="center"/>
              <w:rPr>
                <w:bCs/>
                <w:sz w:val="24"/>
                <w:lang w:val="uk-UA"/>
              </w:rPr>
            </w:pPr>
            <w:r>
              <w:rPr>
                <w:bCs/>
                <w:sz w:val="24"/>
                <w:lang w:val="uk-UA"/>
              </w:rPr>
              <w:t>7</w:t>
            </w:r>
          </w:p>
        </w:tc>
        <w:tc>
          <w:tcPr>
            <w:tcW w:w="567" w:type="dxa"/>
            <w:shd w:val="clear" w:color="auto" w:fill="auto"/>
            <w:vAlign w:val="center"/>
          </w:tcPr>
          <w:p w:rsidR="00F82C77" w:rsidRPr="000362E6" w:rsidRDefault="00DA6246" w:rsidP="00847BEC">
            <w:pPr>
              <w:pStyle w:val="a3"/>
              <w:widowControl w:val="0"/>
              <w:jc w:val="center"/>
              <w:rPr>
                <w:bCs/>
                <w:sz w:val="24"/>
                <w:lang w:val="uk-UA"/>
              </w:rPr>
            </w:pPr>
            <w:r>
              <w:rPr>
                <w:bCs/>
                <w:sz w:val="24"/>
                <w:lang w:val="uk-UA"/>
              </w:rPr>
              <w:t>7</w:t>
            </w:r>
          </w:p>
        </w:tc>
        <w:tc>
          <w:tcPr>
            <w:tcW w:w="497" w:type="dxa"/>
            <w:shd w:val="clear" w:color="auto" w:fill="auto"/>
            <w:vAlign w:val="center"/>
          </w:tcPr>
          <w:p w:rsidR="00F82C77" w:rsidRPr="000362E6" w:rsidRDefault="00DA6246" w:rsidP="00847BEC">
            <w:pPr>
              <w:pStyle w:val="a3"/>
              <w:widowControl w:val="0"/>
              <w:jc w:val="center"/>
              <w:rPr>
                <w:bCs/>
                <w:sz w:val="24"/>
                <w:lang w:val="uk-UA"/>
              </w:rPr>
            </w:pPr>
            <w:r>
              <w:rPr>
                <w:bCs/>
                <w:sz w:val="24"/>
                <w:lang w:val="uk-UA"/>
              </w:rPr>
              <w:t>7</w:t>
            </w:r>
          </w:p>
        </w:tc>
        <w:tc>
          <w:tcPr>
            <w:tcW w:w="637" w:type="dxa"/>
            <w:shd w:val="clear" w:color="auto" w:fill="auto"/>
            <w:vAlign w:val="center"/>
          </w:tcPr>
          <w:p w:rsidR="00F82C77" w:rsidRPr="000362E6" w:rsidRDefault="00DA6246" w:rsidP="00847BEC">
            <w:pPr>
              <w:pStyle w:val="a3"/>
              <w:widowControl w:val="0"/>
              <w:jc w:val="center"/>
              <w:rPr>
                <w:bCs/>
                <w:sz w:val="24"/>
                <w:lang w:val="uk-UA"/>
              </w:rPr>
            </w:pPr>
            <w:r>
              <w:rPr>
                <w:bCs/>
                <w:sz w:val="24"/>
                <w:lang w:val="uk-UA"/>
              </w:rPr>
              <w:t>7</w:t>
            </w:r>
          </w:p>
        </w:tc>
        <w:tc>
          <w:tcPr>
            <w:tcW w:w="568" w:type="dxa"/>
            <w:shd w:val="clear" w:color="auto" w:fill="auto"/>
            <w:vAlign w:val="center"/>
          </w:tcPr>
          <w:p w:rsidR="00F82C77" w:rsidRPr="000362E6" w:rsidRDefault="00DA6246" w:rsidP="00847BEC">
            <w:pPr>
              <w:pStyle w:val="a3"/>
              <w:widowControl w:val="0"/>
              <w:jc w:val="center"/>
              <w:rPr>
                <w:bCs/>
                <w:sz w:val="24"/>
                <w:lang w:val="en-US"/>
              </w:rPr>
            </w:pPr>
            <w:r>
              <w:rPr>
                <w:bCs/>
                <w:sz w:val="24"/>
                <w:lang w:val="uk-UA"/>
              </w:rPr>
              <w:t>7</w:t>
            </w:r>
          </w:p>
        </w:tc>
        <w:tc>
          <w:tcPr>
            <w:tcW w:w="567" w:type="dxa"/>
            <w:shd w:val="clear" w:color="auto" w:fill="auto"/>
            <w:vAlign w:val="center"/>
          </w:tcPr>
          <w:p w:rsidR="00F82C77" w:rsidRPr="001F25BA" w:rsidRDefault="00DA6246" w:rsidP="00847BEC">
            <w:pPr>
              <w:pStyle w:val="a3"/>
              <w:widowControl w:val="0"/>
              <w:jc w:val="center"/>
              <w:rPr>
                <w:bCs/>
                <w:sz w:val="24"/>
                <w:lang w:val="uk-UA"/>
              </w:rPr>
            </w:pPr>
            <w:r>
              <w:rPr>
                <w:bCs/>
                <w:sz w:val="24"/>
                <w:lang w:val="uk-UA"/>
              </w:rPr>
              <w:t>7</w:t>
            </w:r>
          </w:p>
        </w:tc>
        <w:tc>
          <w:tcPr>
            <w:tcW w:w="588" w:type="dxa"/>
            <w:shd w:val="clear" w:color="auto" w:fill="auto"/>
            <w:vAlign w:val="center"/>
          </w:tcPr>
          <w:p w:rsidR="00F82C77" w:rsidRPr="000362E6" w:rsidRDefault="00DA6246" w:rsidP="00847BEC">
            <w:pPr>
              <w:pStyle w:val="a3"/>
              <w:widowControl w:val="0"/>
              <w:jc w:val="center"/>
              <w:rPr>
                <w:bCs/>
                <w:sz w:val="24"/>
                <w:lang w:val="uk-UA"/>
              </w:rPr>
            </w:pPr>
            <w:r>
              <w:rPr>
                <w:bCs/>
                <w:sz w:val="24"/>
                <w:lang w:val="uk-UA"/>
              </w:rPr>
              <w:t>7</w:t>
            </w:r>
          </w:p>
        </w:tc>
        <w:tc>
          <w:tcPr>
            <w:tcW w:w="1085" w:type="dxa"/>
            <w:vAlign w:val="center"/>
          </w:tcPr>
          <w:p w:rsidR="00F82C77" w:rsidRPr="000362E6" w:rsidRDefault="00F82C77" w:rsidP="00847BEC">
            <w:pPr>
              <w:pStyle w:val="a3"/>
              <w:widowControl w:val="0"/>
              <w:jc w:val="right"/>
              <w:rPr>
                <w:bCs/>
                <w:sz w:val="24"/>
                <w:lang w:val="uk-UA"/>
              </w:rPr>
            </w:pPr>
            <w:r w:rsidRPr="000362E6">
              <w:rPr>
                <w:bCs/>
                <w:sz w:val="24"/>
                <w:lang w:val="uk-UA"/>
              </w:rPr>
              <w:t>70</w:t>
            </w:r>
          </w:p>
        </w:tc>
      </w:tr>
      <w:tr w:rsidR="00F82C77" w:rsidRPr="000362E6" w:rsidTr="00F82C77">
        <w:trPr>
          <w:trHeight w:val="632"/>
          <w:jc w:val="center"/>
        </w:trPr>
        <w:tc>
          <w:tcPr>
            <w:tcW w:w="3387" w:type="dxa"/>
            <w:shd w:val="clear" w:color="auto" w:fill="auto"/>
          </w:tcPr>
          <w:p w:rsidR="00F82C77" w:rsidRPr="000362E6" w:rsidRDefault="00F82C77" w:rsidP="00847BEC">
            <w:pPr>
              <w:pStyle w:val="a3"/>
              <w:widowControl w:val="0"/>
              <w:rPr>
                <w:bCs/>
                <w:sz w:val="24"/>
                <w:lang w:val="uk-UA"/>
              </w:rPr>
            </w:pPr>
            <w:r w:rsidRPr="000362E6">
              <w:rPr>
                <w:bCs/>
                <w:sz w:val="24"/>
                <w:lang w:val="uk-UA"/>
              </w:rPr>
              <w:t>Самостійна робота</w:t>
            </w:r>
            <w:r>
              <w:rPr>
                <w:bCs/>
                <w:sz w:val="24"/>
                <w:lang w:val="uk-UA"/>
              </w:rPr>
              <w:t xml:space="preserve"> (есе, творче завдання, конспект першоджерела, поняття)</w:t>
            </w:r>
          </w:p>
        </w:tc>
        <w:tc>
          <w:tcPr>
            <w:tcW w:w="553" w:type="dxa"/>
            <w:shd w:val="clear" w:color="auto" w:fill="auto"/>
          </w:tcPr>
          <w:p w:rsidR="00F82C77" w:rsidRPr="000362E6" w:rsidRDefault="00F82C77" w:rsidP="00847BEC">
            <w:pPr>
              <w:pStyle w:val="a3"/>
              <w:widowControl w:val="0"/>
              <w:jc w:val="center"/>
              <w:rPr>
                <w:bCs/>
                <w:sz w:val="24"/>
                <w:lang w:val="uk-UA"/>
              </w:rPr>
            </w:pPr>
            <w:r>
              <w:rPr>
                <w:bCs/>
                <w:sz w:val="24"/>
                <w:lang w:val="uk-UA"/>
              </w:rPr>
              <w:t>5</w:t>
            </w:r>
          </w:p>
        </w:tc>
        <w:tc>
          <w:tcPr>
            <w:tcW w:w="570" w:type="dxa"/>
            <w:shd w:val="clear" w:color="auto" w:fill="auto"/>
          </w:tcPr>
          <w:p w:rsidR="00F82C77" w:rsidRPr="000362E6" w:rsidRDefault="00F82C77" w:rsidP="00847BEC">
            <w:pPr>
              <w:pStyle w:val="a3"/>
              <w:widowControl w:val="0"/>
              <w:jc w:val="center"/>
              <w:rPr>
                <w:bCs/>
                <w:sz w:val="24"/>
                <w:lang w:val="uk-UA"/>
              </w:rPr>
            </w:pPr>
            <w:r>
              <w:rPr>
                <w:bCs/>
                <w:sz w:val="24"/>
                <w:lang w:val="uk-UA"/>
              </w:rPr>
              <w:t>5</w:t>
            </w:r>
          </w:p>
        </w:tc>
        <w:tc>
          <w:tcPr>
            <w:tcW w:w="537" w:type="dxa"/>
            <w:shd w:val="clear" w:color="auto" w:fill="auto"/>
          </w:tcPr>
          <w:p w:rsidR="00F82C77" w:rsidRPr="000362E6" w:rsidRDefault="00F82C77" w:rsidP="00847BEC">
            <w:pPr>
              <w:pStyle w:val="a3"/>
              <w:widowControl w:val="0"/>
              <w:jc w:val="center"/>
              <w:rPr>
                <w:bCs/>
                <w:sz w:val="24"/>
                <w:lang w:val="uk-UA"/>
              </w:rPr>
            </w:pPr>
            <w:r>
              <w:rPr>
                <w:bCs/>
                <w:sz w:val="24"/>
                <w:lang w:val="uk-UA"/>
              </w:rPr>
              <w:t>5</w:t>
            </w:r>
          </w:p>
        </w:tc>
        <w:tc>
          <w:tcPr>
            <w:tcW w:w="597" w:type="dxa"/>
            <w:shd w:val="clear" w:color="auto" w:fill="auto"/>
          </w:tcPr>
          <w:p w:rsidR="00F82C77" w:rsidRPr="000362E6" w:rsidRDefault="00F82C77" w:rsidP="00847BEC">
            <w:pPr>
              <w:pStyle w:val="a3"/>
              <w:widowControl w:val="0"/>
              <w:jc w:val="center"/>
              <w:rPr>
                <w:bCs/>
                <w:sz w:val="24"/>
                <w:lang w:val="uk-UA"/>
              </w:rPr>
            </w:pPr>
            <w:r>
              <w:rPr>
                <w:bCs/>
                <w:sz w:val="24"/>
                <w:lang w:val="uk-UA"/>
              </w:rPr>
              <w:t>5</w:t>
            </w:r>
          </w:p>
        </w:tc>
        <w:tc>
          <w:tcPr>
            <w:tcW w:w="567" w:type="dxa"/>
            <w:shd w:val="clear" w:color="auto" w:fill="auto"/>
          </w:tcPr>
          <w:p w:rsidR="00F82C77" w:rsidRPr="000362E6" w:rsidRDefault="00F82C77" w:rsidP="00847BEC">
            <w:pPr>
              <w:pStyle w:val="a3"/>
              <w:widowControl w:val="0"/>
              <w:jc w:val="center"/>
              <w:rPr>
                <w:bCs/>
                <w:sz w:val="24"/>
                <w:lang w:val="uk-UA"/>
              </w:rPr>
            </w:pPr>
            <w:r>
              <w:rPr>
                <w:bCs/>
                <w:sz w:val="24"/>
                <w:lang w:val="uk-UA"/>
              </w:rPr>
              <w:t>5</w:t>
            </w:r>
          </w:p>
        </w:tc>
        <w:tc>
          <w:tcPr>
            <w:tcW w:w="497" w:type="dxa"/>
            <w:shd w:val="clear" w:color="auto" w:fill="auto"/>
          </w:tcPr>
          <w:p w:rsidR="00F82C77" w:rsidRPr="000362E6" w:rsidRDefault="00F82C77" w:rsidP="00847BEC">
            <w:pPr>
              <w:pStyle w:val="a3"/>
              <w:widowControl w:val="0"/>
              <w:jc w:val="center"/>
              <w:rPr>
                <w:bCs/>
                <w:sz w:val="24"/>
                <w:lang w:val="uk-UA"/>
              </w:rPr>
            </w:pPr>
            <w:r w:rsidRPr="000362E6">
              <w:rPr>
                <w:bCs/>
                <w:sz w:val="24"/>
                <w:lang w:val="uk-UA"/>
              </w:rPr>
              <w:t>5</w:t>
            </w:r>
          </w:p>
        </w:tc>
        <w:tc>
          <w:tcPr>
            <w:tcW w:w="637" w:type="dxa"/>
            <w:shd w:val="clear" w:color="auto" w:fill="auto"/>
          </w:tcPr>
          <w:p w:rsidR="00F82C77" w:rsidRPr="000362E6" w:rsidRDefault="00F82C77" w:rsidP="00847BEC">
            <w:pPr>
              <w:pStyle w:val="a3"/>
              <w:widowControl w:val="0"/>
              <w:jc w:val="center"/>
              <w:rPr>
                <w:bCs/>
                <w:sz w:val="24"/>
                <w:lang w:val="uk-UA"/>
              </w:rPr>
            </w:pPr>
            <w:r>
              <w:rPr>
                <w:bCs/>
                <w:sz w:val="24"/>
                <w:lang w:val="uk-UA"/>
              </w:rPr>
              <w:t>5</w:t>
            </w:r>
          </w:p>
        </w:tc>
        <w:tc>
          <w:tcPr>
            <w:tcW w:w="568" w:type="dxa"/>
            <w:shd w:val="clear" w:color="auto" w:fill="auto"/>
          </w:tcPr>
          <w:p w:rsidR="00F82C77" w:rsidRPr="000362E6" w:rsidRDefault="00F82C77" w:rsidP="00847BEC">
            <w:pPr>
              <w:pStyle w:val="a3"/>
              <w:widowControl w:val="0"/>
              <w:jc w:val="center"/>
              <w:rPr>
                <w:bCs/>
                <w:sz w:val="24"/>
                <w:lang w:val="uk-UA"/>
              </w:rPr>
            </w:pPr>
            <w:r>
              <w:rPr>
                <w:bCs/>
                <w:sz w:val="24"/>
                <w:lang w:val="uk-UA"/>
              </w:rPr>
              <w:t>5</w:t>
            </w:r>
          </w:p>
        </w:tc>
        <w:tc>
          <w:tcPr>
            <w:tcW w:w="567" w:type="dxa"/>
            <w:shd w:val="clear" w:color="auto" w:fill="auto"/>
          </w:tcPr>
          <w:p w:rsidR="00F82C77" w:rsidRPr="000362E6" w:rsidRDefault="00F82C77" w:rsidP="00847BEC">
            <w:pPr>
              <w:pStyle w:val="a3"/>
              <w:widowControl w:val="0"/>
              <w:jc w:val="center"/>
              <w:rPr>
                <w:bCs/>
                <w:sz w:val="24"/>
                <w:lang w:val="uk-UA"/>
              </w:rPr>
            </w:pPr>
            <w:r>
              <w:rPr>
                <w:bCs/>
                <w:sz w:val="24"/>
                <w:lang w:val="uk-UA"/>
              </w:rPr>
              <w:t>5</w:t>
            </w:r>
          </w:p>
        </w:tc>
        <w:tc>
          <w:tcPr>
            <w:tcW w:w="588" w:type="dxa"/>
            <w:shd w:val="clear" w:color="auto" w:fill="auto"/>
          </w:tcPr>
          <w:p w:rsidR="00F82C77" w:rsidRPr="000362E6" w:rsidRDefault="00F82C77" w:rsidP="00847BEC">
            <w:pPr>
              <w:pStyle w:val="a3"/>
              <w:widowControl w:val="0"/>
              <w:jc w:val="center"/>
              <w:rPr>
                <w:bCs/>
                <w:sz w:val="24"/>
                <w:lang w:val="uk-UA"/>
              </w:rPr>
            </w:pPr>
            <w:r>
              <w:rPr>
                <w:bCs/>
                <w:sz w:val="24"/>
                <w:lang w:val="uk-UA"/>
              </w:rPr>
              <w:t>5</w:t>
            </w:r>
          </w:p>
        </w:tc>
        <w:tc>
          <w:tcPr>
            <w:tcW w:w="1085" w:type="dxa"/>
            <w:vAlign w:val="center"/>
          </w:tcPr>
          <w:p w:rsidR="00F82C77" w:rsidRPr="000362E6" w:rsidRDefault="00F82C77" w:rsidP="00847BEC">
            <w:pPr>
              <w:pStyle w:val="a3"/>
              <w:widowControl w:val="0"/>
              <w:jc w:val="right"/>
              <w:rPr>
                <w:bCs/>
                <w:sz w:val="24"/>
                <w:lang w:val="uk-UA"/>
              </w:rPr>
            </w:pPr>
            <w:r>
              <w:rPr>
                <w:bCs/>
                <w:sz w:val="24"/>
                <w:lang w:val="uk-UA"/>
              </w:rPr>
              <w:t>5</w:t>
            </w:r>
            <w:r w:rsidRPr="000362E6">
              <w:rPr>
                <w:bCs/>
                <w:sz w:val="24"/>
                <w:lang w:val="uk-UA"/>
              </w:rPr>
              <w:t>0</w:t>
            </w:r>
          </w:p>
        </w:tc>
      </w:tr>
      <w:tr w:rsidR="00F82C77" w:rsidRPr="000362E6" w:rsidTr="00F82C77">
        <w:trPr>
          <w:trHeight w:val="539"/>
          <w:jc w:val="center"/>
        </w:trPr>
        <w:tc>
          <w:tcPr>
            <w:tcW w:w="3387" w:type="dxa"/>
            <w:shd w:val="clear" w:color="auto" w:fill="auto"/>
          </w:tcPr>
          <w:p w:rsidR="00F82C77" w:rsidRPr="000362E6" w:rsidRDefault="00F82C77" w:rsidP="00847BEC">
            <w:pPr>
              <w:pStyle w:val="a3"/>
              <w:widowControl w:val="0"/>
              <w:rPr>
                <w:bCs/>
                <w:sz w:val="24"/>
                <w:lang w:val="uk-UA"/>
              </w:rPr>
            </w:pPr>
            <w:r>
              <w:rPr>
                <w:bCs/>
                <w:sz w:val="24"/>
                <w:lang w:val="uk-UA"/>
              </w:rPr>
              <w:t>ІНДЗ (п</w:t>
            </w:r>
            <w:r w:rsidRPr="000362E6">
              <w:rPr>
                <w:bCs/>
                <w:sz w:val="24"/>
                <w:lang w:val="uk-UA"/>
              </w:rPr>
              <w:t>ідготовка реферату / доповіді / презентації</w:t>
            </w:r>
            <w:r>
              <w:rPr>
                <w:bCs/>
                <w:sz w:val="24"/>
                <w:lang w:val="uk-UA"/>
              </w:rPr>
              <w:t>)</w:t>
            </w:r>
          </w:p>
        </w:tc>
        <w:tc>
          <w:tcPr>
            <w:tcW w:w="1123" w:type="dxa"/>
            <w:gridSpan w:val="2"/>
            <w:shd w:val="clear" w:color="auto" w:fill="auto"/>
          </w:tcPr>
          <w:p w:rsidR="00F82C77" w:rsidRPr="000362E6" w:rsidRDefault="00F82C77" w:rsidP="00847BEC">
            <w:pPr>
              <w:pStyle w:val="a3"/>
              <w:widowControl w:val="0"/>
              <w:jc w:val="center"/>
              <w:rPr>
                <w:bCs/>
                <w:sz w:val="24"/>
                <w:lang w:val="uk-UA"/>
              </w:rPr>
            </w:pPr>
            <w:r w:rsidRPr="000362E6">
              <w:rPr>
                <w:bCs/>
                <w:sz w:val="24"/>
                <w:lang w:val="uk-UA"/>
              </w:rPr>
              <w:t>20</w:t>
            </w:r>
          </w:p>
        </w:tc>
        <w:tc>
          <w:tcPr>
            <w:tcW w:w="4558" w:type="dxa"/>
            <w:gridSpan w:val="8"/>
            <w:shd w:val="clear" w:color="auto" w:fill="auto"/>
          </w:tcPr>
          <w:p w:rsidR="00F82C77" w:rsidRPr="000362E6" w:rsidRDefault="00F82C77" w:rsidP="00847BEC">
            <w:pPr>
              <w:pStyle w:val="a3"/>
              <w:widowControl w:val="0"/>
              <w:jc w:val="center"/>
              <w:rPr>
                <w:bCs/>
                <w:sz w:val="24"/>
                <w:lang w:val="uk-UA"/>
              </w:rPr>
            </w:pPr>
            <w:r w:rsidRPr="000362E6">
              <w:rPr>
                <w:bCs/>
                <w:sz w:val="24"/>
                <w:lang w:val="uk-UA"/>
              </w:rPr>
              <w:t>20</w:t>
            </w:r>
          </w:p>
        </w:tc>
        <w:tc>
          <w:tcPr>
            <w:tcW w:w="1085" w:type="dxa"/>
            <w:vAlign w:val="center"/>
          </w:tcPr>
          <w:p w:rsidR="00F82C77" w:rsidRPr="000362E6" w:rsidRDefault="00F82C77" w:rsidP="00847BEC">
            <w:pPr>
              <w:pStyle w:val="a3"/>
              <w:widowControl w:val="0"/>
              <w:jc w:val="right"/>
              <w:rPr>
                <w:bCs/>
                <w:sz w:val="24"/>
                <w:lang w:val="uk-UA"/>
              </w:rPr>
            </w:pPr>
            <w:r w:rsidRPr="000362E6">
              <w:rPr>
                <w:bCs/>
                <w:sz w:val="24"/>
                <w:lang w:val="uk-UA"/>
              </w:rPr>
              <w:t>40</w:t>
            </w:r>
          </w:p>
        </w:tc>
      </w:tr>
      <w:tr w:rsidR="00F82C77" w:rsidRPr="000362E6" w:rsidTr="00F82C77">
        <w:trPr>
          <w:trHeight w:val="539"/>
          <w:jc w:val="center"/>
        </w:trPr>
        <w:tc>
          <w:tcPr>
            <w:tcW w:w="3387" w:type="dxa"/>
            <w:shd w:val="clear" w:color="auto" w:fill="auto"/>
          </w:tcPr>
          <w:p w:rsidR="00F82C77" w:rsidRPr="000362E6" w:rsidRDefault="00F82C77" w:rsidP="00847BEC">
            <w:pPr>
              <w:pStyle w:val="a3"/>
              <w:widowControl w:val="0"/>
              <w:rPr>
                <w:bCs/>
                <w:sz w:val="24"/>
                <w:lang w:val="uk-UA"/>
              </w:rPr>
            </w:pPr>
            <w:r>
              <w:rPr>
                <w:bCs/>
                <w:sz w:val="24"/>
                <w:lang w:val="uk-UA"/>
              </w:rPr>
              <w:t>Поточне тестування</w:t>
            </w:r>
          </w:p>
        </w:tc>
        <w:tc>
          <w:tcPr>
            <w:tcW w:w="1123" w:type="dxa"/>
            <w:gridSpan w:val="2"/>
            <w:shd w:val="clear" w:color="auto" w:fill="auto"/>
          </w:tcPr>
          <w:p w:rsidR="00F82C77" w:rsidRPr="000362E6" w:rsidRDefault="00F82C77" w:rsidP="00847BEC">
            <w:pPr>
              <w:pStyle w:val="a3"/>
              <w:widowControl w:val="0"/>
              <w:jc w:val="center"/>
              <w:rPr>
                <w:bCs/>
                <w:sz w:val="24"/>
                <w:lang w:val="uk-UA"/>
              </w:rPr>
            </w:pPr>
            <w:r w:rsidRPr="000362E6">
              <w:rPr>
                <w:bCs/>
                <w:sz w:val="24"/>
                <w:lang w:val="uk-UA"/>
              </w:rPr>
              <w:t>10</w:t>
            </w:r>
          </w:p>
        </w:tc>
        <w:tc>
          <w:tcPr>
            <w:tcW w:w="4558" w:type="dxa"/>
            <w:gridSpan w:val="8"/>
            <w:shd w:val="clear" w:color="auto" w:fill="auto"/>
          </w:tcPr>
          <w:p w:rsidR="00F82C77" w:rsidRPr="000362E6" w:rsidRDefault="00F82C77" w:rsidP="00847BEC">
            <w:pPr>
              <w:pStyle w:val="a3"/>
              <w:widowControl w:val="0"/>
              <w:jc w:val="center"/>
              <w:rPr>
                <w:bCs/>
                <w:sz w:val="24"/>
                <w:lang w:val="en-US"/>
              </w:rPr>
            </w:pPr>
            <w:r w:rsidRPr="000362E6">
              <w:rPr>
                <w:bCs/>
                <w:sz w:val="24"/>
                <w:lang w:val="en-US"/>
              </w:rPr>
              <w:t>10</w:t>
            </w:r>
          </w:p>
        </w:tc>
        <w:tc>
          <w:tcPr>
            <w:tcW w:w="1085" w:type="dxa"/>
            <w:vAlign w:val="center"/>
          </w:tcPr>
          <w:p w:rsidR="00F82C77" w:rsidRPr="000362E6" w:rsidRDefault="00F82C77" w:rsidP="00847BEC">
            <w:pPr>
              <w:pStyle w:val="a3"/>
              <w:widowControl w:val="0"/>
              <w:jc w:val="right"/>
              <w:rPr>
                <w:bCs/>
                <w:sz w:val="24"/>
                <w:lang w:val="uk-UA"/>
              </w:rPr>
            </w:pPr>
            <w:r w:rsidRPr="000362E6">
              <w:rPr>
                <w:bCs/>
                <w:sz w:val="24"/>
                <w:lang w:val="uk-UA"/>
              </w:rPr>
              <w:t>20</w:t>
            </w:r>
          </w:p>
        </w:tc>
      </w:tr>
      <w:tr w:rsidR="00F82C77" w:rsidRPr="000362E6" w:rsidTr="00F82C77">
        <w:trPr>
          <w:trHeight w:val="539"/>
          <w:jc w:val="center"/>
        </w:trPr>
        <w:tc>
          <w:tcPr>
            <w:tcW w:w="3387" w:type="dxa"/>
            <w:shd w:val="clear" w:color="auto" w:fill="auto"/>
          </w:tcPr>
          <w:p w:rsidR="00F82C77" w:rsidRPr="000362E6" w:rsidRDefault="00F82C77" w:rsidP="00847BEC">
            <w:pPr>
              <w:pStyle w:val="a3"/>
              <w:widowControl w:val="0"/>
              <w:rPr>
                <w:bCs/>
                <w:sz w:val="24"/>
                <w:lang w:val="uk-UA"/>
              </w:rPr>
            </w:pPr>
            <w:r w:rsidRPr="000362E6">
              <w:rPr>
                <w:bCs/>
                <w:sz w:val="24"/>
                <w:lang w:val="uk-UA"/>
              </w:rPr>
              <w:t>К</w:t>
            </w:r>
            <w:r>
              <w:rPr>
                <w:bCs/>
                <w:sz w:val="24"/>
                <w:lang w:val="uk-UA"/>
              </w:rPr>
              <w:t>онтрольна робота</w:t>
            </w:r>
          </w:p>
        </w:tc>
        <w:tc>
          <w:tcPr>
            <w:tcW w:w="1123" w:type="dxa"/>
            <w:gridSpan w:val="2"/>
            <w:shd w:val="clear" w:color="auto" w:fill="auto"/>
          </w:tcPr>
          <w:p w:rsidR="00F82C77" w:rsidRPr="000362E6" w:rsidRDefault="00F82C77" w:rsidP="00847BEC">
            <w:pPr>
              <w:pStyle w:val="a3"/>
              <w:widowControl w:val="0"/>
              <w:jc w:val="center"/>
              <w:rPr>
                <w:bCs/>
                <w:sz w:val="24"/>
                <w:lang w:val="en-US"/>
              </w:rPr>
            </w:pPr>
            <w:r>
              <w:rPr>
                <w:bCs/>
                <w:sz w:val="24"/>
                <w:lang w:val="uk-UA"/>
              </w:rPr>
              <w:t>6</w:t>
            </w:r>
            <w:r w:rsidRPr="000362E6">
              <w:rPr>
                <w:bCs/>
                <w:sz w:val="24"/>
                <w:lang w:val="en-US"/>
              </w:rPr>
              <w:t>0</w:t>
            </w:r>
          </w:p>
        </w:tc>
        <w:tc>
          <w:tcPr>
            <w:tcW w:w="4558" w:type="dxa"/>
            <w:gridSpan w:val="8"/>
            <w:shd w:val="clear" w:color="auto" w:fill="auto"/>
          </w:tcPr>
          <w:p w:rsidR="00F82C77" w:rsidRPr="000362E6" w:rsidRDefault="00F82C77" w:rsidP="00847BEC">
            <w:pPr>
              <w:pStyle w:val="a3"/>
              <w:widowControl w:val="0"/>
              <w:jc w:val="center"/>
              <w:rPr>
                <w:bCs/>
                <w:sz w:val="24"/>
                <w:lang w:val="en-US"/>
              </w:rPr>
            </w:pPr>
            <w:r>
              <w:rPr>
                <w:bCs/>
                <w:sz w:val="24"/>
                <w:lang w:val="uk-UA"/>
              </w:rPr>
              <w:t>6</w:t>
            </w:r>
            <w:r w:rsidRPr="000362E6">
              <w:rPr>
                <w:bCs/>
                <w:sz w:val="24"/>
                <w:lang w:val="en-US"/>
              </w:rPr>
              <w:t>0</w:t>
            </w:r>
          </w:p>
        </w:tc>
        <w:tc>
          <w:tcPr>
            <w:tcW w:w="1085" w:type="dxa"/>
            <w:vAlign w:val="center"/>
          </w:tcPr>
          <w:p w:rsidR="00F82C77" w:rsidRPr="000362E6" w:rsidRDefault="00F82C77" w:rsidP="00847BEC">
            <w:pPr>
              <w:pStyle w:val="a3"/>
              <w:widowControl w:val="0"/>
              <w:jc w:val="right"/>
              <w:rPr>
                <w:bCs/>
                <w:sz w:val="24"/>
                <w:lang w:val="uk-UA"/>
              </w:rPr>
            </w:pPr>
            <w:r w:rsidRPr="000362E6">
              <w:rPr>
                <w:bCs/>
                <w:sz w:val="24"/>
                <w:lang w:val="uk-UA"/>
              </w:rPr>
              <w:t>1</w:t>
            </w:r>
            <w:r>
              <w:rPr>
                <w:bCs/>
                <w:sz w:val="24"/>
                <w:lang w:val="uk-UA"/>
              </w:rPr>
              <w:t>2</w:t>
            </w:r>
            <w:r w:rsidRPr="000362E6">
              <w:rPr>
                <w:bCs/>
                <w:sz w:val="24"/>
                <w:lang w:val="uk-UA"/>
              </w:rPr>
              <w:t>0</w:t>
            </w:r>
          </w:p>
        </w:tc>
      </w:tr>
      <w:tr w:rsidR="00F82C77" w:rsidRPr="000362E6" w:rsidTr="00847BEC">
        <w:trPr>
          <w:jc w:val="center"/>
        </w:trPr>
        <w:tc>
          <w:tcPr>
            <w:tcW w:w="3387" w:type="dxa"/>
            <w:shd w:val="clear" w:color="auto" w:fill="auto"/>
          </w:tcPr>
          <w:p w:rsidR="00F82C77" w:rsidRPr="00300F9E" w:rsidRDefault="00F82C77" w:rsidP="00847BEC">
            <w:pPr>
              <w:pStyle w:val="a3"/>
              <w:widowControl w:val="0"/>
              <w:rPr>
                <w:b/>
                <w:bCs/>
                <w:sz w:val="24"/>
                <w:lang w:val="uk-UA"/>
              </w:rPr>
            </w:pPr>
            <w:r>
              <w:rPr>
                <w:b/>
                <w:bCs/>
                <w:sz w:val="24"/>
              </w:rPr>
              <w:t>Разом</w:t>
            </w:r>
          </w:p>
        </w:tc>
        <w:tc>
          <w:tcPr>
            <w:tcW w:w="6766" w:type="dxa"/>
            <w:gridSpan w:val="11"/>
            <w:shd w:val="clear" w:color="auto" w:fill="auto"/>
          </w:tcPr>
          <w:p w:rsidR="00F82C77" w:rsidRPr="000362E6" w:rsidRDefault="00F82C77" w:rsidP="00847BEC">
            <w:pPr>
              <w:pStyle w:val="a3"/>
              <w:widowControl w:val="0"/>
              <w:jc w:val="right"/>
              <w:rPr>
                <w:b/>
                <w:bCs/>
                <w:sz w:val="24"/>
                <w:lang w:val="uk-UA"/>
              </w:rPr>
            </w:pPr>
            <w:r w:rsidRPr="000362E6">
              <w:rPr>
                <w:b/>
                <w:bCs/>
                <w:sz w:val="24"/>
                <w:lang w:val="uk-UA"/>
              </w:rPr>
              <w:t>300</w:t>
            </w:r>
          </w:p>
        </w:tc>
      </w:tr>
      <w:tr w:rsidR="00F82C77" w:rsidRPr="000362E6" w:rsidTr="00847BEC">
        <w:trPr>
          <w:jc w:val="center"/>
        </w:trPr>
        <w:tc>
          <w:tcPr>
            <w:tcW w:w="3387" w:type="dxa"/>
            <w:shd w:val="clear" w:color="auto" w:fill="auto"/>
          </w:tcPr>
          <w:p w:rsidR="00F82C77" w:rsidRPr="000362E6" w:rsidRDefault="00F82C77" w:rsidP="00847BEC">
            <w:pPr>
              <w:pStyle w:val="a3"/>
              <w:widowControl w:val="0"/>
              <w:rPr>
                <w:b/>
                <w:bCs/>
                <w:sz w:val="24"/>
                <w:lang w:val="uk-UA"/>
              </w:rPr>
            </w:pPr>
            <w:r w:rsidRPr="000362E6">
              <w:rPr>
                <w:b/>
                <w:bCs/>
                <w:sz w:val="24"/>
                <w:lang w:val="uk-UA"/>
              </w:rPr>
              <w:t>Середній бал</w:t>
            </w:r>
          </w:p>
        </w:tc>
        <w:tc>
          <w:tcPr>
            <w:tcW w:w="6766" w:type="dxa"/>
            <w:gridSpan w:val="11"/>
            <w:shd w:val="clear" w:color="auto" w:fill="auto"/>
          </w:tcPr>
          <w:p w:rsidR="00F82C77" w:rsidRPr="000362E6" w:rsidRDefault="00F82C77" w:rsidP="00847BEC">
            <w:pPr>
              <w:pStyle w:val="a3"/>
              <w:widowControl w:val="0"/>
              <w:jc w:val="right"/>
              <w:rPr>
                <w:b/>
                <w:bCs/>
                <w:sz w:val="24"/>
              </w:rPr>
            </w:pPr>
            <w:r w:rsidRPr="000362E6">
              <w:rPr>
                <w:b/>
                <w:bCs/>
                <w:sz w:val="24"/>
              </w:rPr>
              <w:t>100</w:t>
            </w:r>
          </w:p>
        </w:tc>
      </w:tr>
    </w:tbl>
    <w:p w:rsidR="00F82C77" w:rsidRDefault="00F82C77" w:rsidP="00F82C77">
      <w:pPr>
        <w:widowControl w:val="0"/>
        <w:rPr>
          <w:b/>
          <w:bCs/>
          <w:szCs w:val="28"/>
          <w:lang w:val="uk-UA"/>
        </w:rPr>
      </w:pPr>
    </w:p>
    <w:p w:rsidR="00F82C77" w:rsidRPr="00830B4C" w:rsidRDefault="00F82C77" w:rsidP="00F82C77">
      <w:pPr>
        <w:widowControl w:val="0"/>
        <w:jc w:val="center"/>
        <w:rPr>
          <w:b/>
          <w:bCs/>
          <w:szCs w:val="28"/>
          <w:lang w:val="uk-UA"/>
        </w:rPr>
      </w:pPr>
      <w:r w:rsidRPr="00830B4C">
        <w:rPr>
          <w:b/>
          <w:bCs/>
          <w:szCs w:val="28"/>
          <w:lang w:val="uk-UA"/>
        </w:rPr>
        <w:t xml:space="preserve">Шкала оцінювання: національна та </w:t>
      </w:r>
      <w:r w:rsidRPr="00B52D76">
        <w:rPr>
          <w:b/>
          <w:bCs/>
          <w:szCs w:val="28"/>
          <w:lang w:val="uk-UA"/>
        </w:rPr>
        <w:t>ЄКТС</w:t>
      </w:r>
    </w:p>
    <w:p w:rsidR="00F82C77" w:rsidRPr="0001406F" w:rsidRDefault="00F82C77" w:rsidP="00F82C77">
      <w:pPr>
        <w:widowControl w:val="0"/>
        <w:rPr>
          <w:b/>
          <w:bCs/>
          <w:sz w:val="16"/>
          <w:szCs w:val="16"/>
          <w:lang w:val="uk-UA"/>
        </w:rPr>
      </w:pPr>
    </w:p>
    <w:tbl>
      <w:tblPr>
        <w:tblW w:w="0" w:type="auto"/>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1705"/>
        <w:gridCol w:w="2718"/>
        <w:gridCol w:w="3240"/>
      </w:tblGrid>
      <w:tr w:rsidR="00F82C77" w:rsidRPr="00BB67AC" w:rsidTr="00847BEC">
        <w:trPr>
          <w:trHeight w:val="420"/>
          <w:jc w:val="center"/>
        </w:trPr>
        <w:tc>
          <w:tcPr>
            <w:tcW w:w="1589" w:type="dxa"/>
            <w:vMerge w:val="restart"/>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ascii="Times New Roman CYR" w:hAnsi="Times New Roman CYR" w:cs="Times New Roman CYR"/>
                <w:lang w:val="uk-UA"/>
              </w:rPr>
            </w:pPr>
            <w:r w:rsidRPr="00BB67AC">
              <w:rPr>
                <w:rFonts w:ascii="Times New Roman CYR" w:hAnsi="Times New Roman CYR" w:cs="Times New Roman CYR"/>
                <w:lang w:val="uk-UA"/>
              </w:rPr>
              <w:t>ОЦІНКА</w:t>
            </w:r>
          </w:p>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rFonts w:ascii="Times New Roman CYR" w:hAnsi="Times New Roman CYR" w:cs="Times New Roman CYR"/>
                <w:lang w:val="uk-UA"/>
              </w:rPr>
              <w:t>ЄКТС</w:t>
            </w:r>
          </w:p>
        </w:tc>
        <w:tc>
          <w:tcPr>
            <w:tcW w:w="1705" w:type="dxa"/>
            <w:vMerge w:val="restart"/>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rFonts w:ascii="Times New Roman CYR" w:hAnsi="Times New Roman CYR" w:cs="Times New Roman CYR"/>
                <w:lang w:val="uk-UA"/>
              </w:rPr>
              <w:t>СУМА БАЛІВ</w:t>
            </w:r>
          </w:p>
        </w:tc>
        <w:tc>
          <w:tcPr>
            <w:tcW w:w="5958" w:type="dxa"/>
            <w:gridSpan w:val="2"/>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rFonts w:ascii="Times New Roman CYR" w:hAnsi="Times New Roman CYR" w:cs="Times New Roman CYR"/>
                <w:lang w:val="uk-UA"/>
              </w:rPr>
              <w:t xml:space="preserve">ОЦІНКА ЗА НАЦІОНАЛЬНОЮ ШКАЛОЮ </w:t>
            </w:r>
          </w:p>
        </w:tc>
      </w:tr>
      <w:tr w:rsidR="00F82C77" w:rsidRPr="00BB67AC" w:rsidTr="00847BEC">
        <w:trPr>
          <w:trHeight w:val="131"/>
          <w:jc w:val="center"/>
        </w:trPr>
        <w:tc>
          <w:tcPr>
            <w:tcW w:w="1589" w:type="dxa"/>
            <w:vMerge/>
            <w:shd w:val="clear" w:color="auto" w:fill="auto"/>
            <w:vAlign w:val="center"/>
            <w:hideMark/>
          </w:tcPr>
          <w:p w:rsidR="00F82C77" w:rsidRPr="00BB67AC" w:rsidRDefault="00F82C77" w:rsidP="00847BEC">
            <w:pPr>
              <w:rPr>
                <w:rFonts w:cs="Calibri"/>
                <w:lang w:val="uk-UA"/>
              </w:rPr>
            </w:pPr>
          </w:p>
        </w:tc>
        <w:tc>
          <w:tcPr>
            <w:tcW w:w="1705" w:type="dxa"/>
            <w:vMerge/>
            <w:shd w:val="clear" w:color="auto" w:fill="auto"/>
            <w:vAlign w:val="center"/>
            <w:hideMark/>
          </w:tcPr>
          <w:p w:rsidR="00F82C77" w:rsidRPr="00BB67AC" w:rsidRDefault="00F82C77" w:rsidP="00847BEC">
            <w:pPr>
              <w:rPr>
                <w:rFonts w:cs="Calibri"/>
                <w:lang w:val="uk-UA"/>
              </w:rPr>
            </w:pPr>
          </w:p>
        </w:tc>
        <w:tc>
          <w:tcPr>
            <w:tcW w:w="2718"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rFonts w:ascii="Times New Roman CYR" w:hAnsi="Times New Roman CYR" w:cs="Times New Roman CYR"/>
                <w:lang w:val="uk-UA"/>
              </w:rPr>
              <w:t xml:space="preserve">екзамен </w:t>
            </w:r>
          </w:p>
        </w:tc>
        <w:tc>
          <w:tcPr>
            <w:tcW w:w="3240"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rFonts w:ascii="Times New Roman CYR" w:hAnsi="Times New Roman CYR" w:cs="Times New Roman CYR"/>
                <w:lang w:val="uk-UA"/>
              </w:rPr>
              <w:t>залік</w:t>
            </w:r>
          </w:p>
        </w:tc>
      </w:tr>
      <w:tr w:rsidR="00F82C77" w:rsidRPr="00BB67AC" w:rsidTr="00847BEC">
        <w:trPr>
          <w:trHeight w:val="1"/>
          <w:jc w:val="center"/>
        </w:trPr>
        <w:tc>
          <w:tcPr>
            <w:tcW w:w="1589"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A</w:t>
            </w:r>
          </w:p>
        </w:tc>
        <w:tc>
          <w:tcPr>
            <w:tcW w:w="1705"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90-100</w:t>
            </w:r>
          </w:p>
        </w:tc>
        <w:tc>
          <w:tcPr>
            <w:tcW w:w="2718" w:type="dxa"/>
            <w:shd w:val="clear" w:color="auto" w:fill="auto"/>
            <w:vAlign w:val="center"/>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5 (</w:t>
            </w:r>
            <w:r w:rsidRPr="00BB67AC">
              <w:rPr>
                <w:rFonts w:ascii="Times New Roman CYR" w:hAnsi="Times New Roman CYR" w:cs="Times New Roman CYR"/>
                <w:lang w:val="uk-UA"/>
              </w:rPr>
              <w:t>відмінно)</w:t>
            </w:r>
          </w:p>
        </w:tc>
        <w:tc>
          <w:tcPr>
            <w:tcW w:w="3240" w:type="dxa"/>
            <w:shd w:val="clear" w:color="auto" w:fill="auto"/>
            <w:vAlign w:val="center"/>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5/</w:t>
            </w:r>
            <w:r w:rsidRPr="00BB67AC">
              <w:rPr>
                <w:rFonts w:ascii="Times New Roman CYR" w:hAnsi="Times New Roman CYR" w:cs="Times New Roman CYR"/>
                <w:lang w:val="uk-UA"/>
              </w:rPr>
              <w:t>відм./зараховано</w:t>
            </w:r>
          </w:p>
        </w:tc>
      </w:tr>
      <w:tr w:rsidR="00F82C77" w:rsidRPr="00BB67AC" w:rsidTr="00847BEC">
        <w:trPr>
          <w:trHeight w:val="276"/>
          <w:jc w:val="center"/>
        </w:trPr>
        <w:tc>
          <w:tcPr>
            <w:tcW w:w="1589" w:type="dxa"/>
            <w:shd w:val="clear" w:color="auto" w:fill="auto"/>
            <w:vAlign w:val="center"/>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B</w:t>
            </w:r>
          </w:p>
        </w:tc>
        <w:tc>
          <w:tcPr>
            <w:tcW w:w="1705"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80-89</w:t>
            </w:r>
          </w:p>
        </w:tc>
        <w:tc>
          <w:tcPr>
            <w:tcW w:w="2718" w:type="dxa"/>
            <w:vMerge w:val="restart"/>
            <w:shd w:val="clear" w:color="auto" w:fill="auto"/>
            <w:vAlign w:val="center"/>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4 (</w:t>
            </w:r>
            <w:r w:rsidRPr="00BB67AC">
              <w:rPr>
                <w:rFonts w:ascii="Times New Roman CYR" w:hAnsi="Times New Roman CYR" w:cs="Times New Roman CYR"/>
                <w:lang w:val="uk-UA"/>
              </w:rPr>
              <w:t>добре)</w:t>
            </w:r>
          </w:p>
        </w:tc>
        <w:tc>
          <w:tcPr>
            <w:tcW w:w="3240" w:type="dxa"/>
            <w:vMerge w:val="restart"/>
            <w:shd w:val="clear" w:color="auto" w:fill="auto"/>
            <w:vAlign w:val="center"/>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4/</w:t>
            </w:r>
            <w:r w:rsidRPr="00BB67AC">
              <w:rPr>
                <w:rFonts w:ascii="Times New Roman CYR" w:hAnsi="Times New Roman CYR" w:cs="Times New Roman CYR"/>
                <w:lang w:val="uk-UA"/>
              </w:rPr>
              <w:t>добре/ зараховано</w:t>
            </w:r>
          </w:p>
        </w:tc>
      </w:tr>
      <w:tr w:rsidR="00F82C77" w:rsidRPr="00BB67AC" w:rsidTr="00847BEC">
        <w:trPr>
          <w:trHeight w:val="1"/>
          <w:jc w:val="center"/>
        </w:trPr>
        <w:tc>
          <w:tcPr>
            <w:tcW w:w="1589"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C</w:t>
            </w:r>
          </w:p>
        </w:tc>
        <w:tc>
          <w:tcPr>
            <w:tcW w:w="1705"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65-79</w:t>
            </w:r>
          </w:p>
        </w:tc>
        <w:tc>
          <w:tcPr>
            <w:tcW w:w="5958" w:type="dxa"/>
            <w:vMerge/>
            <w:shd w:val="clear" w:color="auto" w:fill="auto"/>
            <w:vAlign w:val="center"/>
            <w:hideMark/>
          </w:tcPr>
          <w:p w:rsidR="00F82C77" w:rsidRPr="00BB67AC" w:rsidRDefault="00F82C77" w:rsidP="00847BEC">
            <w:pPr>
              <w:rPr>
                <w:rFonts w:cs="Calibri"/>
                <w:lang w:val="uk-UA"/>
              </w:rPr>
            </w:pPr>
          </w:p>
        </w:tc>
        <w:tc>
          <w:tcPr>
            <w:tcW w:w="3240" w:type="dxa"/>
            <w:vMerge/>
            <w:shd w:val="clear" w:color="auto" w:fill="auto"/>
            <w:vAlign w:val="center"/>
            <w:hideMark/>
          </w:tcPr>
          <w:p w:rsidR="00F82C77" w:rsidRPr="00BB67AC" w:rsidRDefault="00F82C77" w:rsidP="00847BEC">
            <w:pPr>
              <w:rPr>
                <w:rFonts w:cs="Calibri"/>
                <w:lang w:val="uk-UA"/>
              </w:rPr>
            </w:pPr>
          </w:p>
        </w:tc>
      </w:tr>
      <w:tr w:rsidR="00F82C77" w:rsidRPr="00BB67AC" w:rsidTr="00847BEC">
        <w:trPr>
          <w:trHeight w:val="1"/>
          <w:jc w:val="center"/>
        </w:trPr>
        <w:tc>
          <w:tcPr>
            <w:tcW w:w="1589"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D</w:t>
            </w:r>
          </w:p>
        </w:tc>
        <w:tc>
          <w:tcPr>
            <w:tcW w:w="1705"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55-64</w:t>
            </w:r>
          </w:p>
        </w:tc>
        <w:tc>
          <w:tcPr>
            <w:tcW w:w="2718" w:type="dxa"/>
            <w:vMerge w:val="restart"/>
            <w:shd w:val="clear" w:color="auto" w:fill="auto"/>
            <w:vAlign w:val="center"/>
            <w:hideMark/>
          </w:tcPr>
          <w:p w:rsidR="00F82C77" w:rsidRPr="005E12EC" w:rsidRDefault="00F82C77" w:rsidP="00847BEC">
            <w:pPr>
              <w:tabs>
                <w:tab w:val="left" w:pos="2160"/>
                <w:tab w:val="left" w:pos="4800"/>
                <w:tab w:val="left" w:pos="7080"/>
              </w:tabs>
              <w:autoSpaceDE w:val="0"/>
              <w:autoSpaceDN w:val="0"/>
              <w:adjustRightInd w:val="0"/>
              <w:spacing w:before="100"/>
              <w:jc w:val="center"/>
              <w:rPr>
                <w:rFonts w:ascii="Times New Roman CYR" w:hAnsi="Times New Roman CYR" w:cs="Times New Roman CYR"/>
                <w:lang w:val="uk-UA"/>
              </w:rPr>
            </w:pPr>
            <w:r w:rsidRPr="00BB67AC">
              <w:rPr>
                <w:lang w:val="uk-UA"/>
              </w:rPr>
              <w:t>3 (</w:t>
            </w:r>
            <w:r w:rsidRPr="00BB67AC">
              <w:rPr>
                <w:rFonts w:ascii="Times New Roman CYR" w:hAnsi="Times New Roman CYR" w:cs="Times New Roman CYR"/>
                <w:lang w:val="uk-UA"/>
              </w:rPr>
              <w:t>задовільно)</w:t>
            </w:r>
          </w:p>
        </w:tc>
        <w:tc>
          <w:tcPr>
            <w:tcW w:w="3240" w:type="dxa"/>
            <w:vMerge w:val="restart"/>
            <w:shd w:val="clear" w:color="auto" w:fill="auto"/>
            <w:vAlign w:val="center"/>
            <w:hideMark/>
          </w:tcPr>
          <w:p w:rsidR="00F82C77" w:rsidRPr="005E12EC" w:rsidRDefault="00F82C77" w:rsidP="00847BEC">
            <w:pPr>
              <w:tabs>
                <w:tab w:val="left" w:pos="2160"/>
                <w:tab w:val="left" w:pos="4800"/>
                <w:tab w:val="left" w:pos="7080"/>
              </w:tabs>
              <w:autoSpaceDE w:val="0"/>
              <w:autoSpaceDN w:val="0"/>
              <w:adjustRightInd w:val="0"/>
              <w:spacing w:before="100"/>
              <w:jc w:val="center"/>
              <w:rPr>
                <w:rFonts w:ascii="Times New Roman CYR" w:hAnsi="Times New Roman CYR" w:cs="Times New Roman CYR"/>
                <w:lang w:val="uk-UA"/>
              </w:rPr>
            </w:pPr>
            <w:r w:rsidRPr="00BB67AC">
              <w:rPr>
                <w:lang w:val="uk-UA"/>
              </w:rPr>
              <w:t>3/</w:t>
            </w:r>
            <w:r w:rsidRPr="00BB67AC">
              <w:rPr>
                <w:rFonts w:ascii="Times New Roman CYR" w:hAnsi="Times New Roman CYR" w:cs="Times New Roman CYR"/>
                <w:lang w:val="uk-UA"/>
              </w:rPr>
              <w:t>задов./ зараховано</w:t>
            </w:r>
          </w:p>
        </w:tc>
      </w:tr>
      <w:tr w:rsidR="00F82C77" w:rsidRPr="00BB67AC" w:rsidTr="00847BEC">
        <w:trPr>
          <w:trHeight w:val="1"/>
          <w:jc w:val="center"/>
        </w:trPr>
        <w:tc>
          <w:tcPr>
            <w:tcW w:w="1589"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E</w:t>
            </w:r>
          </w:p>
        </w:tc>
        <w:tc>
          <w:tcPr>
            <w:tcW w:w="1705"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50-54</w:t>
            </w:r>
          </w:p>
        </w:tc>
        <w:tc>
          <w:tcPr>
            <w:tcW w:w="5958" w:type="dxa"/>
            <w:vMerge/>
            <w:shd w:val="clear" w:color="auto" w:fill="auto"/>
            <w:vAlign w:val="center"/>
            <w:hideMark/>
          </w:tcPr>
          <w:p w:rsidR="00F82C77" w:rsidRPr="00BB67AC" w:rsidRDefault="00F82C77" w:rsidP="00847BEC">
            <w:pPr>
              <w:rPr>
                <w:rFonts w:cs="Calibri"/>
                <w:lang w:val="uk-UA"/>
              </w:rPr>
            </w:pPr>
          </w:p>
        </w:tc>
        <w:tc>
          <w:tcPr>
            <w:tcW w:w="3240" w:type="dxa"/>
            <w:vMerge/>
            <w:shd w:val="clear" w:color="auto" w:fill="auto"/>
            <w:vAlign w:val="center"/>
            <w:hideMark/>
          </w:tcPr>
          <w:p w:rsidR="00F82C77" w:rsidRPr="00BB67AC" w:rsidRDefault="00F82C77" w:rsidP="00847BEC">
            <w:pPr>
              <w:rPr>
                <w:rFonts w:cs="Calibri"/>
                <w:lang w:val="uk-UA"/>
              </w:rPr>
            </w:pPr>
          </w:p>
        </w:tc>
      </w:tr>
      <w:tr w:rsidR="00F82C77" w:rsidRPr="00BB67AC" w:rsidTr="00847BEC">
        <w:trPr>
          <w:trHeight w:val="1"/>
          <w:jc w:val="center"/>
        </w:trPr>
        <w:tc>
          <w:tcPr>
            <w:tcW w:w="1589"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FX</w:t>
            </w:r>
          </w:p>
        </w:tc>
        <w:tc>
          <w:tcPr>
            <w:tcW w:w="1705" w:type="dxa"/>
            <w:shd w:val="clear" w:color="auto" w:fill="auto"/>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35-49</w:t>
            </w:r>
          </w:p>
        </w:tc>
        <w:tc>
          <w:tcPr>
            <w:tcW w:w="2718" w:type="dxa"/>
            <w:shd w:val="clear" w:color="auto" w:fill="auto"/>
            <w:vAlign w:val="center"/>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sidRPr="00BB67AC">
              <w:rPr>
                <w:lang w:val="uk-UA"/>
              </w:rPr>
              <w:t>2 (</w:t>
            </w:r>
            <w:r w:rsidRPr="00BB67AC">
              <w:rPr>
                <w:rFonts w:ascii="Times New Roman CYR" w:hAnsi="Times New Roman CYR" w:cs="Times New Roman CYR"/>
                <w:lang w:val="uk-UA"/>
              </w:rPr>
              <w:t>незадовільно)</w:t>
            </w:r>
            <w:r w:rsidRPr="00BB67AC">
              <w:rPr>
                <w:lang w:val="uk-UA"/>
              </w:rPr>
              <w:t> </w:t>
            </w:r>
          </w:p>
        </w:tc>
        <w:tc>
          <w:tcPr>
            <w:tcW w:w="3240" w:type="dxa"/>
            <w:shd w:val="clear" w:color="auto" w:fill="auto"/>
            <w:vAlign w:val="center"/>
            <w:hideMark/>
          </w:tcPr>
          <w:p w:rsidR="00F82C77" w:rsidRPr="00BB67AC" w:rsidRDefault="00F82C77" w:rsidP="00847BEC">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не</w:t>
            </w:r>
            <w:r w:rsidRPr="00BB67AC">
              <w:rPr>
                <w:rFonts w:ascii="Times New Roman CYR" w:hAnsi="Times New Roman CYR" w:cs="Times New Roman CYR"/>
                <w:lang w:val="uk-UA"/>
              </w:rPr>
              <w:t>зараховано</w:t>
            </w:r>
          </w:p>
        </w:tc>
      </w:tr>
    </w:tbl>
    <w:p w:rsidR="00F82C77" w:rsidRPr="00830B4C" w:rsidRDefault="00F82C77" w:rsidP="00F82C77">
      <w:pPr>
        <w:widowControl w:val="0"/>
        <w:rPr>
          <w:b/>
          <w:bCs/>
          <w:szCs w:val="28"/>
          <w:lang w:val="uk-UA"/>
        </w:rPr>
      </w:pPr>
    </w:p>
    <w:p w:rsidR="00F845CF" w:rsidRPr="005F128A" w:rsidRDefault="00F82C77" w:rsidP="00CD72B7">
      <w:pPr>
        <w:pStyle w:val="a5"/>
        <w:shd w:val="clear" w:color="auto" w:fill="FFFFFF"/>
        <w:ind w:left="899"/>
        <w:jc w:val="center"/>
        <w:rPr>
          <w:b/>
          <w:sz w:val="28"/>
          <w:szCs w:val="28"/>
        </w:rPr>
      </w:pPr>
      <w:r>
        <w:rPr>
          <w:b/>
          <w:sz w:val="28"/>
          <w:szCs w:val="28"/>
        </w:rPr>
        <w:t xml:space="preserve">11. </w:t>
      </w:r>
      <w:r w:rsidR="00F845CF" w:rsidRPr="005F128A">
        <w:rPr>
          <w:b/>
          <w:sz w:val="28"/>
          <w:szCs w:val="28"/>
        </w:rPr>
        <w:t>Методичне забезпечення</w:t>
      </w:r>
    </w:p>
    <w:p w:rsidR="00F82C77" w:rsidRPr="00E6239B" w:rsidRDefault="00F82C77" w:rsidP="00F82C77">
      <w:pPr>
        <w:widowControl w:val="0"/>
        <w:ind w:firstLine="567"/>
        <w:jc w:val="both"/>
        <w:rPr>
          <w:sz w:val="27"/>
          <w:szCs w:val="27"/>
          <w:lang w:val="uk-UA"/>
        </w:rPr>
      </w:pPr>
      <w:r w:rsidRPr="00E6239B">
        <w:rPr>
          <w:sz w:val="27"/>
          <w:szCs w:val="27"/>
          <w:lang w:val="uk-UA"/>
        </w:rPr>
        <w:t>Методичне забезпечення навчальної дисципліни включає:</w:t>
      </w:r>
    </w:p>
    <w:p w:rsidR="00F82C77" w:rsidRPr="00E6239B" w:rsidRDefault="00F82C77" w:rsidP="00F82C77">
      <w:pPr>
        <w:pStyle w:val="Default"/>
        <w:widowControl w:val="0"/>
        <w:spacing w:line="276" w:lineRule="auto"/>
        <w:jc w:val="both"/>
        <w:rPr>
          <w:sz w:val="27"/>
          <w:szCs w:val="27"/>
          <w:lang w:val="uk-UA"/>
        </w:rPr>
      </w:pPr>
      <w:r w:rsidRPr="00E6239B">
        <w:rPr>
          <w:sz w:val="27"/>
          <w:szCs w:val="27"/>
          <w:lang w:val="uk-UA"/>
        </w:rPr>
        <w:t>1. Навчально-методичний комплекс дисципліни.</w:t>
      </w:r>
    </w:p>
    <w:p w:rsidR="00F82C77" w:rsidRPr="00E6239B" w:rsidRDefault="00F82C77" w:rsidP="00F82C77">
      <w:pPr>
        <w:pStyle w:val="Default"/>
        <w:widowControl w:val="0"/>
        <w:spacing w:line="276" w:lineRule="auto"/>
        <w:jc w:val="both"/>
        <w:rPr>
          <w:sz w:val="27"/>
          <w:szCs w:val="27"/>
          <w:lang w:val="uk-UA"/>
        </w:rPr>
      </w:pPr>
      <w:r w:rsidRPr="00E6239B">
        <w:rPr>
          <w:sz w:val="27"/>
          <w:szCs w:val="27"/>
          <w:lang w:val="uk-UA"/>
        </w:rPr>
        <w:lastRenderedPageBreak/>
        <w:t>2. Методичні вказівки до семінарських занять (плани занять).</w:t>
      </w:r>
    </w:p>
    <w:p w:rsidR="00F82C77" w:rsidRPr="00E6239B" w:rsidRDefault="00F82C77" w:rsidP="00F82C77">
      <w:pPr>
        <w:pStyle w:val="Default"/>
        <w:widowControl w:val="0"/>
        <w:spacing w:line="276" w:lineRule="auto"/>
        <w:rPr>
          <w:sz w:val="27"/>
          <w:szCs w:val="27"/>
          <w:lang w:val="uk-UA"/>
        </w:rPr>
      </w:pPr>
      <w:r w:rsidRPr="00E6239B">
        <w:rPr>
          <w:sz w:val="27"/>
          <w:szCs w:val="27"/>
          <w:lang w:val="uk-UA"/>
        </w:rPr>
        <w:t>3. Методичні вказівки до самостійної роботи студента.</w:t>
      </w:r>
    </w:p>
    <w:p w:rsidR="00F82C77" w:rsidRPr="00E6239B" w:rsidRDefault="00F82C77" w:rsidP="00F82C77">
      <w:pPr>
        <w:pStyle w:val="Default"/>
        <w:widowControl w:val="0"/>
        <w:spacing w:line="276" w:lineRule="auto"/>
        <w:rPr>
          <w:sz w:val="27"/>
          <w:szCs w:val="27"/>
          <w:lang w:val="uk-UA"/>
        </w:rPr>
      </w:pPr>
      <w:r w:rsidRPr="00E6239B">
        <w:rPr>
          <w:sz w:val="27"/>
          <w:szCs w:val="27"/>
          <w:lang w:val="uk-UA"/>
        </w:rPr>
        <w:t xml:space="preserve">4. Методичні вказівки до виконання індивідуальної роботи студента. </w:t>
      </w:r>
    </w:p>
    <w:p w:rsidR="00F82C77" w:rsidRPr="00E6239B" w:rsidRDefault="00F82C77" w:rsidP="00F82C77">
      <w:pPr>
        <w:pStyle w:val="Default"/>
        <w:widowControl w:val="0"/>
        <w:spacing w:line="276" w:lineRule="auto"/>
        <w:rPr>
          <w:sz w:val="27"/>
          <w:szCs w:val="27"/>
          <w:lang w:val="uk-UA"/>
        </w:rPr>
      </w:pPr>
      <w:r w:rsidRPr="00E6239B">
        <w:rPr>
          <w:sz w:val="27"/>
          <w:szCs w:val="27"/>
          <w:lang w:val="uk-UA"/>
        </w:rPr>
        <w:t xml:space="preserve">5. Варіанти контрольних робіт. </w:t>
      </w:r>
    </w:p>
    <w:p w:rsidR="00F845CF" w:rsidRDefault="00F82C77" w:rsidP="00F82C77">
      <w:pPr>
        <w:shd w:val="clear" w:color="auto" w:fill="FFFFFF"/>
        <w:rPr>
          <w:szCs w:val="28"/>
          <w:lang w:val="uk-UA"/>
        </w:rPr>
      </w:pPr>
      <w:r w:rsidRPr="00E6239B">
        <w:rPr>
          <w:sz w:val="27"/>
          <w:szCs w:val="27"/>
          <w:lang w:val="uk-UA"/>
        </w:rPr>
        <w:t xml:space="preserve">6. Перелік питань </w:t>
      </w:r>
      <w:r>
        <w:rPr>
          <w:sz w:val="27"/>
          <w:szCs w:val="27"/>
          <w:lang w:val="uk-UA"/>
        </w:rPr>
        <w:t>підсумкового контролю знань.</w:t>
      </w:r>
    </w:p>
    <w:p w:rsidR="00F82C77" w:rsidRDefault="00F82C77" w:rsidP="0074417E">
      <w:pPr>
        <w:pStyle w:val="3"/>
        <w:spacing w:before="0"/>
        <w:ind w:left="1069"/>
        <w:jc w:val="both"/>
        <w:rPr>
          <w:rFonts w:ascii="Times New Roman" w:hAnsi="Times New Roman" w:cs="Times New Roman"/>
          <w:color w:val="auto"/>
          <w:szCs w:val="28"/>
        </w:rPr>
      </w:pPr>
      <w:r w:rsidRPr="00384C0B">
        <w:rPr>
          <w:rFonts w:ascii="Times New Roman" w:hAnsi="Times New Roman" w:cs="Times New Roman"/>
          <w:color w:val="auto"/>
          <w:szCs w:val="28"/>
        </w:rPr>
        <w:t xml:space="preserve">Рекомендована </w:t>
      </w:r>
      <w:proofErr w:type="gramStart"/>
      <w:r w:rsidRPr="00384C0B">
        <w:rPr>
          <w:rFonts w:ascii="Times New Roman" w:hAnsi="Times New Roman" w:cs="Times New Roman"/>
          <w:color w:val="auto"/>
          <w:szCs w:val="28"/>
        </w:rPr>
        <w:t>л</w:t>
      </w:r>
      <w:proofErr w:type="gramEnd"/>
      <w:r w:rsidRPr="00384C0B">
        <w:rPr>
          <w:rFonts w:ascii="Times New Roman" w:hAnsi="Times New Roman" w:cs="Times New Roman"/>
          <w:color w:val="auto"/>
          <w:szCs w:val="28"/>
        </w:rPr>
        <w:t>ітература</w:t>
      </w:r>
    </w:p>
    <w:p w:rsidR="00F82C77" w:rsidRDefault="00F82C77" w:rsidP="00F82C77">
      <w:pPr>
        <w:pStyle w:val="a5"/>
        <w:shd w:val="clear" w:color="auto" w:fill="FFFFFF"/>
        <w:ind w:left="1069"/>
        <w:jc w:val="center"/>
        <w:rPr>
          <w:b/>
          <w:bCs/>
          <w:spacing w:val="-6"/>
          <w:sz w:val="28"/>
          <w:szCs w:val="28"/>
        </w:rPr>
      </w:pPr>
      <w:r w:rsidRPr="00384C0B">
        <w:rPr>
          <w:b/>
          <w:bCs/>
          <w:spacing w:val="-6"/>
          <w:sz w:val="28"/>
          <w:szCs w:val="28"/>
        </w:rPr>
        <w:t>Базова</w:t>
      </w:r>
    </w:p>
    <w:p w:rsidR="00F82C77" w:rsidRPr="0091673E" w:rsidRDefault="00F82C77" w:rsidP="00F82C77">
      <w:pPr>
        <w:pStyle w:val="a5"/>
        <w:numPr>
          <w:ilvl w:val="0"/>
          <w:numId w:val="5"/>
        </w:numPr>
        <w:shd w:val="clear" w:color="auto" w:fill="FFFFFF"/>
        <w:tabs>
          <w:tab w:val="left" w:pos="1134"/>
        </w:tabs>
        <w:ind w:left="0" w:firstLine="851"/>
        <w:jc w:val="both"/>
        <w:rPr>
          <w:bCs/>
          <w:spacing w:val="-6"/>
          <w:sz w:val="28"/>
          <w:szCs w:val="28"/>
        </w:rPr>
      </w:pPr>
      <w:r w:rsidRPr="00365DBF">
        <w:rPr>
          <w:snapToGrid w:val="0"/>
          <w:sz w:val="28"/>
          <w:szCs w:val="28"/>
        </w:rPr>
        <w:t>Бжезинский З. Великая шахматная доска</w:t>
      </w:r>
      <w:r>
        <w:rPr>
          <w:snapToGrid w:val="0"/>
          <w:sz w:val="28"/>
          <w:szCs w:val="28"/>
        </w:rPr>
        <w:t xml:space="preserve"> /</w:t>
      </w:r>
      <w:r w:rsidRPr="0054470C">
        <w:rPr>
          <w:snapToGrid w:val="0"/>
          <w:sz w:val="28"/>
          <w:szCs w:val="28"/>
        </w:rPr>
        <w:t xml:space="preserve"> </w:t>
      </w:r>
      <w:r w:rsidRPr="00365DBF">
        <w:rPr>
          <w:snapToGrid w:val="0"/>
          <w:sz w:val="28"/>
          <w:szCs w:val="28"/>
        </w:rPr>
        <w:t>З.</w:t>
      </w:r>
      <w:r>
        <w:rPr>
          <w:snapToGrid w:val="0"/>
          <w:sz w:val="28"/>
          <w:szCs w:val="28"/>
        </w:rPr>
        <w:t> </w:t>
      </w:r>
      <w:r w:rsidRPr="00365DBF">
        <w:rPr>
          <w:snapToGrid w:val="0"/>
          <w:sz w:val="28"/>
          <w:szCs w:val="28"/>
        </w:rPr>
        <w:t>Бжезинский. – М.: Международные отношения, 1999. – 254 с.</w:t>
      </w:r>
    </w:p>
    <w:p w:rsidR="00F82C77" w:rsidRPr="00365DBF" w:rsidRDefault="00F82C77" w:rsidP="00F82C77">
      <w:pPr>
        <w:pStyle w:val="a5"/>
        <w:numPr>
          <w:ilvl w:val="0"/>
          <w:numId w:val="5"/>
        </w:numPr>
        <w:shd w:val="clear" w:color="auto" w:fill="FFFFFF"/>
        <w:tabs>
          <w:tab w:val="left" w:pos="1134"/>
        </w:tabs>
        <w:ind w:left="0" w:firstLine="851"/>
        <w:jc w:val="both"/>
        <w:rPr>
          <w:bCs/>
          <w:spacing w:val="-6"/>
          <w:sz w:val="28"/>
          <w:szCs w:val="28"/>
        </w:rPr>
      </w:pPr>
      <w:r>
        <w:rPr>
          <w:snapToGrid w:val="0"/>
          <w:sz w:val="28"/>
          <w:szCs w:val="28"/>
        </w:rPr>
        <w:t xml:space="preserve">Близький Схід: міжнародна безпека, регіональні відносини та перспективи для України / Відп. ред. Б.О. Парахонський. – К., 2008. </w:t>
      </w:r>
    </w:p>
    <w:p w:rsidR="00F82C77" w:rsidRPr="00365DBF" w:rsidRDefault="00F82C77" w:rsidP="00F82C77">
      <w:pPr>
        <w:pStyle w:val="a5"/>
        <w:numPr>
          <w:ilvl w:val="0"/>
          <w:numId w:val="5"/>
        </w:numPr>
        <w:shd w:val="clear" w:color="auto" w:fill="FFFFFF"/>
        <w:tabs>
          <w:tab w:val="left" w:pos="1134"/>
        </w:tabs>
        <w:ind w:left="0" w:firstLine="851"/>
        <w:jc w:val="both"/>
        <w:rPr>
          <w:bCs/>
          <w:spacing w:val="-6"/>
          <w:sz w:val="28"/>
          <w:szCs w:val="28"/>
        </w:rPr>
      </w:pPr>
      <w:r w:rsidRPr="00365DBF">
        <w:rPr>
          <w:bCs/>
          <w:spacing w:val="-6"/>
          <w:sz w:val="28"/>
          <w:szCs w:val="28"/>
        </w:rPr>
        <w:t>Головченко В., Кравчук О. Країнознавство: Азія, Африка, Латинська Америка, Австралія і Океанія: Навчальний посібник</w:t>
      </w:r>
      <w:r>
        <w:rPr>
          <w:bCs/>
          <w:spacing w:val="-6"/>
          <w:sz w:val="28"/>
          <w:szCs w:val="28"/>
        </w:rPr>
        <w:t xml:space="preserve"> / </w:t>
      </w:r>
      <w:r w:rsidRPr="00365DBF">
        <w:rPr>
          <w:bCs/>
          <w:spacing w:val="-6"/>
          <w:sz w:val="28"/>
          <w:szCs w:val="28"/>
        </w:rPr>
        <w:t>В.</w:t>
      </w:r>
      <w:r>
        <w:rPr>
          <w:bCs/>
          <w:spacing w:val="-6"/>
          <w:sz w:val="28"/>
          <w:szCs w:val="28"/>
        </w:rPr>
        <w:t> </w:t>
      </w:r>
      <w:r w:rsidRPr="00365DBF">
        <w:rPr>
          <w:bCs/>
          <w:spacing w:val="-6"/>
          <w:sz w:val="28"/>
          <w:szCs w:val="28"/>
        </w:rPr>
        <w:t>Головченко, О.</w:t>
      </w:r>
      <w:r>
        <w:rPr>
          <w:bCs/>
          <w:spacing w:val="-6"/>
          <w:sz w:val="28"/>
          <w:szCs w:val="28"/>
        </w:rPr>
        <w:t> </w:t>
      </w:r>
      <w:r w:rsidRPr="00365DBF">
        <w:rPr>
          <w:bCs/>
          <w:spacing w:val="-6"/>
          <w:sz w:val="28"/>
          <w:szCs w:val="28"/>
        </w:rPr>
        <w:t>Кравчук. – К.: ЗАТ «Нічлава», 2006. – 336 с.</w:t>
      </w:r>
    </w:p>
    <w:p w:rsidR="00F82C77" w:rsidRPr="00365DBF" w:rsidRDefault="00F82C77" w:rsidP="00F82C77">
      <w:pPr>
        <w:pStyle w:val="a5"/>
        <w:numPr>
          <w:ilvl w:val="0"/>
          <w:numId w:val="5"/>
        </w:numPr>
        <w:shd w:val="clear" w:color="auto" w:fill="FFFFFF"/>
        <w:tabs>
          <w:tab w:val="left" w:pos="1134"/>
        </w:tabs>
        <w:ind w:left="0" w:firstLine="851"/>
        <w:jc w:val="both"/>
        <w:rPr>
          <w:bCs/>
          <w:spacing w:val="-6"/>
          <w:sz w:val="28"/>
          <w:szCs w:val="28"/>
        </w:rPr>
      </w:pPr>
      <w:r w:rsidRPr="00365DBF">
        <w:rPr>
          <w:bCs/>
          <w:spacing w:val="-6"/>
          <w:sz w:val="28"/>
          <w:szCs w:val="28"/>
        </w:rPr>
        <w:t>Дюрозель Ж.Б. Історія дипломатії від 1919 р. до наших днів</w:t>
      </w:r>
      <w:r w:rsidRPr="0034186C">
        <w:rPr>
          <w:bCs/>
          <w:spacing w:val="-6"/>
          <w:sz w:val="28"/>
          <w:szCs w:val="28"/>
        </w:rPr>
        <w:t xml:space="preserve"> / </w:t>
      </w:r>
      <w:r w:rsidRPr="00365DBF">
        <w:rPr>
          <w:bCs/>
          <w:spacing w:val="-6"/>
          <w:sz w:val="28"/>
          <w:szCs w:val="28"/>
        </w:rPr>
        <w:t xml:space="preserve">Ж.Б.Дюрозель – </w:t>
      </w:r>
      <w:r w:rsidRPr="0034186C">
        <w:rPr>
          <w:bCs/>
          <w:spacing w:val="-6"/>
          <w:sz w:val="28"/>
          <w:szCs w:val="28"/>
        </w:rPr>
        <w:t xml:space="preserve"> </w:t>
      </w:r>
      <w:r w:rsidRPr="00365DBF">
        <w:rPr>
          <w:bCs/>
          <w:spacing w:val="-6"/>
          <w:sz w:val="28"/>
          <w:szCs w:val="28"/>
        </w:rPr>
        <w:t>К., 1995.</w:t>
      </w:r>
    </w:p>
    <w:p w:rsidR="00F82C77" w:rsidRPr="00365DBF" w:rsidRDefault="00F82C77" w:rsidP="00F82C77">
      <w:pPr>
        <w:pStyle w:val="a5"/>
        <w:numPr>
          <w:ilvl w:val="0"/>
          <w:numId w:val="5"/>
        </w:numPr>
        <w:shd w:val="clear" w:color="auto" w:fill="FFFFFF"/>
        <w:tabs>
          <w:tab w:val="left" w:pos="1134"/>
        </w:tabs>
        <w:ind w:left="0" w:firstLine="851"/>
        <w:jc w:val="both"/>
        <w:rPr>
          <w:bCs/>
          <w:spacing w:val="-6"/>
          <w:sz w:val="28"/>
          <w:szCs w:val="28"/>
        </w:rPr>
      </w:pPr>
      <w:r w:rsidRPr="00365DBF">
        <w:rPr>
          <w:bCs/>
          <w:spacing w:val="-6"/>
          <w:sz w:val="28"/>
          <w:szCs w:val="28"/>
          <w:lang w:val="ru-RU"/>
        </w:rPr>
        <w:t>Кальвокоресси П. Мировая политика после 1945 г.</w:t>
      </w:r>
      <w:r>
        <w:rPr>
          <w:bCs/>
          <w:spacing w:val="-6"/>
          <w:sz w:val="28"/>
          <w:szCs w:val="28"/>
          <w:lang w:val="ru-RU"/>
        </w:rPr>
        <w:t xml:space="preserve"> / </w:t>
      </w:r>
      <w:r w:rsidRPr="00365DBF">
        <w:rPr>
          <w:bCs/>
          <w:spacing w:val="-6"/>
          <w:sz w:val="28"/>
          <w:szCs w:val="28"/>
          <w:lang w:val="ru-RU"/>
        </w:rPr>
        <w:t>П.</w:t>
      </w:r>
      <w:r>
        <w:rPr>
          <w:bCs/>
          <w:spacing w:val="-6"/>
          <w:sz w:val="28"/>
          <w:szCs w:val="28"/>
          <w:lang w:val="ru-RU"/>
        </w:rPr>
        <w:t> </w:t>
      </w:r>
      <w:r w:rsidRPr="00365DBF">
        <w:rPr>
          <w:bCs/>
          <w:spacing w:val="-6"/>
          <w:sz w:val="28"/>
          <w:szCs w:val="28"/>
          <w:lang w:val="ru-RU"/>
        </w:rPr>
        <w:t>Кальвокоресси</w:t>
      </w:r>
      <w:r>
        <w:rPr>
          <w:bCs/>
          <w:spacing w:val="-6"/>
          <w:sz w:val="28"/>
          <w:szCs w:val="28"/>
          <w:lang w:val="ru-RU"/>
        </w:rPr>
        <w:t xml:space="preserve"> </w:t>
      </w:r>
      <w:r w:rsidRPr="00365DBF">
        <w:rPr>
          <w:bCs/>
          <w:spacing w:val="-6"/>
          <w:sz w:val="28"/>
          <w:szCs w:val="28"/>
          <w:lang w:val="ru-RU"/>
        </w:rPr>
        <w:t>– М., 2000. – Т. 1.</w:t>
      </w:r>
    </w:p>
    <w:p w:rsidR="00F82C77" w:rsidRPr="00365DBF" w:rsidRDefault="00F82C77" w:rsidP="00F82C77">
      <w:pPr>
        <w:pStyle w:val="a5"/>
        <w:numPr>
          <w:ilvl w:val="0"/>
          <w:numId w:val="5"/>
        </w:numPr>
        <w:shd w:val="clear" w:color="auto" w:fill="FFFFFF"/>
        <w:tabs>
          <w:tab w:val="left" w:pos="1134"/>
        </w:tabs>
        <w:ind w:left="0" w:firstLine="851"/>
        <w:jc w:val="both"/>
        <w:rPr>
          <w:bCs/>
          <w:spacing w:val="-6"/>
          <w:sz w:val="28"/>
          <w:szCs w:val="28"/>
        </w:rPr>
      </w:pPr>
      <w:r w:rsidRPr="00365DBF">
        <w:rPr>
          <w:bCs/>
          <w:spacing w:val="-6"/>
          <w:sz w:val="28"/>
          <w:szCs w:val="28"/>
        </w:rPr>
        <w:t>Киссинджер Г. Дипломатия</w:t>
      </w:r>
      <w:r>
        <w:rPr>
          <w:bCs/>
          <w:spacing w:val="-6"/>
          <w:sz w:val="28"/>
          <w:szCs w:val="28"/>
          <w:lang w:val="ru-RU"/>
        </w:rPr>
        <w:t xml:space="preserve"> / </w:t>
      </w:r>
      <w:r w:rsidRPr="00365DBF">
        <w:rPr>
          <w:bCs/>
          <w:spacing w:val="-6"/>
          <w:sz w:val="28"/>
          <w:szCs w:val="28"/>
        </w:rPr>
        <w:t>Г.</w:t>
      </w:r>
      <w:r>
        <w:rPr>
          <w:bCs/>
          <w:spacing w:val="-6"/>
          <w:sz w:val="28"/>
          <w:szCs w:val="28"/>
          <w:lang w:val="ru-RU"/>
        </w:rPr>
        <w:t> </w:t>
      </w:r>
      <w:r w:rsidRPr="00365DBF">
        <w:rPr>
          <w:bCs/>
          <w:spacing w:val="-6"/>
          <w:sz w:val="28"/>
          <w:szCs w:val="28"/>
        </w:rPr>
        <w:t>Киссинджер. – М., 1997.</w:t>
      </w:r>
    </w:p>
    <w:p w:rsidR="00F82C77" w:rsidRPr="00365DBF" w:rsidRDefault="00F82C77" w:rsidP="00F82C77">
      <w:pPr>
        <w:pStyle w:val="a5"/>
        <w:numPr>
          <w:ilvl w:val="0"/>
          <w:numId w:val="5"/>
        </w:numPr>
        <w:shd w:val="clear" w:color="auto" w:fill="FFFFFF"/>
        <w:tabs>
          <w:tab w:val="left" w:pos="1134"/>
        </w:tabs>
        <w:ind w:left="0" w:firstLine="851"/>
        <w:jc w:val="both"/>
        <w:rPr>
          <w:bCs/>
          <w:spacing w:val="-6"/>
          <w:sz w:val="28"/>
          <w:szCs w:val="28"/>
        </w:rPr>
      </w:pPr>
      <w:r w:rsidRPr="00365DBF">
        <w:rPr>
          <w:rFonts w:eastAsia="Wingdings" w:cs="Wingdings"/>
          <w:sz w:val="28"/>
          <w:szCs w:val="28"/>
        </w:rPr>
        <w:t>Копійка В.В., Шинкаренко Т.І. Європейський Союз: заснування та етапи становлення: навч. посібник</w:t>
      </w:r>
      <w:r w:rsidRPr="0034186C">
        <w:rPr>
          <w:rFonts w:eastAsia="Wingdings" w:cs="Wingdings"/>
          <w:sz w:val="28"/>
          <w:szCs w:val="28"/>
        </w:rPr>
        <w:t xml:space="preserve"> / </w:t>
      </w:r>
      <w:r w:rsidRPr="00365DBF">
        <w:rPr>
          <w:rFonts w:eastAsia="Wingdings" w:cs="Wingdings"/>
          <w:sz w:val="28"/>
          <w:szCs w:val="28"/>
        </w:rPr>
        <w:t>В.В.</w:t>
      </w:r>
      <w:r>
        <w:rPr>
          <w:rFonts w:eastAsia="Wingdings" w:cs="Wingdings"/>
          <w:sz w:val="28"/>
          <w:szCs w:val="28"/>
          <w:lang w:val="ru-RU"/>
        </w:rPr>
        <w:t> </w:t>
      </w:r>
      <w:r w:rsidRPr="00365DBF">
        <w:rPr>
          <w:rFonts w:eastAsia="Wingdings" w:cs="Wingdings"/>
          <w:sz w:val="28"/>
          <w:szCs w:val="28"/>
        </w:rPr>
        <w:t>Копійка, Т.І.</w:t>
      </w:r>
      <w:r>
        <w:rPr>
          <w:rFonts w:eastAsia="Wingdings" w:cs="Wingdings"/>
          <w:sz w:val="28"/>
          <w:szCs w:val="28"/>
          <w:lang w:val="ru-RU"/>
        </w:rPr>
        <w:t> </w:t>
      </w:r>
      <w:r w:rsidRPr="00365DBF">
        <w:rPr>
          <w:rFonts w:eastAsia="Wingdings" w:cs="Wingdings"/>
          <w:sz w:val="28"/>
          <w:szCs w:val="28"/>
        </w:rPr>
        <w:t>Шинкаренко. – К., 2001. – 448 с</w:t>
      </w:r>
      <w:r w:rsidRPr="00365DBF">
        <w:rPr>
          <w:rStyle w:val="apple-style-span"/>
          <w:sz w:val="28"/>
          <w:szCs w:val="28"/>
        </w:rPr>
        <w:t>.</w:t>
      </w:r>
    </w:p>
    <w:p w:rsidR="00F82C77" w:rsidRPr="00365DBF" w:rsidRDefault="00F82C77" w:rsidP="00F82C77">
      <w:pPr>
        <w:pStyle w:val="a5"/>
        <w:numPr>
          <w:ilvl w:val="0"/>
          <w:numId w:val="5"/>
        </w:numPr>
        <w:shd w:val="clear" w:color="auto" w:fill="FFFFFF"/>
        <w:tabs>
          <w:tab w:val="left" w:pos="1134"/>
        </w:tabs>
        <w:ind w:left="0" w:firstLine="851"/>
        <w:jc w:val="both"/>
        <w:rPr>
          <w:bCs/>
          <w:spacing w:val="-6"/>
          <w:sz w:val="28"/>
          <w:szCs w:val="28"/>
        </w:rPr>
      </w:pPr>
      <w:r w:rsidRPr="00365DBF">
        <w:rPr>
          <w:bCs/>
          <w:spacing w:val="-6"/>
          <w:sz w:val="28"/>
          <w:szCs w:val="28"/>
        </w:rPr>
        <w:t>Коппель О., Пархомчук О. Міжнародні системи та глобальний розвиток: Навчальний посібник</w:t>
      </w:r>
      <w:r w:rsidRPr="0034186C">
        <w:rPr>
          <w:bCs/>
          <w:spacing w:val="-6"/>
          <w:sz w:val="28"/>
          <w:szCs w:val="28"/>
        </w:rPr>
        <w:t xml:space="preserve"> / </w:t>
      </w:r>
      <w:r w:rsidRPr="00365DBF">
        <w:rPr>
          <w:bCs/>
          <w:spacing w:val="-6"/>
          <w:sz w:val="28"/>
          <w:szCs w:val="28"/>
        </w:rPr>
        <w:t>О.</w:t>
      </w:r>
      <w:r>
        <w:rPr>
          <w:bCs/>
          <w:spacing w:val="-6"/>
          <w:sz w:val="28"/>
          <w:szCs w:val="28"/>
          <w:lang w:val="ru-RU"/>
        </w:rPr>
        <w:t> </w:t>
      </w:r>
      <w:r w:rsidRPr="00365DBF">
        <w:rPr>
          <w:bCs/>
          <w:spacing w:val="-6"/>
          <w:sz w:val="28"/>
          <w:szCs w:val="28"/>
        </w:rPr>
        <w:t>Коппель, О.</w:t>
      </w:r>
      <w:r>
        <w:rPr>
          <w:bCs/>
          <w:spacing w:val="-6"/>
          <w:sz w:val="28"/>
          <w:szCs w:val="28"/>
          <w:lang w:val="ru-RU"/>
        </w:rPr>
        <w:t> </w:t>
      </w:r>
      <w:r w:rsidRPr="00365DBF">
        <w:rPr>
          <w:bCs/>
          <w:spacing w:val="-6"/>
          <w:sz w:val="28"/>
          <w:szCs w:val="28"/>
        </w:rPr>
        <w:t>Пархомчук. - Видавничо-поліграфічний центр «Київський університет», 2004. – 314 с.</w:t>
      </w:r>
    </w:p>
    <w:p w:rsidR="00F82C77" w:rsidRPr="00365DBF" w:rsidRDefault="00F82C77" w:rsidP="00F82C77">
      <w:pPr>
        <w:pStyle w:val="a5"/>
        <w:numPr>
          <w:ilvl w:val="0"/>
          <w:numId w:val="5"/>
        </w:numPr>
        <w:shd w:val="clear" w:color="auto" w:fill="FFFFFF"/>
        <w:tabs>
          <w:tab w:val="left" w:pos="1134"/>
        </w:tabs>
        <w:ind w:left="0" w:firstLine="851"/>
        <w:jc w:val="both"/>
        <w:rPr>
          <w:bCs/>
          <w:spacing w:val="-6"/>
          <w:sz w:val="28"/>
          <w:szCs w:val="28"/>
        </w:rPr>
      </w:pPr>
      <w:r w:rsidRPr="00365DBF">
        <w:rPr>
          <w:bCs/>
          <w:spacing w:val="-6"/>
          <w:sz w:val="28"/>
          <w:szCs w:val="28"/>
        </w:rPr>
        <w:t>Матвієнко В., Головченко В. Історія української дипломатії ХХ ст. у постатях</w:t>
      </w:r>
      <w:r w:rsidRPr="0034186C">
        <w:rPr>
          <w:bCs/>
          <w:spacing w:val="-6"/>
          <w:sz w:val="28"/>
          <w:szCs w:val="28"/>
        </w:rPr>
        <w:t xml:space="preserve"> / </w:t>
      </w:r>
      <w:r w:rsidRPr="00365DBF">
        <w:rPr>
          <w:bCs/>
          <w:spacing w:val="-6"/>
          <w:sz w:val="28"/>
          <w:szCs w:val="28"/>
        </w:rPr>
        <w:t>В.</w:t>
      </w:r>
      <w:r>
        <w:rPr>
          <w:bCs/>
          <w:spacing w:val="-6"/>
          <w:sz w:val="28"/>
          <w:szCs w:val="28"/>
          <w:lang w:val="ru-RU"/>
        </w:rPr>
        <w:t> </w:t>
      </w:r>
      <w:r w:rsidRPr="00365DBF">
        <w:rPr>
          <w:bCs/>
          <w:spacing w:val="-6"/>
          <w:sz w:val="28"/>
          <w:szCs w:val="28"/>
        </w:rPr>
        <w:t>Матвієнко, В.</w:t>
      </w:r>
      <w:r>
        <w:rPr>
          <w:bCs/>
          <w:spacing w:val="-6"/>
          <w:sz w:val="28"/>
          <w:szCs w:val="28"/>
          <w:lang w:val="ru-RU"/>
        </w:rPr>
        <w:t> </w:t>
      </w:r>
      <w:r w:rsidRPr="00365DBF">
        <w:rPr>
          <w:bCs/>
          <w:spacing w:val="-6"/>
          <w:sz w:val="28"/>
          <w:szCs w:val="28"/>
        </w:rPr>
        <w:t>Головченко. – К., 2001.</w:t>
      </w:r>
    </w:p>
    <w:p w:rsidR="00F82C77" w:rsidRPr="00365DBF" w:rsidRDefault="00F82C77" w:rsidP="00F82C77">
      <w:pPr>
        <w:pStyle w:val="a5"/>
        <w:numPr>
          <w:ilvl w:val="0"/>
          <w:numId w:val="5"/>
        </w:numPr>
        <w:shd w:val="clear" w:color="auto" w:fill="FFFFFF"/>
        <w:tabs>
          <w:tab w:val="left" w:pos="1134"/>
          <w:tab w:val="left" w:pos="1276"/>
        </w:tabs>
        <w:ind w:left="0" w:firstLine="851"/>
        <w:jc w:val="both"/>
        <w:rPr>
          <w:bCs/>
          <w:spacing w:val="-6"/>
          <w:sz w:val="28"/>
          <w:szCs w:val="28"/>
        </w:rPr>
      </w:pPr>
      <w:r w:rsidRPr="00365DBF">
        <w:rPr>
          <w:bCs/>
          <w:spacing w:val="-6"/>
          <w:sz w:val="28"/>
          <w:szCs w:val="28"/>
        </w:rPr>
        <w:t>Міжнародні відносини та зовнішня політика (1945-1970-ті рр.). – К., 1999.</w:t>
      </w:r>
    </w:p>
    <w:p w:rsidR="00F82C77" w:rsidRPr="00365DBF" w:rsidRDefault="00F82C77" w:rsidP="00F82C77">
      <w:pPr>
        <w:pStyle w:val="a5"/>
        <w:numPr>
          <w:ilvl w:val="0"/>
          <w:numId w:val="5"/>
        </w:numPr>
        <w:shd w:val="clear" w:color="auto" w:fill="FFFFFF"/>
        <w:tabs>
          <w:tab w:val="left" w:pos="1134"/>
          <w:tab w:val="left" w:pos="1276"/>
        </w:tabs>
        <w:ind w:left="0" w:firstLine="851"/>
        <w:jc w:val="both"/>
        <w:rPr>
          <w:bCs/>
          <w:spacing w:val="-6"/>
          <w:sz w:val="28"/>
          <w:szCs w:val="28"/>
        </w:rPr>
      </w:pPr>
      <w:r w:rsidRPr="00365DBF">
        <w:rPr>
          <w:sz w:val="28"/>
          <w:szCs w:val="28"/>
        </w:rPr>
        <w:t xml:space="preserve">Міжнародні відносини та зовнішня політика (1980 – 2000 роки) / </w:t>
      </w:r>
      <w:r w:rsidRPr="00365DBF">
        <w:rPr>
          <w:rFonts w:eastAsia="Wingdings"/>
          <w:sz w:val="28"/>
          <w:szCs w:val="28"/>
        </w:rPr>
        <w:t xml:space="preserve">За ред. </w:t>
      </w:r>
      <w:r w:rsidRPr="00365DBF">
        <w:rPr>
          <w:sz w:val="28"/>
          <w:szCs w:val="28"/>
        </w:rPr>
        <w:t>Л.Ф.Гайдукова, В.Г.Кременя, Губерського Л.В. та ін. – К.: Либідь‚ 2000.</w:t>
      </w:r>
    </w:p>
    <w:p w:rsidR="00F82C77" w:rsidRDefault="00F82C77" w:rsidP="00F82C77">
      <w:pPr>
        <w:pStyle w:val="a5"/>
        <w:numPr>
          <w:ilvl w:val="0"/>
          <w:numId w:val="5"/>
        </w:numPr>
        <w:shd w:val="clear" w:color="auto" w:fill="FFFFFF"/>
        <w:tabs>
          <w:tab w:val="left" w:pos="1134"/>
          <w:tab w:val="left" w:pos="1276"/>
        </w:tabs>
        <w:ind w:left="0" w:firstLine="851"/>
        <w:jc w:val="both"/>
        <w:rPr>
          <w:bCs/>
          <w:spacing w:val="-6"/>
          <w:sz w:val="28"/>
          <w:szCs w:val="28"/>
        </w:rPr>
      </w:pPr>
      <w:r w:rsidRPr="00365DBF">
        <w:rPr>
          <w:bCs/>
          <w:spacing w:val="-6"/>
          <w:sz w:val="28"/>
          <w:szCs w:val="28"/>
        </w:rPr>
        <w:t>Міжнародні відносини та світова політика: підручник / за ред. В. А. Манжоли. – К.: Видавничо-поліграфічний центр «Київський університет», 2010. – 863 с.</w:t>
      </w:r>
    </w:p>
    <w:p w:rsidR="00F82C77" w:rsidRPr="00365DBF" w:rsidRDefault="00F82C77" w:rsidP="00F82C77">
      <w:pPr>
        <w:pStyle w:val="a5"/>
        <w:numPr>
          <w:ilvl w:val="0"/>
          <w:numId w:val="5"/>
        </w:numPr>
        <w:shd w:val="clear" w:color="auto" w:fill="FFFFFF"/>
        <w:tabs>
          <w:tab w:val="left" w:pos="1134"/>
          <w:tab w:val="left" w:pos="1276"/>
        </w:tabs>
        <w:ind w:left="0" w:firstLine="851"/>
        <w:jc w:val="both"/>
        <w:rPr>
          <w:bCs/>
          <w:spacing w:val="-6"/>
          <w:sz w:val="28"/>
          <w:szCs w:val="28"/>
        </w:rPr>
      </w:pPr>
      <w:r w:rsidRPr="00701535">
        <w:rPr>
          <w:bCs/>
          <w:spacing w:val="-6"/>
          <w:sz w:val="28"/>
          <w:szCs w:val="28"/>
        </w:rPr>
        <w:t>Міжнародні системи і глобальний розвиток: підручник / Кер. авт. Колективу О.А. Коппель; за ред. Л.В. Губерського, В.А. Манжоли. – К.: Видавничо-поліграфічний центр «Київський університет», 2008. – 606 с</w:t>
      </w:r>
      <w:r w:rsidRPr="00365DBF">
        <w:rPr>
          <w:bCs/>
          <w:spacing w:val="-6"/>
          <w:sz w:val="28"/>
          <w:szCs w:val="28"/>
        </w:rPr>
        <w:t>.</w:t>
      </w:r>
    </w:p>
    <w:p w:rsidR="00F82C77" w:rsidRPr="00365DBF" w:rsidRDefault="00F82C77" w:rsidP="00F82C77">
      <w:pPr>
        <w:pStyle w:val="a5"/>
        <w:numPr>
          <w:ilvl w:val="0"/>
          <w:numId w:val="5"/>
        </w:numPr>
        <w:shd w:val="clear" w:color="auto" w:fill="FFFFFF"/>
        <w:tabs>
          <w:tab w:val="left" w:pos="1134"/>
          <w:tab w:val="left" w:pos="1276"/>
        </w:tabs>
        <w:ind w:left="0" w:firstLine="851"/>
        <w:jc w:val="both"/>
        <w:rPr>
          <w:bCs/>
          <w:spacing w:val="-6"/>
          <w:sz w:val="28"/>
          <w:szCs w:val="28"/>
        </w:rPr>
      </w:pPr>
      <w:r w:rsidRPr="00365DBF">
        <w:rPr>
          <w:bCs/>
          <w:spacing w:val="-6"/>
          <w:sz w:val="28"/>
          <w:szCs w:val="28"/>
          <w:lang w:val="ru-RU"/>
        </w:rPr>
        <w:t>Системная история международных отношений в четырех томах. События и документы. 1918-2003. – Т. 2-3.</w:t>
      </w:r>
    </w:p>
    <w:p w:rsidR="00F82C77" w:rsidRPr="00365DBF" w:rsidRDefault="00F82C77" w:rsidP="00F82C77">
      <w:pPr>
        <w:pStyle w:val="a5"/>
        <w:numPr>
          <w:ilvl w:val="0"/>
          <w:numId w:val="5"/>
        </w:numPr>
        <w:shd w:val="clear" w:color="auto" w:fill="FFFFFF"/>
        <w:tabs>
          <w:tab w:val="left" w:pos="1134"/>
          <w:tab w:val="left" w:pos="1276"/>
        </w:tabs>
        <w:ind w:left="0" w:firstLine="851"/>
        <w:jc w:val="both"/>
        <w:rPr>
          <w:bCs/>
          <w:spacing w:val="-6"/>
          <w:sz w:val="28"/>
          <w:szCs w:val="28"/>
        </w:rPr>
      </w:pPr>
      <w:r w:rsidRPr="00365DBF">
        <w:rPr>
          <w:noProof/>
          <w:snapToGrid w:val="0"/>
          <w:sz w:val="28"/>
          <w:szCs w:val="28"/>
        </w:rPr>
        <w:t>Чумак В.М. Ядерна стратегія США: від перевершення до нерозповсюдження</w:t>
      </w:r>
      <w:r>
        <w:rPr>
          <w:noProof/>
          <w:snapToGrid w:val="0"/>
          <w:sz w:val="28"/>
          <w:szCs w:val="28"/>
          <w:lang w:val="ru-RU"/>
        </w:rPr>
        <w:t xml:space="preserve"> / </w:t>
      </w:r>
      <w:r w:rsidRPr="00365DBF">
        <w:rPr>
          <w:noProof/>
          <w:snapToGrid w:val="0"/>
          <w:sz w:val="28"/>
          <w:szCs w:val="28"/>
        </w:rPr>
        <w:t>В.М.</w:t>
      </w:r>
      <w:r>
        <w:rPr>
          <w:noProof/>
          <w:snapToGrid w:val="0"/>
          <w:sz w:val="28"/>
          <w:szCs w:val="28"/>
          <w:lang w:val="ru-RU"/>
        </w:rPr>
        <w:t> </w:t>
      </w:r>
      <w:r w:rsidRPr="00365DBF">
        <w:rPr>
          <w:noProof/>
          <w:snapToGrid w:val="0"/>
          <w:sz w:val="28"/>
          <w:szCs w:val="28"/>
        </w:rPr>
        <w:t>Чумак. – К.: РНБіО, НІСД, Центр дослідження проблем нерозповсюдження, 1999. – 301 с.</w:t>
      </w:r>
    </w:p>
    <w:p w:rsidR="00F82C77" w:rsidRPr="00AD5C3C" w:rsidRDefault="00F82C77" w:rsidP="00F82C77">
      <w:pPr>
        <w:pStyle w:val="a5"/>
        <w:shd w:val="clear" w:color="auto" w:fill="FFFFFF"/>
        <w:ind w:left="0" w:firstLine="851"/>
        <w:jc w:val="center"/>
        <w:rPr>
          <w:sz w:val="28"/>
          <w:szCs w:val="28"/>
        </w:rPr>
      </w:pPr>
      <w:r w:rsidRPr="00AD5C3C">
        <w:rPr>
          <w:b/>
          <w:bCs/>
          <w:spacing w:val="-6"/>
          <w:sz w:val="28"/>
          <w:szCs w:val="28"/>
        </w:rPr>
        <w:lastRenderedPageBreak/>
        <w:t>Допоміжна</w:t>
      </w:r>
    </w:p>
    <w:p w:rsidR="00F82C77" w:rsidRPr="0083596E" w:rsidRDefault="00F82C77" w:rsidP="00F82C77">
      <w:pPr>
        <w:pStyle w:val="a5"/>
        <w:numPr>
          <w:ilvl w:val="0"/>
          <w:numId w:val="6"/>
        </w:numPr>
        <w:shd w:val="clear" w:color="auto" w:fill="FFFFFF"/>
        <w:tabs>
          <w:tab w:val="left" w:pos="0"/>
          <w:tab w:val="left" w:pos="1134"/>
        </w:tabs>
        <w:ind w:left="0" w:firstLine="851"/>
        <w:jc w:val="both"/>
        <w:rPr>
          <w:b/>
          <w:bCs/>
          <w:spacing w:val="-6"/>
          <w:sz w:val="28"/>
          <w:szCs w:val="28"/>
          <w:lang w:val="ru-RU"/>
        </w:rPr>
      </w:pPr>
      <w:r w:rsidRPr="000157ED">
        <w:rPr>
          <w:snapToGrid w:val="0"/>
          <w:sz w:val="28"/>
          <w:szCs w:val="28"/>
        </w:rPr>
        <w:t>Бодрук О.С. Структури воєнної безпеки: національний та міжнародний аспекти</w:t>
      </w:r>
      <w:r>
        <w:rPr>
          <w:snapToGrid w:val="0"/>
          <w:sz w:val="28"/>
          <w:szCs w:val="28"/>
          <w:lang w:val="ru-RU"/>
        </w:rPr>
        <w:t xml:space="preserve"> /</w:t>
      </w:r>
      <w:r w:rsidRPr="00515E62">
        <w:rPr>
          <w:snapToGrid w:val="0"/>
          <w:sz w:val="28"/>
          <w:szCs w:val="28"/>
        </w:rPr>
        <w:t xml:space="preserve"> </w:t>
      </w:r>
      <w:r w:rsidRPr="000157ED">
        <w:rPr>
          <w:snapToGrid w:val="0"/>
          <w:sz w:val="28"/>
          <w:szCs w:val="28"/>
        </w:rPr>
        <w:t>О.С.</w:t>
      </w:r>
      <w:r>
        <w:rPr>
          <w:snapToGrid w:val="0"/>
          <w:sz w:val="28"/>
          <w:szCs w:val="28"/>
          <w:lang w:val="ru-RU"/>
        </w:rPr>
        <w:t> </w:t>
      </w:r>
      <w:r w:rsidRPr="000157ED">
        <w:rPr>
          <w:snapToGrid w:val="0"/>
          <w:sz w:val="28"/>
          <w:szCs w:val="28"/>
        </w:rPr>
        <w:t>Бодрук– Київ: РНБіОУ, Національний інститут проблем міжнародної безпеки, 2001. – 299 с.</w:t>
      </w:r>
    </w:p>
    <w:p w:rsidR="00F82C77" w:rsidRPr="000157ED" w:rsidRDefault="00F82C77" w:rsidP="00F82C77">
      <w:pPr>
        <w:pStyle w:val="a5"/>
        <w:numPr>
          <w:ilvl w:val="0"/>
          <w:numId w:val="6"/>
        </w:numPr>
        <w:shd w:val="clear" w:color="auto" w:fill="FFFFFF"/>
        <w:tabs>
          <w:tab w:val="left" w:pos="0"/>
          <w:tab w:val="left" w:pos="1134"/>
        </w:tabs>
        <w:ind w:left="0" w:firstLine="851"/>
        <w:jc w:val="both"/>
        <w:rPr>
          <w:b/>
          <w:bCs/>
          <w:spacing w:val="-6"/>
          <w:sz w:val="28"/>
          <w:szCs w:val="28"/>
          <w:lang w:val="ru-RU"/>
        </w:rPr>
      </w:pPr>
      <w:r>
        <w:rPr>
          <w:snapToGrid w:val="0"/>
          <w:sz w:val="28"/>
          <w:szCs w:val="28"/>
        </w:rPr>
        <w:t>Борділовська О. Республіка Індія: у пошуках власного шляху</w:t>
      </w:r>
      <w:r>
        <w:rPr>
          <w:snapToGrid w:val="0"/>
          <w:sz w:val="28"/>
          <w:szCs w:val="28"/>
          <w:lang w:val="ru-RU"/>
        </w:rPr>
        <w:t xml:space="preserve"> / </w:t>
      </w:r>
      <w:r>
        <w:rPr>
          <w:snapToGrid w:val="0"/>
          <w:sz w:val="28"/>
          <w:szCs w:val="28"/>
        </w:rPr>
        <w:t>О.</w:t>
      </w:r>
      <w:r>
        <w:rPr>
          <w:snapToGrid w:val="0"/>
          <w:sz w:val="28"/>
          <w:szCs w:val="28"/>
          <w:lang w:val="ru-RU"/>
        </w:rPr>
        <w:t> </w:t>
      </w:r>
      <w:r>
        <w:rPr>
          <w:snapToGrid w:val="0"/>
          <w:sz w:val="28"/>
          <w:szCs w:val="28"/>
        </w:rPr>
        <w:t>Борділовська. – К., 2005.</w:t>
      </w:r>
    </w:p>
    <w:p w:rsidR="00F82C77" w:rsidRPr="000157ED" w:rsidRDefault="00F82C77" w:rsidP="00F82C77">
      <w:pPr>
        <w:pStyle w:val="a5"/>
        <w:numPr>
          <w:ilvl w:val="0"/>
          <w:numId w:val="6"/>
        </w:numPr>
        <w:shd w:val="clear" w:color="auto" w:fill="FFFFFF"/>
        <w:tabs>
          <w:tab w:val="left" w:pos="0"/>
          <w:tab w:val="left" w:pos="1134"/>
          <w:tab w:val="left" w:pos="1276"/>
        </w:tabs>
        <w:ind w:left="0" w:firstLine="851"/>
        <w:jc w:val="both"/>
        <w:rPr>
          <w:bCs/>
          <w:spacing w:val="-6"/>
          <w:sz w:val="28"/>
          <w:szCs w:val="28"/>
          <w:lang w:val="ru-RU"/>
        </w:rPr>
      </w:pPr>
      <w:r w:rsidRPr="000157ED">
        <w:rPr>
          <w:rFonts w:eastAsia="Wingdings" w:cs="Wingdings"/>
          <w:sz w:val="28"/>
          <w:szCs w:val="28"/>
        </w:rPr>
        <w:t xml:space="preserve">Ваисс М. Международные отношения после </w:t>
      </w:r>
      <w:smartTag w:uri="urn:schemas-microsoft-com:office:smarttags" w:element="metricconverter">
        <w:smartTagPr>
          <w:attr w:name="ProductID" w:val="1945 г"/>
        </w:smartTagPr>
        <w:r w:rsidRPr="000157ED">
          <w:rPr>
            <w:rFonts w:eastAsia="Wingdings" w:cs="Wingdings"/>
            <w:sz w:val="28"/>
            <w:szCs w:val="28"/>
          </w:rPr>
          <w:t>1945 г</w:t>
        </w:r>
      </w:smartTag>
      <w:r w:rsidRPr="000157ED">
        <w:rPr>
          <w:rFonts w:eastAsia="Wingdings" w:cs="Wingdings"/>
          <w:sz w:val="28"/>
          <w:szCs w:val="28"/>
        </w:rPr>
        <w:t xml:space="preserve">. </w:t>
      </w:r>
      <w:r>
        <w:rPr>
          <w:rFonts w:eastAsia="Wingdings" w:cs="Wingdings"/>
          <w:sz w:val="28"/>
          <w:szCs w:val="28"/>
          <w:lang w:val="ru-RU"/>
        </w:rPr>
        <w:t xml:space="preserve">/ </w:t>
      </w:r>
      <w:r w:rsidRPr="000157ED">
        <w:rPr>
          <w:rFonts w:eastAsia="Wingdings" w:cs="Wingdings"/>
          <w:sz w:val="28"/>
          <w:szCs w:val="28"/>
        </w:rPr>
        <w:t>М.</w:t>
      </w:r>
      <w:r>
        <w:rPr>
          <w:rFonts w:eastAsia="Wingdings" w:cs="Wingdings"/>
          <w:sz w:val="28"/>
          <w:szCs w:val="28"/>
          <w:lang w:val="ru-RU"/>
        </w:rPr>
        <w:t> </w:t>
      </w:r>
      <w:r w:rsidRPr="000157ED">
        <w:rPr>
          <w:rFonts w:eastAsia="Wingdings" w:cs="Wingdings"/>
          <w:sz w:val="28"/>
          <w:szCs w:val="28"/>
        </w:rPr>
        <w:t>Ваисс</w:t>
      </w:r>
      <w:r>
        <w:rPr>
          <w:rFonts w:eastAsia="Wingdings" w:cs="Wingdings"/>
          <w:sz w:val="28"/>
          <w:szCs w:val="28"/>
          <w:lang w:val="ru-RU"/>
        </w:rPr>
        <w:t xml:space="preserve"> </w:t>
      </w:r>
      <w:r w:rsidRPr="000157ED">
        <w:rPr>
          <w:rFonts w:eastAsia="Wingdings" w:cs="Wingdings"/>
          <w:sz w:val="28"/>
          <w:szCs w:val="28"/>
        </w:rPr>
        <w:t>– М., 2005. – 332 с.</w:t>
      </w:r>
    </w:p>
    <w:p w:rsidR="00F82C77" w:rsidRPr="000157ED" w:rsidRDefault="00F82C77" w:rsidP="00F82C77">
      <w:pPr>
        <w:pStyle w:val="a5"/>
        <w:numPr>
          <w:ilvl w:val="0"/>
          <w:numId w:val="6"/>
        </w:numPr>
        <w:shd w:val="clear" w:color="auto" w:fill="FFFFFF"/>
        <w:tabs>
          <w:tab w:val="left" w:pos="0"/>
          <w:tab w:val="left" w:pos="1134"/>
          <w:tab w:val="left" w:pos="1276"/>
        </w:tabs>
        <w:ind w:left="0" w:firstLine="851"/>
        <w:jc w:val="both"/>
        <w:rPr>
          <w:bCs/>
          <w:spacing w:val="-6"/>
          <w:sz w:val="28"/>
          <w:szCs w:val="28"/>
          <w:lang w:val="ru-RU"/>
        </w:rPr>
      </w:pPr>
      <w:r w:rsidRPr="000157ED">
        <w:rPr>
          <w:sz w:val="28"/>
          <w:szCs w:val="28"/>
        </w:rPr>
        <w:t>Галака С.П. Проблема нерозповсюдження ядерної зброї у міжнародних відносинах</w:t>
      </w:r>
      <w:r>
        <w:rPr>
          <w:sz w:val="28"/>
          <w:szCs w:val="28"/>
          <w:lang w:val="ru-RU"/>
        </w:rPr>
        <w:t xml:space="preserve"> / </w:t>
      </w:r>
      <w:r w:rsidRPr="000157ED">
        <w:rPr>
          <w:sz w:val="28"/>
          <w:szCs w:val="28"/>
        </w:rPr>
        <w:t>С.П</w:t>
      </w:r>
      <w:r>
        <w:rPr>
          <w:sz w:val="28"/>
          <w:szCs w:val="28"/>
          <w:lang w:val="ru-RU"/>
        </w:rPr>
        <w:t>. </w:t>
      </w:r>
      <w:r w:rsidRPr="000157ED">
        <w:rPr>
          <w:sz w:val="28"/>
          <w:szCs w:val="28"/>
        </w:rPr>
        <w:t>Галака. – К.: Видавничо-поліграфічний центр “Київський університет”, 2002. – 278 с.</w:t>
      </w:r>
    </w:p>
    <w:p w:rsidR="00F82C77" w:rsidRPr="000157ED" w:rsidRDefault="00F82C77" w:rsidP="00F82C77">
      <w:pPr>
        <w:pStyle w:val="a5"/>
        <w:numPr>
          <w:ilvl w:val="0"/>
          <w:numId w:val="6"/>
        </w:numPr>
        <w:shd w:val="clear" w:color="auto" w:fill="FFFFFF"/>
        <w:tabs>
          <w:tab w:val="left" w:pos="0"/>
          <w:tab w:val="left" w:pos="1134"/>
          <w:tab w:val="left" w:pos="1276"/>
        </w:tabs>
        <w:ind w:left="0" w:firstLine="851"/>
        <w:jc w:val="both"/>
        <w:rPr>
          <w:bCs/>
          <w:spacing w:val="-6"/>
          <w:sz w:val="28"/>
          <w:szCs w:val="28"/>
          <w:lang w:val="ru-RU"/>
        </w:rPr>
      </w:pPr>
      <w:r w:rsidRPr="000157ED">
        <w:rPr>
          <w:snapToGrid w:val="0"/>
          <w:sz w:val="28"/>
          <w:szCs w:val="28"/>
        </w:rPr>
        <w:t>Галака С.П., Чумак В.М. Проблеми роззброєння та нерозповсюдження ядерної зброї. Навчальний посібник</w:t>
      </w:r>
      <w:r>
        <w:rPr>
          <w:snapToGrid w:val="0"/>
          <w:sz w:val="28"/>
          <w:szCs w:val="28"/>
          <w:lang w:val="ru-RU"/>
        </w:rPr>
        <w:t xml:space="preserve"> / </w:t>
      </w:r>
      <w:r w:rsidRPr="000157ED">
        <w:rPr>
          <w:snapToGrid w:val="0"/>
          <w:sz w:val="28"/>
          <w:szCs w:val="28"/>
        </w:rPr>
        <w:t>С.П.</w:t>
      </w:r>
      <w:r>
        <w:rPr>
          <w:snapToGrid w:val="0"/>
          <w:sz w:val="28"/>
          <w:szCs w:val="28"/>
          <w:lang w:val="ru-RU"/>
        </w:rPr>
        <w:t> </w:t>
      </w:r>
      <w:r w:rsidRPr="000157ED">
        <w:rPr>
          <w:snapToGrid w:val="0"/>
          <w:sz w:val="28"/>
          <w:szCs w:val="28"/>
        </w:rPr>
        <w:t>Галака, В.М.</w:t>
      </w:r>
      <w:r>
        <w:rPr>
          <w:snapToGrid w:val="0"/>
          <w:sz w:val="28"/>
          <w:szCs w:val="28"/>
          <w:lang w:val="ru-RU"/>
        </w:rPr>
        <w:t> </w:t>
      </w:r>
      <w:r w:rsidRPr="000157ED">
        <w:rPr>
          <w:snapToGrid w:val="0"/>
          <w:sz w:val="28"/>
          <w:szCs w:val="28"/>
        </w:rPr>
        <w:t>Чумак. – К.: ІМВ КНУ імені Тараса Шевченка, Центр досліджень проблем нерозповсюдження, 2001. – 63 с.</w:t>
      </w:r>
    </w:p>
    <w:p w:rsidR="00F82C77" w:rsidRPr="000157ED" w:rsidRDefault="00F82C77" w:rsidP="00F82C77">
      <w:pPr>
        <w:pStyle w:val="a5"/>
        <w:numPr>
          <w:ilvl w:val="0"/>
          <w:numId w:val="6"/>
        </w:numPr>
        <w:shd w:val="clear" w:color="auto" w:fill="FFFFFF"/>
        <w:tabs>
          <w:tab w:val="left" w:pos="0"/>
          <w:tab w:val="left" w:pos="1134"/>
          <w:tab w:val="left" w:pos="1276"/>
        </w:tabs>
        <w:ind w:left="0" w:firstLine="851"/>
        <w:jc w:val="both"/>
        <w:rPr>
          <w:bCs/>
          <w:spacing w:val="-6"/>
          <w:sz w:val="28"/>
          <w:szCs w:val="28"/>
          <w:lang w:val="ru-RU"/>
        </w:rPr>
      </w:pPr>
      <w:r w:rsidRPr="000157ED">
        <w:rPr>
          <w:bCs/>
          <w:sz w:val="28"/>
          <w:szCs w:val="28"/>
          <w:lang w:val="ru-RU"/>
        </w:rPr>
        <w:t xml:space="preserve">Головченко В., Рубель В. </w:t>
      </w:r>
      <w:r w:rsidRPr="000157ED">
        <w:rPr>
          <w:bCs/>
          <w:sz w:val="28"/>
          <w:szCs w:val="28"/>
        </w:rPr>
        <w:t>Нова історія Азії та Африки: колоніальний Схід (кінець ХІ</w:t>
      </w:r>
      <w:proofErr w:type="gramStart"/>
      <w:r w:rsidRPr="000157ED">
        <w:rPr>
          <w:bCs/>
          <w:sz w:val="28"/>
          <w:szCs w:val="28"/>
        </w:rPr>
        <w:t>Х</w:t>
      </w:r>
      <w:proofErr w:type="gramEnd"/>
      <w:r w:rsidRPr="000157ED">
        <w:rPr>
          <w:bCs/>
          <w:sz w:val="28"/>
          <w:szCs w:val="28"/>
        </w:rPr>
        <w:t xml:space="preserve"> - друга третина ХХ ст.)</w:t>
      </w:r>
      <w:r w:rsidRPr="000157ED">
        <w:rPr>
          <w:rStyle w:val="apple-converted-space"/>
          <w:szCs w:val="28"/>
          <w:shd w:val="clear" w:color="auto" w:fill="F9F9F9"/>
        </w:rPr>
        <w:t> </w:t>
      </w:r>
      <w:r w:rsidRPr="000157ED">
        <w:rPr>
          <w:sz w:val="28"/>
          <w:szCs w:val="28"/>
          <w:shd w:val="clear" w:color="auto" w:fill="F9F9F9"/>
        </w:rPr>
        <w:t>: навч. посіб. / В. І. Головченко, В. А. Рубель. - К. : Либідь, 2010. - 520 c.</w:t>
      </w:r>
    </w:p>
    <w:p w:rsidR="00F82C77" w:rsidRPr="000157ED" w:rsidRDefault="00F82C77" w:rsidP="00F82C77">
      <w:pPr>
        <w:pStyle w:val="a5"/>
        <w:numPr>
          <w:ilvl w:val="0"/>
          <w:numId w:val="6"/>
        </w:numPr>
        <w:shd w:val="clear" w:color="auto" w:fill="FFFFFF"/>
        <w:tabs>
          <w:tab w:val="left" w:pos="0"/>
          <w:tab w:val="left" w:pos="1134"/>
          <w:tab w:val="left" w:pos="1276"/>
        </w:tabs>
        <w:ind w:left="0" w:firstLine="851"/>
        <w:jc w:val="both"/>
        <w:rPr>
          <w:bCs/>
          <w:spacing w:val="-6"/>
          <w:sz w:val="28"/>
          <w:szCs w:val="28"/>
          <w:lang w:val="ru-RU"/>
        </w:rPr>
      </w:pPr>
      <w:r w:rsidRPr="000157ED">
        <w:rPr>
          <w:rFonts w:eastAsia="Wingdings"/>
          <w:sz w:val="28"/>
          <w:szCs w:val="28"/>
        </w:rPr>
        <w:t>Дейвіс Н. Європа: історія</w:t>
      </w:r>
      <w:r>
        <w:rPr>
          <w:rFonts w:eastAsia="Wingdings"/>
          <w:sz w:val="28"/>
          <w:szCs w:val="28"/>
          <w:lang w:val="ru-RU"/>
        </w:rPr>
        <w:t xml:space="preserve"> / </w:t>
      </w:r>
      <w:r w:rsidRPr="000157ED">
        <w:rPr>
          <w:rFonts w:eastAsia="Wingdings"/>
          <w:sz w:val="28"/>
          <w:szCs w:val="28"/>
        </w:rPr>
        <w:t>Н.</w:t>
      </w:r>
      <w:r>
        <w:rPr>
          <w:rFonts w:eastAsia="Wingdings"/>
          <w:sz w:val="28"/>
          <w:szCs w:val="28"/>
          <w:lang w:val="ru-RU"/>
        </w:rPr>
        <w:t> </w:t>
      </w:r>
      <w:r w:rsidRPr="000157ED">
        <w:rPr>
          <w:rFonts w:eastAsia="Wingdings"/>
          <w:sz w:val="28"/>
          <w:szCs w:val="28"/>
        </w:rPr>
        <w:t>Дейвіс. – К.: 2001. – 1463 с.</w:t>
      </w:r>
    </w:p>
    <w:p w:rsidR="00F82C77" w:rsidRPr="0083596E" w:rsidRDefault="00F82C77" w:rsidP="00F82C77">
      <w:pPr>
        <w:pStyle w:val="a5"/>
        <w:numPr>
          <w:ilvl w:val="0"/>
          <w:numId w:val="6"/>
        </w:numPr>
        <w:shd w:val="clear" w:color="auto" w:fill="FFFFFF"/>
        <w:tabs>
          <w:tab w:val="left" w:pos="0"/>
          <w:tab w:val="left" w:pos="1134"/>
          <w:tab w:val="left" w:pos="1276"/>
        </w:tabs>
        <w:ind w:left="0" w:firstLine="851"/>
        <w:jc w:val="both"/>
        <w:rPr>
          <w:bCs/>
          <w:spacing w:val="-6"/>
          <w:sz w:val="28"/>
          <w:szCs w:val="28"/>
          <w:lang w:val="ru-RU"/>
        </w:rPr>
      </w:pPr>
      <w:r w:rsidRPr="000157ED">
        <w:rPr>
          <w:rFonts w:eastAsia="Wingdings" w:cs="Wingdings"/>
          <w:sz w:val="28"/>
          <w:szCs w:val="28"/>
        </w:rPr>
        <w:t>Демчук П.О. Міжнародні відносини та проблеми євроатлантичної інтеграції: навч. посібник</w:t>
      </w:r>
      <w:r>
        <w:rPr>
          <w:rFonts w:eastAsia="Wingdings" w:cs="Wingdings"/>
          <w:sz w:val="28"/>
          <w:szCs w:val="28"/>
          <w:lang w:val="ru-RU"/>
        </w:rPr>
        <w:t xml:space="preserve"> / </w:t>
      </w:r>
      <w:r w:rsidRPr="000157ED">
        <w:rPr>
          <w:rFonts w:eastAsia="Wingdings" w:cs="Wingdings"/>
          <w:sz w:val="28"/>
          <w:szCs w:val="28"/>
        </w:rPr>
        <w:t>П.О.</w:t>
      </w:r>
      <w:r>
        <w:rPr>
          <w:rFonts w:eastAsia="Wingdings" w:cs="Wingdings"/>
          <w:sz w:val="28"/>
          <w:szCs w:val="28"/>
          <w:lang w:val="ru-RU"/>
        </w:rPr>
        <w:t> </w:t>
      </w:r>
      <w:r w:rsidRPr="000157ED">
        <w:rPr>
          <w:rFonts w:eastAsia="Wingdings" w:cs="Wingdings"/>
          <w:sz w:val="28"/>
          <w:szCs w:val="28"/>
        </w:rPr>
        <w:t>Демчук</w:t>
      </w:r>
      <w:r>
        <w:rPr>
          <w:rFonts w:eastAsia="Wingdings" w:cs="Wingdings"/>
          <w:sz w:val="28"/>
          <w:szCs w:val="28"/>
          <w:lang w:val="ru-RU"/>
        </w:rPr>
        <w:t xml:space="preserve">. - </w:t>
      </w:r>
      <w:r w:rsidRPr="000157ED">
        <w:rPr>
          <w:rFonts w:eastAsia="Wingdings" w:cs="Wingdings"/>
          <w:sz w:val="28"/>
          <w:szCs w:val="28"/>
        </w:rPr>
        <w:t xml:space="preserve"> К., 2004. – 252 с.</w:t>
      </w:r>
    </w:p>
    <w:p w:rsidR="00F82C77" w:rsidRPr="000157ED" w:rsidRDefault="00F82C77" w:rsidP="00F82C77">
      <w:pPr>
        <w:pStyle w:val="a5"/>
        <w:numPr>
          <w:ilvl w:val="0"/>
          <w:numId w:val="6"/>
        </w:numPr>
        <w:shd w:val="clear" w:color="auto" w:fill="FFFFFF"/>
        <w:tabs>
          <w:tab w:val="left" w:pos="0"/>
          <w:tab w:val="left" w:pos="1134"/>
          <w:tab w:val="left" w:pos="1276"/>
        </w:tabs>
        <w:ind w:left="0" w:firstLine="851"/>
        <w:jc w:val="both"/>
        <w:rPr>
          <w:bCs/>
          <w:spacing w:val="-6"/>
          <w:sz w:val="28"/>
          <w:szCs w:val="28"/>
          <w:lang w:val="ru-RU"/>
        </w:rPr>
      </w:pPr>
      <w:r>
        <w:rPr>
          <w:rFonts w:eastAsia="Wingdings" w:cs="Wingdings"/>
          <w:sz w:val="28"/>
          <w:szCs w:val="28"/>
        </w:rPr>
        <w:t>Ігнатьєв П. Індія на шляху до лідерства в Південній Азії</w:t>
      </w:r>
      <w:r>
        <w:rPr>
          <w:rFonts w:eastAsia="Wingdings" w:cs="Wingdings"/>
          <w:sz w:val="28"/>
          <w:szCs w:val="28"/>
          <w:lang w:val="ru-RU"/>
        </w:rPr>
        <w:t xml:space="preserve"> / </w:t>
      </w:r>
      <w:r>
        <w:rPr>
          <w:rFonts w:eastAsia="Wingdings" w:cs="Wingdings"/>
          <w:sz w:val="28"/>
          <w:szCs w:val="28"/>
        </w:rPr>
        <w:t>П.</w:t>
      </w:r>
      <w:r>
        <w:rPr>
          <w:rFonts w:eastAsia="Wingdings" w:cs="Wingdings"/>
          <w:sz w:val="28"/>
          <w:szCs w:val="28"/>
          <w:lang w:val="ru-RU"/>
        </w:rPr>
        <w:t> </w:t>
      </w:r>
      <w:r>
        <w:rPr>
          <w:rFonts w:eastAsia="Wingdings" w:cs="Wingdings"/>
          <w:sz w:val="28"/>
          <w:szCs w:val="28"/>
        </w:rPr>
        <w:t>Ігнатьєв. – Чернівці, 2006.</w:t>
      </w:r>
    </w:p>
    <w:p w:rsidR="00F82C77" w:rsidRPr="000157ED" w:rsidRDefault="00F82C77" w:rsidP="00F82C77">
      <w:pPr>
        <w:pStyle w:val="a5"/>
        <w:numPr>
          <w:ilvl w:val="0"/>
          <w:numId w:val="6"/>
        </w:numPr>
        <w:shd w:val="clear" w:color="auto" w:fill="FFFFFF"/>
        <w:tabs>
          <w:tab w:val="left" w:pos="0"/>
          <w:tab w:val="left" w:pos="1134"/>
          <w:tab w:val="left" w:pos="1276"/>
        </w:tabs>
        <w:ind w:left="0" w:firstLine="851"/>
        <w:jc w:val="both"/>
        <w:rPr>
          <w:bCs/>
          <w:spacing w:val="-6"/>
          <w:sz w:val="28"/>
          <w:szCs w:val="28"/>
          <w:lang w:val="ru-RU"/>
        </w:rPr>
      </w:pPr>
      <w:r w:rsidRPr="000157ED">
        <w:rPr>
          <w:noProof/>
          <w:snapToGrid w:val="0"/>
          <w:sz w:val="28"/>
          <w:szCs w:val="28"/>
        </w:rPr>
        <w:t>Канцелярук Б.І. Східноєвропейська ділема США</w:t>
      </w:r>
      <w:r>
        <w:rPr>
          <w:noProof/>
          <w:snapToGrid w:val="0"/>
          <w:sz w:val="28"/>
          <w:szCs w:val="28"/>
          <w:lang w:val="ru-RU"/>
        </w:rPr>
        <w:t xml:space="preserve"> / </w:t>
      </w:r>
      <w:r w:rsidRPr="000157ED">
        <w:rPr>
          <w:noProof/>
          <w:snapToGrid w:val="0"/>
          <w:sz w:val="28"/>
          <w:szCs w:val="28"/>
        </w:rPr>
        <w:t>Б.І.</w:t>
      </w:r>
      <w:r>
        <w:rPr>
          <w:noProof/>
          <w:snapToGrid w:val="0"/>
          <w:sz w:val="28"/>
          <w:szCs w:val="28"/>
          <w:lang w:val="ru-RU"/>
        </w:rPr>
        <w:t> </w:t>
      </w:r>
      <w:r w:rsidRPr="000157ED">
        <w:rPr>
          <w:noProof/>
          <w:snapToGrid w:val="0"/>
          <w:sz w:val="28"/>
          <w:szCs w:val="28"/>
        </w:rPr>
        <w:t>Канцелярук. – К.: Політична думка,1995. – 200 с.</w:t>
      </w:r>
    </w:p>
    <w:p w:rsidR="00F82C77" w:rsidRPr="000157ED"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0157ED">
        <w:rPr>
          <w:noProof/>
          <w:snapToGrid w:val="0"/>
          <w:sz w:val="28"/>
          <w:szCs w:val="28"/>
        </w:rPr>
        <w:t>Козицький А. Новіня історія країн Азії а Африки</w:t>
      </w:r>
      <w:r>
        <w:rPr>
          <w:noProof/>
          <w:snapToGrid w:val="0"/>
          <w:sz w:val="28"/>
          <w:szCs w:val="28"/>
          <w:lang w:val="ru-RU"/>
        </w:rPr>
        <w:t xml:space="preserve"> / </w:t>
      </w:r>
      <w:r w:rsidRPr="000157ED">
        <w:rPr>
          <w:noProof/>
          <w:snapToGrid w:val="0"/>
          <w:sz w:val="28"/>
          <w:szCs w:val="28"/>
        </w:rPr>
        <w:t>А</w:t>
      </w:r>
      <w:r>
        <w:rPr>
          <w:noProof/>
          <w:snapToGrid w:val="0"/>
          <w:sz w:val="28"/>
          <w:szCs w:val="28"/>
        </w:rPr>
        <w:t>.</w:t>
      </w:r>
      <w:r>
        <w:rPr>
          <w:noProof/>
          <w:snapToGrid w:val="0"/>
          <w:sz w:val="28"/>
          <w:szCs w:val="28"/>
          <w:lang w:val="ru-RU"/>
        </w:rPr>
        <w:t> </w:t>
      </w:r>
      <w:r w:rsidRPr="000157ED">
        <w:rPr>
          <w:noProof/>
          <w:snapToGrid w:val="0"/>
          <w:sz w:val="28"/>
          <w:szCs w:val="28"/>
        </w:rPr>
        <w:t>Козицький– Львів, 2004.</w:t>
      </w:r>
    </w:p>
    <w:p w:rsidR="00F82C77" w:rsidRPr="000157ED"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0157ED">
        <w:rPr>
          <w:iCs/>
          <w:sz w:val="28"/>
          <w:szCs w:val="28"/>
        </w:rPr>
        <w:t>Коппель О.А.</w:t>
      </w:r>
      <w:r w:rsidRPr="000157ED">
        <w:rPr>
          <w:sz w:val="28"/>
          <w:szCs w:val="28"/>
        </w:rPr>
        <w:t xml:space="preserve"> Перська Затока: Проблема безпеки в 80-90-ті рр. </w:t>
      </w:r>
      <w:r>
        <w:rPr>
          <w:sz w:val="28"/>
          <w:szCs w:val="28"/>
          <w:lang w:val="ru-RU"/>
        </w:rPr>
        <w:t xml:space="preserve">/ </w:t>
      </w:r>
      <w:r w:rsidRPr="000157ED">
        <w:rPr>
          <w:iCs/>
          <w:sz w:val="28"/>
          <w:szCs w:val="28"/>
        </w:rPr>
        <w:t>О.А.</w:t>
      </w:r>
      <w:r>
        <w:rPr>
          <w:iCs/>
          <w:sz w:val="28"/>
          <w:szCs w:val="28"/>
          <w:lang w:val="ru-RU"/>
        </w:rPr>
        <w:t> </w:t>
      </w:r>
      <w:r w:rsidRPr="000157ED">
        <w:rPr>
          <w:iCs/>
          <w:sz w:val="28"/>
          <w:szCs w:val="28"/>
        </w:rPr>
        <w:t xml:space="preserve">Коппель </w:t>
      </w:r>
      <w:r>
        <w:rPr>
          <w:iCs/>
          <w:sz w:val="28"/>
          <w:szCs w:val="28"/>
          <w:lang w:val="ru-RU"/>
        </w:rPr>
        <w:t xml:space="preserve">- </w:t>
      </w:r>
      <w:r w:rsidRPr="000157ED">
        <w:rPr>
          <w:sz w:val="28"/>
          <w:szCs w:val="28"/>
        </w:rPr>
        <w:t>К.: Школяр, 1998.</w:t>
      </w:r>
    </w:p>
    <w:p w:rsidR="00F82C77" w:rsidRPr="000157ED" w:rsidRDefault="00F82C77" w:rsidP="00F82C77">
      <w:pPr>
        <w:pStyle w:val="a5"/>
        <w:numPr>
          <w:ilvl w:val="0"/>
          <w:numId w:val="6"/>
        </w:numPr>
        <w:shd w:val="clear" w:color="auto" w:fill="FFFFFF"/>
        <w:tabs>
          <w:tab w:val="left" w:pos="0"/>
        </w:tabs>
        <w:ind w:left="0" w:firstLine="851"/>
        <w:jc w:val="both"/>
        <w:rPr>
          <w:b/>
          <w:bCs/>
          <w:spacing w:val="-6"/>
          <w:sz w:val="28"/>
          <w:szCs w:val="28"/>
          <w:lang w:val="ru-RU"/>
        </w:rPr>
      </w:pPr>
      <w:r w:rsidRPr="000157ED">
        <w:rPr>
          <w:sz w:val="28"/>
          <w:szCs w:val="28"/>
        </w:rPr>
        <w:t>Кривонос Р.А.</w:t>
      </w:r>
      <w:r w:rsidRPr="000157ED">
        <w:rPr>
          <w:b/>
          <w:sz w:val="28"/>
          <w:szCs w:val="28"/>
        </w:rPr>
        <w:t xml:space="preserve"> </w:t>
      </w:r>
      <w:r w:rsidRPr="000157ED">
        <w:rPr>
          <w:sz w:val="28"/>
          <w:szCs w:val="28"/>
        </w:rPr>
        <w:t>Німеччина у структурі європейської співпраці: Монографія</w:t>
      </w:r>
      <w:r>
        <w:rPr>
          <w:sz w:val="28"/>
          <w:szCs w:val="28"/>
          <w:lang w:val="ru-RU"/>
        </w:rPr>
        <w:t xml:space="preserve"> / </w:t>
      </w:r>
      <w:r w:rsidRPr="000157ED">
        <w:rPr>
          <w:sz w:val="28"/>
          <w:szCs w:val="28"/>
        </w:rPr>
        <w:t>Р.А.</w:t>
      </w:r>
      <w:r>
        <w:rPr>
          <w:sz w:val="28"/>
          <w:szCs w:val="28"/>
          <w:lang w:val="ru-RU"/>
        </w:rPr>
        <w:t> </w:t>
      </w:r>
      <w:r w:rsidRPr="000157ED">
        <w:rPr>
          <w:sz w:val="28"/>
          <w:szCs w:val="28"/>
        </w:rPr>
        <w:t>Кривонос. – К.: Видавничо-поліграфічний центр «Київський університет». – 2004. – 166 с.</w:t>
      </w:r>
    </w:p>
    <w:p w:rsidR="00F82C77" w:rsidRPr="00ED58C0"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ED58C0">
        <w:rPr>
          <w:rFonts w:eastAsia="Wingdings" w:cs="Wingdings"/>
          <w:sz w:val="28"/>
          <w:szCs w:val="28"/>
        </w:rPr>
        <w:t>Крушинський В.Ю. Британська Європа чи європейська Британія. Великобританія в європейських інтеграційних процесах</w:t>
      </w:r>
      <w:r>
        <w:rPr>
          <w:rFonts w:eastAsia="Wingdings" w:cs="Wingdings"/>
          <w:sz w:val="28"/>
          <w:szCs w:val="28"/>
          <w:lang w:val="ru-RU"/>
        </w:rPr>
        <w:t xml:space="preserve"> / </w:t>
      </w:r>
      <w:r w:rsidRPr="00ED58C0">
        <w:rPr>
          <w:rFonts w:eastAsia="Wingdings" w:cs="Wingdings"/>
          <w:sz w:val="28"/>
          <w:szCs w:val="28"/>
        </w:rPr>
        <w:t>В.Ю.</w:t>
      </w:r>
      <w:r>
        <w:rPr>
          <w:rFonts w:eastAsia="Wingdings" w:cs="Wingdings"/>
          <w:sz w:val="28"/>
          <w:szCs w:val="28"/>
          <w:lang w:val="ru-RU"/>
        </w:rPr>
        <w:t> </w:t>
      </w:r>
      <w:r w:rsidRPr="00ED58C0">
        <w:rPr>
          <w:rFonts w:eastAsia="Wingdings" w:cs="Wingdings"/>
          <w:sz w:val="28"/>
          <w:szCs w:val="28"/>
        </w:rPr>
        <w:t>Крушинський. – К.: Видавничо-поліграфічний центр «Київський університет», 2003. – 214 с.</w:t>
      </w:r>
    </w:p>
    <w:p w:rsidR="00F82C77" w:rsidRPr="00ED58C0"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ED58C0">
        <w:rPr>
          <w:color w:val="000000"/>
          <w:sz w:val="28"/>
          <w:szCs w:val="28"/>
        </w:rPr>
        <w:t>Кудряченко А.І. Глобальні трансформації і проблеми безпеки в європейському регіоні</w:t>
      </w:r>
      <w:r>
        <w:rPr>
          <w:color w:val="000000"/>
          <w:sz w:val="28"/>
          <w:szCs w:val="28"/>
          <w:lang w:val="ru-RU"/>
        </w:rPr>
        <w:t xml:space="preserve"> / </w:t>
      </w:r>
      <w:r w:rsidRPr="00ED58C0">
        <w:rPr>
          <w:color w:val="000000"/>
          <w:sz w:val="28"/>
          <w:szCs w:val="28"/>
        </w:rPr>
        <w:t>А.І.</w:t>
      </w:r>
      <w:r>
        <w:rPr>
          <w:color w:val="000000"/>
          <w:sz w:val="28"/>
          <w:szCs w:val="28"/>
          <w:lang w:val="ru-RU"/>
        </w:rPr>
        <w:t> </w:t>
      </w:r>
      <w:r w:rsidRPr="00ED58C0">
        <w:rPr>
          <w:color w:val="000000"/>
          <w:sz w:val="28"/>
          <w:szCs w:val="28"/>
        </w:rPr>
        <w:t>Кудряченко. –  К., 1998. – 380 с.</w:t>
      </w:r>
    </w:p>
    <w:p w:rsidR="00F82C77" w:rsidRPr="0083596E"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ED58C0">
        <w:rPr>
          <w:rFonts w:eastAsia="Wingdings" w:cs="Wingdings"/>
          <w:sz w:val="28"/>
          <w:szCs w:val="28"/>
        </w:rPr>
        <w:t>Манжола В.А. Ядерное оружие Франции и вопросы европейской безопасности</w:t>
      </w:r>
      <w:r>
        <w:rPr>
          <w:rFonts w:eastAsia="Wingdings" w:cs="Wingdings"/>
          <w:sz w:val="28"/>
          <w:szCs w:val="28"/>
          <w:lang w:val="ru-RU"/>
        </w:rPr>
        <w:t xml:space="preserve"> / </w:t>
      </w:r>
      <w:r w:rsidRPr="00ED58C0">
        <w:rPr>
          <w:rFonts w:eastAsia="Wingdings" w:cs="Wingdings"/>
          <w:sz w:val="28"/>
          <w:szCs w:val="28"/>
        </w:rPr>
        <w:t>В.А.</w:t>
      </w:r>
      <w:r>
        <w:rPr>
          <w:rFonts w:eastAsia="Wingdings" w:cs="Wingdings"/>
          <w:sz w:val="28"/>
          <w:szCs w:val="28"/>
          <w:lang w:val="ru-RU"/>
        </w:rPr>
        <w:t> </w:t>
      </w:r>
      <w:r w:rsidRPr="00ED58C0">
        <w:rPr>
          <w:rFonts w:eastAsia="Wingdings" w:cs="Wingdings"/>
          <w:sz w:val="28"/>
          <w:szCs w:val="28"/>
        </w:rPr>
        <w:t>Манжола. – К., 1989. – 165 с.</w:t>
      </w:r>
    </w:p>
    <w:p w:rsidR="00F82C77" w:rsidRPr="00ED58C0"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Pr>
          <w:rFonts w:eastAsia="Wingdings" w:cs="Wingdings"/>
          <w:sz w:val="28"/>
          <w:szCs w:val="28"/>
          <w:lang w:val="ru-RU"/>
        </w:rPr>
        <w:t>Мартынов Б. История международных отношений стран Латинской Америки (ХХ – начало ХХ</w:t>
      </w:r>
      <w:r>
        <w:rPr>
          <w:rFonts w:eastAsia="Wingdings" w:cs="Wingdings"/>
          <w:sz w:val="28"/>
          <w:szCs w:val="28"/>
        </w:rPr>
        <w:t>І</w:t>
      </w:r>
      <w:r>
        <w:rPr>
          <w:rFonts w:eastAsia="Wingdings" w:cs="Wingdings"/>
          <w:sz w:val="28"/>
          <w:szCs w:val="28"/>
          <w:lang w:val="ru-RU"/>
        </w:rPr>
        <w:t xml:space="preserve"> в.) / Б. Мартынов. – М., 2008.</w:t>
      </w:r>
    </w:p>
    <w:p w:rsidR="00F82C77" w:rsidRPr="00ED58C0"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ED58C0">
        <w:rPr>
          <w:noProof/>
          <w:sz w:val="28"/>
          <w:szCs w:val="28"/>
        </w:rPr>
        <w:lastRenderedPageBreak/>
        <w:t xml:space="preserve">Международные отношения: теории, конфликты, организации </w:t>
      </w:r>
      <w:r w:rsidRPr="00ED58C0">
        <w:rPr>
          <w:sz w:val="28"/>
          <w:szCs w:val="28"/>
        </w:rPr>
        <w:t>/ Под ред. П.А.Цыганкова. – М.: Альфа-М, 2004. – 280 с.</w:t>
      </w:r>
    </w:p>
    <w:p w:rsidR="00F82C77" w:rsidRPr="00ED58C0" w:rsidRDefault="00F82C77" w:rsidP="00F82C77">
      <w:pPr>
        <w:pStyle w:val="a5"/>
        <w:numPr>
          <w:ilvl w:val="0"/>
          <w:numId w:val="6"/>
        </w:numPr>
        <w:shd w:val="clear" w:color="auto" w:fill="FFFFFF"/>
        <w:tabs>
          <w:tab w:val="left" w:pos="0"/>
          <w:tab w:val="left" w:pos="1276"/>
        </w:tabs>
        <w:ind w:left="0" w:firstLine="851"/>
        <w:jc w:val="both"/>
        <w:rPr>
          <w:rStyle w:val="FontStyle14"/>
          <w:rFonts w:eastAsiaTheme="majorEastAsia"/>
          <w:bCs/>
          <w:spacing w:val="-6"/>
          <w:sz w:val="28"/>
          <w:szCs w:val="28"/>
          <w:lang w:val="ru-RU"/>
        </w:rPr>
      </w:pPr>
      <w:r w:rsidRPr="00ED58C0">
        <w:rPr>
          <w:sz w:val="28"/>
          <w:szCs w:val="28"/>
        </w:rPr>
        <w:t>Міжнародні відносини: історія, теорія, економіка /За ред. М.З.Мальського, Ю.М.Мороза. – Л.: Видавничий центр ЛНУ ім. І.Франка, 2002</w:t>
      </w:r>
      <w:r w:rsidRPr="00ED58C0">
        <w:rPr>
          <w:rStyle w:val="FontStyle14"/>
          <w:rFonts w:eastAsiaTheme="majorEastAsia"/>
          <w:sz w:val="28"/>
          <w:szCs w:val="28"/>
          <w:lang w:eastAsia="uk-UA"/>
        </w:rPr>
        <w:t>.</w:t>
      </w:r>
    </w:p>
    <w:p w:rsidR="00F82C77" w:rsidRPr="00ED58C0"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ED58C0">
        <w:rPr>
          <w:sz w:val="28"/>
          <w:szCs w:val="28"/>
        </w:rPr>
        <w:t>Никольсон Г. Дипломатия</w:t>
      </w:r>
      <w:r>
        <w:rPr>
          <w:sz w:val="28"/>
          <w:szCs w:val="28"/>
          <w:lang w:val="ru-RU"/>
        </w:rPr>
        <w:t xml:space="preserve"> / </w:t>
      </w:r>
      <w:r w:rsidRPr="00ED58C0">
        <w:rPr>
          <w:sz w:val="28"/>
          <w:szCs w:val="28"/>
        </w:rPr>
        <w:t>Г.</w:t>
      </w:r>
      <w:r>
        <w:rPr>
          <w:sz w:val="28"/>
          <w:szCs w:val="28"/>
          <w:lang w:val="ru-RU"/>
        </w:rPr>
        <w:t> </w:t>
      </w:r>
      <w:r w:rsidRPr="00ED58C0">
        <w:rPr>
          <w:sz w:val="28"/>
          <w:szCs w:val="28"/>
        </w:rPr>
        <w:t>Никольсон. – К., 1999.</w:t>
      </w:r>
    </w:p>
    <w:p w:rsidR="00F82C77" w:rsidRPr="00ED58C0"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ED58C0">
        <w:rPr>
          <w:rFonts w:eastAsia="Wingdings" w:cs="Wingdings"/>
          <w:sz w:val="28"/>
          <w:szCs w:val="28"/>
        </w:rPr>
        <w:t>Пик С.М. США - Великобританія: особливість відносин</w:t>
      </w:r>
      <w:r>
        <w:rPr>
          <w:rFonts w:eastAsia="Wingdings" w:cs="Wingdings"/>
          <w:sz w:val="28"/>
          <w:szCs w:val="28"/>
          <w:lang w:val="ru-RU"/>
        </w:rPr>
        <w:t xml:space="preserve"> / </w:t>
      </w:r>
      <w:r w:rsidRPr="00ED58C0">
        <w:rPr>
          <w:rFonts w:eastAsia="Wingdings" w:cs="Wingdings"/>
          <w:sz w:val="28"/>
          <w:szCs w:val="28"/>
        </w:rPr>
        <w:t>С.М.</w:t>
      </w:r>
      <w:r>
        <w:rPr>
          <w:rFonts w:eastAsia="Wingdings" w:cs="Wingdings"/>
          <w:sz w:val="28"/>
          <w:szCs w:val="28"/>
          <w:lang w:val="ru-RU"/>
        </w:rPr>
        <w:t> </w:t>
      </w:r>
      <w:r w:rsidRPr="00ED58C0">
        <w:rPr>
          <w:rFonts w:eastAsia="Wingdings" w:cs="Wingdings"/>
          <w:sz w:val="28"/>
          <w:szCs w:val="28"/>
        </w:rPr>
        <w:t>Пик. – К.: Знання, 2006. – 284 с.</w:t>
      </w:r>
    </w:p>
    <w:p w:rsidR="00F82C77" w:rsidRPr="00ED58C0"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ED58C0">
        <w:rPr>
          <w:sz w:val="28"/>
          <w:szCs w:val="28"/>
        </w:rPr>
        <w:t>Римский клуб. История создания, избранные доклады и выступления, официальные материалы / Под ред. Д.И.Гвишиани, – М., 1997.</w:t>
      </w:r>
    </w:p>
    <w:p w:rsidR="00F82C77" w:rsidRPr="0083596E"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ED58C0">
        <w:rPr>
          <w:rFonts w:eastAsia="Wingdings" w:cs="Wingdings"/>
          <w:sz w:val="28"/>
          <w:szCs w:val="28"/>
        </w:rPr>
        <w:t>Романюк А. Порівняльний аналіз політичних систем країн Західної Європи: інституційний вимір</w:t>
      </w:r>
      <w:r>
        <w:rPr>
          <w:rFonts w:eastAsia="Wingdings" w:cs="Wingdings"/>
          <w:sz w:val="28"/>
          <w:szCs w:val="28"/>
          <w:lang w:val="ru-RU"/>
        </w:rPr>
        <w:t xml:space="preserve"> / </w:t>
      </w:r>
      <w:r w:rsidRPr="00ED58C0">
        <w:rPr>
          <w:rFonts w:eastAsia="Wingdings" w:cs="Wingdings"/>
          <w:sz w:val="28"/>
          <w:szCs w:val="28"/>
        </w:rPr>
        <w:t>А.</w:t>
      </w:r>
      <w:r>
        <w:rPr>
          <w:rFonts w:eastAsia="Wingdings" w:cs="Wingdings"/>
          <w:sz w:val="28"/>
          <w:szCs w:val="28"/>
          <w:lang w:val="ru-RU"/>
        </w:rPr>
        <w:t> </w:t>
      </w:r>
      <w:r w:rsidRPr="00ED58C0">
        <w:rPr>
          <w:rFonts w:eastAsia="Wingdings" w:cs="Wingdings"/>
          <w:sz w:val="28"/>
          <w:szCs w:val="28"/>
        </w:rPr>
        <w:t>Романюк. – Львів. – 2004. – 392 с.</w:t>
      </w:r>
    </w:p>
    <w:p w:rsidR="00F82C77" w:rsidRPr="00ED58C0"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Pr>
          <w:rFonts w:eastAsia="Wingdings" w:cs="Wingdings"/>
          <w:sz w:val="28"/>
          <w:szCs w:val="28"/>
        </w:rPr>
        <w:t>Сударев В. Взаимозависимость и конфлікт интересов: США и Латинская Америка (2-я пол. ХХ в. )</w:t>
      </w:r>
      <w:r>
        <w:rPr>
          <w:rFonts w:eastAsia="Wingdings" w:cs="Wingdings"/>
          <w:sz w:val="28"/>
          <w:szCs w:val="28"/>
          <w:lang w:val="ru-RU"/>
        </w:rPr>
        <w:t xml:space="preserve"> / </w:t>
      </w:r>
      <w:r>
        <w:rPr>
          <w:rFonts w:eastAsia="Wingdings" w:cs="Wingdings"/>
          <w:sz w:val="28"/>
          <w:szCs w:val="28"/>
        </w:rPr>
        <w:t>В.</w:t>
      </w:r>
      <w:r>
        <w:rPr>
          <w:rFonts w:eastAsia="Wingdings" w:cs="Wingdings"/>
          <w:sz w:val="28"/>
          <w:szCs w:val="28"/>
          <w:lang w:val="ru-RU"/>
        </w:rPr>
        <w:t> </w:t>
      </w:r>
      <w:r>
        <w:rPr>
          <w:rFonts w:eastAsia="Wingdings" w:cs="Wingdings"/>
          <w:sz w:val="28"/>
          <w:szCs w:val="28"/>
        </w:rPr>
        <w:t>Сударев. – М., 2000.</w:t>
      </w:r>
    </w:p>
    <w:p w:rsidR="00F82C77" w:rsidRPr="00ED58C0"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ED58C0">
        <w:rPr>
          <w:iCs/>
          <w:sz w:val="28"/>
          <w:szCs w:val="28"/>
        </w:rPr>
        <w:t>Тойнби Э.</w:t>
      </w:r>
      <w:r w:rsidRPr="00ED58C0">
        <w:rPr>
          <w:sz w:val="28"/>
          <w:szCs w:val="28"/>
        </w:rPr>
        <w:t xml:space="preserve"> Цивилизации перед судом истории</w:t>
      </w:r>
      <w:r>
        <w:rPr>
          <w:sz w:val="28"/>
          <w:szCs w:val="28"/>
          <w:lang w:val="ru-RU"/>
        </w:rPr>
        <w:t xml:space="preserve"> / </w:t>
      </w:r>
      <w:r w:rsidRPr="00ED58C0">
        <w:rPr>
          <w:iCs/>
          <w:sz w:val="28"/>
          <w:szCs w:val="28"/>
        </w:rPr>
        <w:t>Э.</w:t>
      </w:r>
      <w:r>
        <w:rPr>
          <w:iCs/>
          <w:sz w:val="28"/>
          <w:szCs w:val="28"/>
          <w:lang w:val="ru-RU"/>
        </w:rPr>
        <w:t> </w:t>
      </w:r>
      <w:r w:rsidRPr="00ED58C0">
        <w:rPr>
          <w:iCs/>
          <w:sz w:val="28"/>
          <w:szCs w:val="28"/>
        </w:rPr>
        <w:t>Тойнби</w:t>
      </w:r>
      <w:r w:rsidRPr="00ED58C0">
        <w:rPr>
          <w:sz w:val="28"/>
          <w:szCs w:val="28"/>
        </w:rPr>
        <w:t xml:space="preserve">. – М., 1996.  </w:t>
      </w:r>
    </w:p>
    <w:p w:rsidR="00F82C77" w:rsidRPr="00952B27"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1366E2">
        <w:rPr>
          <w:sz w:val="26"/>
          <w:szCs w:val="26"/>
        </w:rPr>
        <w:t>.</w:t>
      </w:r>
      <w:r w:rsidRPr="00952B27">
        <w:rPr>
          <w:iCs/>
          <w:sz w:val="28"/>
          <w:szCs w:val="28"/>
        </w:rPr>
        <w:t>Тойнбі А.Дж.</w:t>
      </w:r>
      <w:r w:rsidRPr="00952B27">
        <w:rPr>
          <w:sz w:val="28"/>
          <w:szCs w:val="28"/>
        </w:rPr>
        <w:t xml:space="preserve"> Дослідження історії: У 2 т. </w:t>
      </w:r>
      <w:r>
        <w:rPr>
          <w:sz w:val="28"/>
          <w:szCs w:val="28"/>
          <w:lang w:val="ru-RU"/>
        </w:rPr>
        <w:t xml:space="preserve">/ </w:t>
      </w:r>
      <w:r w:rsidRPr="00952B27">
        <w:rPr>
          <w:iCs/>
          <w:sz w:val="28"/>
          <w:szCs w:val="28"/>
        </w:rPr>
        <w:t>А.Дж</w:t>
      </w:r>
      <w:r>
        <w:rPr>
          <w:iCs/>
          <w:sz w:val="28"/>
          <w:szCs w:val="28"/>
          <w:lang w:val="ru-RU"/>
        </w:rPr>
        <w:t>. </w:t>
      </w:r>
      <w:r w:rsidRPr="00952B27">
        <w:rPr>
          <w:iCs/>
          <w:sz w:val="28"/>
          <w:szCs w:val="28"/>
        </w:rPr>
        <w:t>Тойнбі</w:t>
      </w:r>
      <w:r w:rsidRPr="00952B27">
        <w:rPr>
          <w:sz w:val="28"/>
          <w:szCs w:val="28"/>
        </w:rPr>
        <w:t>– К.: Основи, 1995.</w:t>
      </w:r>
    </w:p>
    <w:p w:rsidR="00F82C77" w:rsidRPr="00C947AB"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C947AB">
        <w:rPr>
          <w:sz w:val="28"/>
          <w:szCs w:val="28"/>
        </w:rPr>
        <w:t>Україна в постбіполярному світі. Колективна монографія. / Під ред. проф. Манжоли В.А. –К., 2005.</w:t>
      </w:r>
    </w:p>
    <w:p w:rsidR="00F82C77" w:rsidRPr="00610BDB"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ru-RU"/>
        </w:rPr>
      </w:pPr>
      <w:r w:rsidRPr="00610BDB">
        <w:rPr>
          <w:sz w:val="28"/>
          <w:szCs w:val="28"/>
        </w:rPr>
        <w:t>Швед В.О. Близькосхідний регіон у сучасних стратегіях трансатлантичної спільноти</w:t>
      </w:r>
      <w:r>
        <w:rPr>
          <w:sz w:val="28"/>
          <w:szCs w:val="28"/>
          <w:lang w:val="ru-RU"/>
        </w:rPr>
        <w:t xml:space="preserve"> / </w:t>
      </w:r>
      <w:r w:rsidRPr="00610BDB">
        <w:rPr>
          <w:sz w:val="28"/>
          <w:szCs w:val="28"/>
        </w:rPr>
        <w:t>В.О.</w:t>
      </w:r>
      <w:r>
        <w:rPr>
          <w:sz w:val="28"/>
          <w:szCs w:val="28"/>
          <w:lang w:val="ru-RU"/>
        </w:rPr>
        <w:t> </w:t>
      </w:r>
      <w:r w:rsidRPr="00610BDB">
        <w:rPr>
          <w:sz w:val="28"/>
          <w:szCs w:val="28"/>
        </w:rPr>
        <w:t>Швед. – К., 2006.</w:t>
      </w:r>
    </w:p>
    <w:p w:rsidR="00F82C77" w:rsidRPr="00F82C77" w:rsidRDefault="00F82C77" w:rsidP="00F82C77">
      <w:pPr>
        <w:numPr>
          <w:ilvl w:val="0"/>
          <w:numId w:val="6"/>
        </w:numPr>
        <w:tabs>
          <w:tab w:val="left" w:pos="0"/>
          <w:tab w:val="left" w:pos="900"/>
          <w:tab w:val="left" w:pos="1276"/>
        </w:tabs>
        <w:ind w:left="0" w:firstLine="851"/>
        <w:jc w:val="both"/>
        <w:rPr>
          <w:rStyle w:val="apple-style-span"/>
          <w:szCs w:val="28"/>
          <w:lang w:val="en-US"/>
        </w:rPr>
      </w:pPr>
      <w:r w:rsidRPr="00610BDB">
        <w:rPr>
          <w:rStyle w:val="apple-style-span"/>
          <w:szCs w:val="28"/>
          <w:lang w:val="en-GB"/>
        </w:rPr>
        <w:t>American Foreign Pol</w:t>
      </w:r>
      <w:r w:rsidRPr="00610BDB">
        <w:rPr>
          <w:rStyle w:val="apple-style-span"/>
          <w:szCs w:val="28"/>
          <w:lang w:val="en-US"/>
        </w:rPr>
        <w:t>icy and Process</w:t>
      </w:r>
      <w:r w:rsidRPr="00F82C77">
        <w:rPr>
          <w:rStyle w:val="apple-style-span"/>
          <w:szCs w:val="28"/>
          <w:lang w:val="en-US"/>
        </w:rPr>
        <w:t>.</w:t>
      </w:r>
      <w:r w:rsidRPr="00610BDB">
        <w:rPr>
          <w:rStyle w:val="apple-style-span"/>
          <w:szCs w:val="28"/>
          <w:lang w:val="en-US"/>
        </w:rPr>
        <w:t xml:space="preserve"> / Ed. Rourke J. – N</w:t>
      </w:r>
      <w:r w:rsidRPr="00F82C77">
        <w:rPr>
          <w:rStyle w:val="apple-style-span"/>
          <w:szCs w:val="28"/>
          <w:lang w:val="en-US"/>
        </w:rPr>
        <w:t>.</w:t>
      </w:r>
      <w:r w:rsidRPr="00610BDB">
        <w:rPr>
          <w:rStyle w:val="apple-style-span"/>
          <w:szCs w:val="28"/>
          <w:lang w:val="en-US"/>
        </w:rPr>
        <w:t>Y., 1992. – 430 p.</w:t>
      </w:r>
    </w:p>
    <w:p w:rsidR="00F82C77" w:rsidRPr="00610BDB" w:rsidRDefault="00F82C77" w:rsidP="00F82C77">
      <w:pPr>
        <w:pStyle w:val="a5"/>
        <w:numPr>
          <w:ilvl w:val="0"/>
          <w:numId w:val="6"/>
        </w:numPr>
        <w:shd w:val="clear" w:color="auto" w:fill="FFFFFF"/>
        <w:tabs>
          <w:tab w:val="left" w:pos="0"/>
          <w:tab w:val="left" w:pos="1276"/>
        </w:tabs>
        <w:ind w:left="0" w:firstLine="851"/>
        <w:jc w:val="both"/>
        <w:rPr>
          <w:b/>
          <w:bCs/>
          <w:spacing w:val="-6"/>
          <w:sz w:val="28"/>
          <w:szCs w:val="28"/>
          <w:lang w:val="en-US"/>
        </w:rPr>
      </w:pPr>
      <w:r w:rsidRPr="00610BDB">
        <w:rPr>
          <w:snapToGrid w:val="0"/>
          <w:sz w:val="28"/>
          <w:szCs w:val="28"/>
          <w:lang w:val="en-US"/>
        </w:rPr>
        <w:t>Kissinger H. Nuclear Weapon and Foreign Policy</w:t>
      </w:r>
      <w:r w:rsidRPr="00C947AB">
        <w:rPr>
          <w:snapToGrid w:val="0"/>
          <w:sz w:val="28"/>
          <w:szCs w:val="28"/>
          <w:lang w:val="en-US"/>
        </w:rPr>
        <w:t xml:space="preserve"> / </w:t>
      </w:r>
      <w:r w:rsidRPr="00610BDB">
        <w:rPr>
          <w:snapToGrid w:val="0"/>
          <w:sz w:val="28"/>
          <w:szCs w:val="28"/>
          <w:lang w:val="en-US"/>
        </w:rPr>
        <w:t>H.</w:t>
      </w:r>
      <w:r w:rsidRPr="00C947AB">
        <w:rPr>
          <w:snapToGrid w:val="0"/>
          <w:sz w:val="28"/>
          <w:szCs w:val="28"/>
          <w:lang w:val="en-US"/>
        </w:rPr>
        <w:t> </w:t>
      </w:r>
      <w:r w:rsidRPr="00610BDB">
        <w:rPr>
          <w:snapToGrid w:val="0"/>
          <w:sz w:val="28"/>
          <w:szCs w:val="28"/>
          <w:lang w:val="en-US"/>
        </w:rPr>
        <w:t>Kissinger. – New York: Harper, 1957. – 568 p</w:t>
      </w:r>
      <w:r w:rsidRPr="00610BDB">
        <w:rPr>
          <w:snapToGrid w:val="0"/>
          <w:sz w:val="28"/>
          <w:szCs w:val="28"/>
        </w:rPr>
        <w:t>.</w:t>
      </w:r>
    </w:p>
    <w:p w:rsidR="00F82C77" w:rsidRPr="00610BDB" w:rsidRDefault="00F82C77" w:rsidP="00F82C77">
      <w:pPr>
        <w:pStyle w:val="a5"/>
        <w:numPr>
          <w:ilvl w:val="0"/>
          <w:numId w:val="6"/>
        </w:numPr>
        <w:shd w:val="clear" w:color="auto" w:fill="FFFFFF"/>
        <w:tabs>
          <w:tab w:val="left" w:pos="0"/>
          <w:tab w:val="left" w:pos="1276"/>
        </w:tabs>
        <w:ind w:left="0" w:firstLine="851"/>
        <w:jc w:val="both"/>
        <w:rPr>
          <w:bCs/>
          <w:spacing w:val="-6"/>
          <w:sz w:val="28"/>
          <w:szCs w:val="28"/>
          <w:lang w:val="en-US"/>
        </w:rPr>
      </w:pPr>
      <w:r w:rsidRPr="00610BDB">
        <w:rPr>
          <w:bCs/>
          <w:spacing w:val="-6"/>
          <w:sz w:val="28"/>
          <w:szCs w:val="28"/>
          <w:lang w:val="en-US"/>
        </w:rPr>
        <w:t xml:space="preserve">Macqueen Norrie. The United Nations </w:t>
      </w:r>
      <w:proofErr w:type="gramStart"/>
      <w:r w:rsidRPr="00610BDB">
        <w:rPr>
          <w:bCs/>
          <w:spacing w:val="-6"/>
          <w:sz w:val="28"/>
          <w:szCs w:val="28"/>
          <w:lang w:val="en-US"/>
        </w:rPr>
        <w:t>Since</w:t>
      </w:r>
      <w:proofErr w:type="gramEnd"/>
      <w:r w:rsidRPr="00610BDB">
        <w:rPr>
          <w:bCs/>
          <w:spacing w:val="-6"/>
          <w:sz w:val="28"/>
          <w:szCs w:val="28"/>
          <w:lang w:val="en-US"/>
        </w:rPr>
        <w:t xml:space="preserve"> 1945: Peacekeeping and the Cold War</w:t>
      </w:r>
      <w:r w:rsidRPr="00C947AB">
        <w:rPr>
          <w:bCs/>
          <w:spacing w:val="-6"/>
          <w:sz w:val="28"/>
          <w:szCs w:val="28"/>
          <w:lang w:val="en-US"/>
        </w:rPr>
        <w:t xml:space="preserve"> / </w:t>
      </w:r>
      <w:r w:rsidRPr="00610BDB">
        <w:rPr>
          <w:bCs/>
          <w:spacing w:val="-6"/>
          <w:sz w:val="28"/>
          <w:szCs w:val="28"/>
          <w:lang w:val="en-US"/>
        </w:rPr>
        <w:t>Norrie Macqueen. – N.-Y., 1999.</w:t>
      </w:r>
    </w:p>
    <w:p w:rsidR="00F82C77" w:rsidRPr="00F82C77" w:rsidRDefault="00F82C77" w:rsidP="00F82C77">
      <w:pPr>
        <w:pStyle w:val="a5"/>
        <w:numPr>
          <w:ilvl w:val="0"/>
          <w:numId w:val="6"/>
        </w:numPr>
        <w:shd w:val="clear" w:color="auto" w:fill="FFFFFF"/>
        <w:tabs>
          <w:tab w:val="left" w:pos="0"/>
          <w:tab w:val="left" w:pos="1276"/>
        </w:tabs>
        <w:ind w:left="0" w:firstLine="851"/>
        <w:jc w:val="both"/>
        <w:rPr>
          <w:b/>
          <w:bCs/>
          <w:spacing w:val="-6"/>
          <w:sz w:val="28"/>
          <w:szCs w:val="28"/>
          <w:lang w:val="en-US"/>
        </w:rPr>
      </w:pPr>
      <w:r w:rsidRPr="00610BDB">
        <w:rPr>
          <w:noProof/>
          <w:snapToGrid w:val="0"/>
          <w:sz w:val="28"/>
          <w:szCs w:val="28"/>
          <w:lang w:val="en-GB"/>
        </w:rPr>
        <w:t xml:space="preserve">Morgenthau H. The Fallacy of Thinking Conventionally About Nuclear Weapons </w:t>
      </w:r>
      <w:r w:rsidRPr="00C947AB">
        <w:rPr>
          <w:noProof/>
          <w:snapToGrid w:val="0"/>
          <w:sz w:val="28"/>
          <w:szCs w:val="28"/>
          <w:lang w:val="en-US"/>
        </w:rPr>
        <w:t xml:space="preserve">/ </w:t>
      </w:r>
      <w:r w:rsidRPr="00610BDB">
        <w:rPr>
          <w:noProof/>
          <w:snapToGrid w:val="0"/>
          <w:sz w:val="28"/>
          <w:szCs w:val="28"/>
          <w:lang w:val="en-GB"/>
        </w:rPr>
        <w:t>H.</w:t>
      </w:r>
      <w:r w:rsidRPr="00C947AB">
        <w:rPr>
          <w:noProof/>
          <w:snapToGrid w:val="0"/>
          <w:sz w:val="28"/>
          <w:szCs w:val="28"/>
          <w:lang w:val="en-US"/>
        </w:rPr>
        <w:t> </w:t>
      </w:r>
      <w:r w:rsidRPr="00610BDB">
        <w:rPr>
          <w:noProof/>
          <w:snapToGrid w:val="0"/>
          <w:sz w:val="28"/>
          <w:szCs w:val="28"/>
          <w:lang w:val="en-GB"/>
        </w:rPr>
        <w:t xml:space="preserve">Morgenthau </w:t>
      </w:r>
      <w:r w:rsidRPr="00610BDB">
        <w:rPr>
          <w:snapToGrid w:val="0"/>
          <w:sz w:val="28"/>
          <w:szCs w:val="28"/>
          <w:lang w:val="en-US"/>
        </w:rPr>
        <w:t>//</w:t>
      </w:r>
      <w:r w:rsidRPr="00610BDB">
        <w:rPr>
          <w:noProof/>
          <w:snapToGrid w:val="0"/>
          <w:sz w:val="28"/>
          <w:szCs w:val="28"/>
          <w:lang w:val="en-GB"/>
        </w:rPr>
        <w:t xml:space="preserve"> Arms Control and Technological Innovation / Ed. by D. Carlton and C. Schaerf. – N.Y.: Wiley, 1976. - P. 256-264</w:t>
      </w:r>
      <w:r w:rsidRPr="00610BDB">
        <w:rPr>
          <w:noProof/>
          <w:snapToGrid w:val="0"/>
          <w:sz w:val="28"/>
          <w:szCs w:val="28"/>
        </w:rPr>
        <w:t>.</w:t>
      </w:r>
    </w:p>
    <w:p w:rsidR="00386E04" w:rsidRPr="0074417E" w:rsidRDefault="00F82C77" w:rsidP="00F82C77">
      <w:pPr>
        <w:pStyle w:val="a5"/>
        <w:numPr>
          <w:ilvl w:val="0"/>
          <w:numId w:val="6"/>
        </w:numPr>
        <w:shd w:val="clear" w:color="auto" w:fill="FFFFFF"/>
        <w:tabs>
          <w:tab w:val="left" w:pos="0"/>
          <w:tab w:val="left" w:pos="1276"/>
        </w:tabs>
        <w:ind w:left="0" w:firstLine="851"/>
        <w:jc w:val="both"/>
        <w:rPr>
          <w:b/>
          <w:bCs/>
          <w:spacing w:val="-6"/>
          <w:sz w:val="28"/>
          <w:szCs w:val="28"/>
          <w:lang w:val="en-US"/>
        </w:rPr>
      </w:pPr>
      <w:r w:rsidRPr="00F82C77">
        <w:rPr>
          <w:bCs/>
          <w:iCs/>
          <w:color w:val="000000"/>
          <w:spacing w:val="1"/>
          <w:sz w:val="28"/>
          <w:szCs w:val="28"/>
          <w:lang w:val="en-US"/>
        </w:rPr>
        <w:t xml:space="preserve">Rosenau J. </w:t>
      </w:r>
      <w:r w:rsidRPr="00F82C77">
        <w:rPr>
          <w:bCs/>
          <w:color w:val="000000"/>
          <w:spacing w:val="1"/>
          <w:sz w:val="28"/>
          <w:szCs w:val="28"/>
          <w:lang w:val="en-US"/>
        </w:rPr>
        <w:t xml:space="preserve">Intenational Politics and Foreign Policy / </w:t>
      </w:r>
      <w:r w:rsidRPr="00F82C77">
        <w:rPr>
          <w:bCs/>
          <w:iCs/>
          <w:color w:val="000000"/>
          <w:spacing w:val="1"/>
          <w:sz w:val="28"/>
          <w:szCs w:val="28"/>
          <w:lang w:val="en-US"/>
        </w:rPr>
        <w:t>J. Rosenau</w:t>
      </w:r>
      <w:r w:rsidRPr="00F82C77">
        <w:rPr>
          <w:bCs/>
          <w:color w:val="000000"/>
          <w:spacing w:val="1"/>
          <w:sz w:val="28"/>
          <w:szCs w:val="28"/>
          <w:lang w:val="en-US"/>
        </w:rPr>
        <w:t>. - N.Y., 1969</w:t>
      </w:r>
      <w:r w:rsidRPr="00F82C77">
        <w:rPr>
          <w:bCs/>
          <w:color w:val="000000"/>
          <w:spacing w:val="1"/>
          <w:szCs w:val="28"/>
        </w:rPr>
        <w:t>.</w:t>
      </w: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Default="0074417E" w:rsidP="0074417E">
      <w:pPr>
        <w:pStyle w:val="a5"/>
        <w:shd w:val="clear" w:color="auto" w:fill="FFFFFF"/>
        <w:tabs>
          <w:tab w:val="left" w:pos="0"/>
          <w:tab w:val="left" w:pos="1276"/>
        </w:tabs>
        <w:ind w:left="851"/>
        <w:jc w:val="both"/>
        <w:rPr>
          <w:bCs/>
          <w:color w:val="000000"/>
          <w:spacing w:val="1"/>
          <w:szCs w:val="28"/>
          <w:lang w:val="ru-RU"/>
        </w:rPr>
      </w:pPr>
    </w:p>
    <w:p w:rsidR="0074417E" w:rsidRPr="00186CBA" w:rsidRDefault="0074417E" w:rsidP="0074417E">
      <w:pPr>
        <w:pStyle w:val="a5"/>
        <w:widowControl w:val="0"/>
        <w:jc w:val="center"/>
        <w:rPr>
          <w:b/>
          <w:sz w:val="26"/>
          <w:szCs w:val="26"/>
        </w:rPr>
      </w:pPr>
      <w:r w:rsidRPr="00186CBA">
        <w:rPr>
          <w:b/>
          <w:sz w:val="26"/>
          <w:szCs w:val="26"/>
        </w:rPr>
        <w:lastRenderedPageBreak/>
        <w:t>1</w:t>
      </w:r>
      <w:r>
        <w:rPr>
          <w:b/>
          <w:sz w:val="26"/>
          <w:szCs w:val="26"/>
          <w:lang w:val="ru-RU"/>
        </w:rPr>
        <w:t>2</w:t>
      </w:r>
      <w:r w:rsidRPr="00186CBA">
        <w:rPr>
          <w:b/>
          <w:sz w:val="26"/>
          <w:szCs w:val="26"/>
        </w:rPr>
        <w:t>.  Інформаційне забезпечення дисципліни</w:t>
      </w:r>
    </w:p>
    <w:p w:rsidR="0074417E" w:rsidRPr="0041500B" w:rsidRDefault="0074417E" w:rsidP="0074417E">
      <w:pPr>
        <w:pStyle w:val="a5"/>
        <w:numPr>
          <w:ilvl w:val="0"/>
          <w:numId w:val="55"/>
        </w:numPr>
        <w:tabs>
          <w:tab w:val="left" w:pos="1134"/>
        </w:tabs>
        <w:ind w:left="0" w:firstLine="851"/>
        <w:jc w:val="both"/>
        <w:rPr>
          <w:b/>
          <w:sz w:val="28"/>
          <w:szCs w:val="28"/>
        </w:rPr>
      </w:pPr>
      <w:r w:rsidRPr="0074417E">
        <w:rPr>
          <w:snapToGrid w:val="0"/>
          <w:sz w:val="28"/>
          <w:szCs w:val="28"/>
        </w:rPr>
        <w:t xml:space="preserve"> </w:t>
      </w:r>
      <w:r w:rsidRPr="000157ED">
        <w:rPr>
          <w:snapToGrid w:val="0"/>
          <w:sz w:val="28"/>
          <w:szCs w:val="28"/>
        </w:rPr>
        <w:t>Бодрук О.С. Структури воєнної безпеки: національний та міжнародний аспекти</w:t>
      </w:r>
      <w:r w:rsidRPr="0074417E">
        <w:rPr>
          <w:snapToGrid w:val="0"/>
          <w:sz w:val="28"/>
          <w:szCs w:val="28"/>
        </w:rPr>
        <w:t xml:space="preserve"> /</w:t>
      </w:r>
      <w:r w:rsidRPr="00515E62">
        <w:rPr>
          <w:snapToGrid w:val="0"/>
          <w:sz w:val="28"/>
          <w:szCs w:val="28"/>
        </w:rPr>
        <w:t xml:space="preserve"> </w:t>
      </w:r>
      <w:r w:rsidRPr="000157ED">
        <w:rPr>
          <w:snapToGrid w:val="0"/>
          <w:sz w:val="28"/>
          <w:szCs w:val="28"/>
        </w:rPr>
        <w:t>О.С.</w:t>
      </w:r>
      <w:r>
        <w:rPr>
          <w:snapToGrid w:val="0"/>
          <w:sz w:val="28"/>
          <w:szCs w:val="28"/>
          <w:lang w:val="ru-RU"/>
        </w:rPr>
        <w:t> </w:t>
      </w:r>
      <w:r w:rsidRPr="000157ED">
        <w:rPr>
          <w:snapToGrid w:val="0"/>
          <w:sz w:val="28"/>
          <w:szCs w:val="28"/>
        </w:rPr>
        <w:t>Бодрук– Київ: РНБіОУ, Національний інститут проблем міжнародної безпеки, 2001. – 299 с</w:t>
      </w:r>
      <w:r w:rsidRPr="00824D55">
        <w:rPr>
          <w:sz w:val="28"/>
          <w:szCs w:val="28"/>
        </w:rPr>
        <w:t xml:space="preserve">. </w:t>
      </w:r>
      <w:r>
        <w:rPr>
          <w:sz w:val="28"/>
          <w:szCs w:val="28"/>
        </w:rPr>
        <w:t>-</w:t>
      </w:r>
      <w:r w:rsidRPr="0041500B">
        <w:rPr>
          <w:b/>
          <w:sz w:val="28"/>
          <w:szCs w:val="28"/>
        </w:rPr>
        <w:t>5 прим.</w:t>
      </w:r>
    </w:p>
    <w:p w:rsidR="0074417E" w:rsidRDefault="0074417E" w:rsidP="0074417E">
      <w:pPr>
        <w:pStyle w:val="a5"/>
        <w:numPr>
          <w:ilvl w:val="0"/>
          <w:numId w:val="55"/>
        </w:numPr>
        <w:tabs>
          <w:tab w:val="left" w:pos="1134"/>
        </w:tabs>
        <w:ind w:left="0" w:firstLine="851"/>
        <w:jc w:val="both"/>
        <w:rPr>
          <w:sz w:val="28"/>
          <w:szCs w:val="28"/>
        </w:rPr>
      </w:pPr>
      <w:r w:rsidRPr="00365DBF">
        <w:rPr>
          <w:bCs/>
          <w:spacing w:val="-6"/>
          <w:sz w:val="28"/>
          <w:szCs w:val="28"/>
        </w:rPr>
        <w:t>Головченко В., Кравчук О. Країнознавство: Азія, Африка, Латинська Америка, Австралія і Океанія: Навчальний посібник</w:t>
      </w:r>
      <w:r>
        <w:rPr>
          <w:bCs/>
          <w:spacing w:val="-6"/>
          <w:sz w:val="28"/>
          <w:szCs w:val="28"/>
        </w:rPr>
        <w:t xml:space="preserve"> / </w:t>
      </w:r>
      <w:r w:rsidRPr="00365DBF">
        <w:rPr>
          <w:bCs/>
          <w:spacing w:val="-6"/>
          <w:sz w:val="28"/>
          <w:szCs w:val="28"/>
        </w:rPr>
        <w:t>В.</w:t>
      </w:r>
      <w:r>
        <w:rPr>
          <w:bCs/>
          <w:spacing w:val="-6"/>
          <w:sz w:val="28"/>
          <w:szCs w:val="28"/>
        </w:rPr>
        <w:t> </w:t>
      </w:r>
      <w:r w:rsidRPr="00365DBF">
        <w:rPr>
          <w:bCs/>
          <w:spacing w:val="-6"/>
          <w:sz w:val="28"/>
          <w:szCs w:val="28"/>
        </w:rPr>
        <w:t>Головченко, О.</w:t>
      </w:r>
      <w:r>
        <w:rPr>
          <w:bCs/>
          <w:spacing w:val="-6"/>
          <w:sz w:val="28"/>
          <w:szCs w:val="28"/>
        </w:rPr>
        <w:t> </w:t>
      </w:r>
      <w:r w:rsidRPr="00365DBF">
        <w:rPr>
          <w:bCs/>
          <w:spacing w:val="-6"/>
          <w:sz w:val="28"/>
          <w:szCs w:val="28"/>
        </w:rPr>
        <w:t xml:space="preserve">Кравчук. – К.: ЗАТ «Нічлава», 2006. – 336 </w:t>
      </w:r>
      <w:bookmarkStart w:id="0" w:name="_GoBack"/>
      <w:bookmarkEnd w:id="0"/>
      <w:r w:rsidRPr="00365DBF">
        <w:rPr>
          <w:bCs/>
          <w:spacing w:val="-6"/>
          <w:sz w:val="28"/>
          <w:szCs w:val="28"/>
        </w:rPr>
        <w:t>с</w:t>
      </w:r>
      <w:r w:rsidRPr="00824D55">
        <w:rPr>
          <w:sz w:val="28"/>
          <w:szCs w:val="28"/>
        </w:rPr>
        <w:t xml:space="preserve">. </w:t>
      </w:r>
      <w:r>
        <w:rPr>
          <w:sz w:val="28"/>
          <w:szCs w:val="28"/>
        </w:rPr>
        <w:t>-</w:t>
      </w:r>
      <w:r w:rsidRPr="00824D55">
        <w:rPr>
          <w:sz w:val="28"/>
          <w:szCs w:val="28"/>
        </w:rPr>
        <w:t xml:space="preserve"> </w:t>
      </w:r>
      <w:r>
        <w:rPr>
          <w:b/>
          <w:sz w:val="28"/>
          <w:szCs w:val="28"/>
          <w:lang w:val="ru-RU"/>
        </w:rPr>
        <w:t>2</w:t>
      </w:r>
      <w:r w:rsidRPr="0041500B">
        <w:rPr>
          <w:b/>
          <w:sz w:val="28"/>
          <w:szCs w:val="28"/>
        </w:rPr>
        <w:t xml:space="preserve"> прим</w:t>
      </w:r>
      <w:r w:rsidRPr="00824D55">
        <w:rPr>
          <w:sz w:val="28"/>
          <w:szCs w:val="28"/>
        </w:rPr>
        <w:t>.</w:t>
      </w:r>
    </w:p>
    <w:p w:rsidR="0074417E" w:rsidRPr="0074417E" w:rsidRDefault="0074417E" w:rsidP="0074417E">
      <w:pPr>
        <w:pStyle w:val="a5"/>
        <w:numPr>
          <w:ilvl w:val="0"/>
          <w:numId w:val="55"/>
        </w:numPr>
        <w:tabs>
          <w:tab w:val="left" w:pos="1134"/>
        </w:tabs>
        <w:ind w:left="0" w:firstLine="851"/>
        <w:jc w:val="both"/>
        <w:rPr>
          <w:sz w:val="28"/>
          <w:szCs w:val="28"/>
        </w:rPr>
      </w:pPr>
      <w:r w:rsidRPr="00795F09">
        <w:rPr>
          <w:sz w:val="28"/>
          <w:szCs w:val="28"/>
        </w:rPr>
        <w:t xml:space="preserve">Коппель О.А., Пархомчук О.С. Міжнародні відносини ХХ століття. – К.: Школяр, 1999. – </w:t>
      </w:r>
      <w:r w:rsidRPr="0041500B">
        <w:rPr>
          <w:b/>
          <w:sz w:val="28"/>
          <w:szCs w:val="28"/>
        </w:rPr>
        <w:t>17 прим</w:t>
      </w:r>
      <w:r w:rsidRPr="00795F09">
        <w:rPr>
          <w:sz w:val="28"/>
          <w:szCs w:val="28"/>
        </w:rPr>
        <w:t>.</w:t>
      </w:r>
    </w:p>
    <w:p w:rsidR="0074417E" w:rsidRPr="00795F09" w:rsidRDefault="0074417E" w:rsidP="0074417E">
      <w:pPr>
        <w:pStyle w:val="a5"/>
        <w:numPr>
          <w:ilvl w:val="0"/>
          <w:numId w:val="55"/>
        </w:numPr>
        <w:tabs>
          <w:tab w:val="left" w:pos="1134"/>
        </w:tabs>
        <w:ind w:left="0" w:firstLine="851"/>
        <w:jc w:val="both"/>
        <w:rPr>
          <w:sz w:val="28"/>
          <w:szCs w:val="28"/>
        </w:rPr>
      </w:pPr>
      <w:r w:rsidRPr="000157ED">
        <w:rPr>
          <w:sz w:val="28"/>
          <w:szCs w:val="28"/>
        </w:rPr>
        <w:t>Кривонос Р.А.</w:t>
      </w:r>
      <w:r w:rsidRPr="000157ED">
        <w:rPr>
          <w:b/>
          <w:sz w:val="28"/>
          <w:szCs w:val="28"/>
        </w:rPr>
        <w:t xml:space="preserve"> </w:t>
      </w:r>
      <w:r w:rsidRPr="000157ED">
        <w:rPr>
          <w:sz w:val="28"/>
          <w:szCs w:val="28"/>
        </w:rPr>
        <w:t>Німеччина у структурі європейської співпраці: Монографія</w:t>
      </w:r>
      <w:r w:rsidRPr="0074417E">
        <w:rPr>
          <w:sz w:val="28"/>
          <w:szCs w:val="28"/>
        </w:rPr>
        <w:t xml:space="preserve"> / </w:t>
      </w:r>
      <w:r w:rsidRPr="000157ED">
        <w:rPr>
          <w:sz w:val="28"/>
          <w:szCs w:val="28"/>
        </w:rPr>
        <w:t>Р.А.</w:t>
      </w:r>
      <w:r>
        <w:rPr>
          <w:sz w:val="28"/>
          <w:szCs w:val="28"/>
          <w:lang w:val="ru-RU"/>
        </w:rPr>
        <w:t> </w:t>
      </w:r>
      <w:r w:rsidRPr="000157ED">
        <w:rPr>
          <w:sz w:val="28"/>
          <w:szCs w:val="28"/>
        </w:rPr>
        <w:t>Кривонос. – К.: Видавничо-поліграфічний центр «Київський університет». – 2004. – 166 с</w:t>
      </w:r>
      <w:r w:rsidRPr="0074417E">
        <w:rPr>
          <w:sz w:val="28"/>
          <w:szCs w:val="28"/>
        </w:rPr>
        <w:t xml:space="preserve">. – </w:t>
      </w:r>
      <w:r w:rsidRPr="0074417E">
        <w:rPr>
          <w:b/>
          <w:sz w:val="28"/>
          <w:szCs w:val="28"/>
        </w:rPr>
        <w:t>5 прим.</w:t>
      </w:r>
    </w:p>
    <w:p w:rsidR="0074417E" w:rsidRPr="00EC1504" w:rsidRDefault="0074417E" w:rsidP="0074417E">
      <w:pPr>
        <w:pStyle w:val="a5"/>
        <w:numPr>
          <w:ilvl w:val="0"/>
          <w:numId w:val="55"/>
        </w:numPr>
        <w:tabs>
          <w:tab w:val="left" w:pos="1134"/>
        </w:tabs>
        <w:ind w:left="0" w:firstLine="851"/>
        <w:jc w:val="both"/>
        <w:rPr>
          <w:sz w:val="28"/>
          <w:szCs w:val="28"/>
        </w:rPr>
      </w:pPr>
      <w:r w:rsidRPr="00ED58C0">
        <w:rPr>
          <w:noProof/>
          <w:sz w:val="28"/>
          <w:szCs w:val="28"/>
        </w:rPr>
        <w:t xml:space="preserve">Международные отношения: теории, конфликты, организации </w:t>
      </w:r>
      <w:r w:rsidRPr="00ED58C0">
        <w:rPr>
          <w:sz w:val="28"/>
          <w:szCs w:val="28"/>
        </w:rPr>
        <w:t>/ Под ред. П.А.Цыганкова. – М.: Альфа-М, 2004. – 280 с</w:t>
      </w:r>
      <w:r w:rsidRPr="00824D55">
        <w:rPr>
          <w:sz w:val="28"/>
          <w:szCs w:val="28"/>
        </w:rPr>
        <w:t xml:space="preserve">. </w:t>
      </w:r>
      <w:r>
        <w:rPr>
          <w:sz w:val="28"/>
          <w:szCs w:val="28"/>
        </w:rPr>
        <w:t>-</w:t>
      </w:r>
      <w:r>
        <w:rPr>
          <w:sz w:val="28"/>
          <w:szCs w:val="28"/>
        </w:rPr>
        <w:t xml:space="preserve"> </w:t>
      </w:r>
      <w:r w:rsidRPr="0074417E">
        <w:rPr>
          <w:b/>
          <w:sz w:val="28"/>
          <w:szCs w:val="28"/>
        </w:rPr>
        <w:t>3</w:t>
      </w:r>
      <w:r w:rsidRPr="0074417E">
        <w:rPr>
          <w:b/>
          <w:sz w:val="28"/>
          <w:szCs w:val="28"/>
        </w:rPr>
        <w:t xml:space="preserve"> прим.</w:t>
      </w:r>
    </w:p>
    <w:p w:rsidR="00EC1504" w:rsidRPr="0041500B" w:rsidRDefault="00EC1504" w:rsidP="0074417E">
      <w:pPr>
        <w:pStyle w:val="a5"/>
        <w:numPr>
          <w:ilvl w:val="0"/>
          <w:numId w:val="55"/>
        </w:numPr>
        <w:tabs>
          <w:tab w:val="left" w:pos="1134"/>
        </w:tabs>
        <w:ind w:left="0" w:firstLine="851"/>
        <w:jc w:val="both"/>
        <w:rPr>
          <w:sz w:val="28"/>
          <w:szCs w:val="28"/>
        </w:rPr>
      </w:pPr>
      <w:r w:rsidRPr="00365DBF">
        <w:rPr>
          <w:bCs/>
          <w:spacing w:val="-6"/>
          <w:sz w:val="28"/>
          <w:szCs w:val="28"/>
        </w:rPr>
        <w:t>Міжнародні відносини та світова політика: підручник / за ред. В. А. Манжоли. – К.: Видавничо-поліграфічний центр «Київський університет», 2010. – 863 с</w:t>
      </w:r>
      <w:r>
        <w:rPr>
          <w:bCs/>
          <w:spacing w:val="-6"/>
          <w:sz w:val="28"/>
          <w:szCs w:val="28"/>
          <w:lang w:val="ru-RU"/>
        </w:rPr>
        <w:t xml:space="preserve">. – </w:t>
      </w:r>
      <w:r w:rsidRPr="00EC1504">
        <w:rPr>
          <w:b/>
          <w:bCs/>
          <w:spacing w:val="-6"/>
          <w:sz w:val="28"/>
          <w:szCs w:val="28"/>
          <w:lang w:val="ru-RU"/>
        </w:rPr>
        <w:t>2 прим.</w:t>
      </w:r>
    </w:p>
    <w:p w:rsidR="007C0E9F" w:rsidRDefault="007C0E9F" w:rsidP="0074417E">
      <w:pPr>
        <w:pStyle w:val="a5"/>
        <w:widowControl w:val="0"/>
        <w:ind w:left="1080"/>
        <w:jc w:val="center"/>
        <w:rPr>
          <w:b/>
          <w:sz w:val="26"/>
          <w:szCs w:val="26"/>
          <w:lang w:val="ru-RU"/>
        </w:rPr>
      </w:pPr>
    </w:p>
    <w:p w:rsidR="0074417E" w:rsidRPr="00186CBA" w:rsidRDefault="0074417E" w:rsidP="0074417E">
      <w:pPr>
        <w:pStyle w:val="a5"/>
        <w:widowControl w:val="0"/>
        <w:ind w:left="1080"/>
        <w:jc w:val="center"/>
        <w:rPr>
          <w:b/>
          <w:sz w:val="26"/>
          <w:szCs w:val="26"/>
        </w:rPr>
      </w:pPr>
      <w:r w:rsidRPr="00186CBA">
        <w:rPr>
          <w:b/>
          <w:sz w:val="26"/>
          <w:szCs w:val="26"/>
        </w:rPr>
        <w:t>Інформаційні ресурси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821"/>
      </w:tblGrid>
      <w:tr w:rsidR="0074417E" w:rsidRPr="00B10099" w:rsidTr="00323C07">
        <w:tc>
          <w:tcPr>
            <w:tcW w:w="4068" w:type="dxa"/>
            <w:shd w:val="clear" w:color="auto" w:fill="auto"/>
          </w:tcPr>
          <w:p w:rsidR="0074417E" w:rsidRDefault="0074417E" w:rsidP="00323C07">
            <w:pPr>
              <w:shd w:val="clear" w:color="auto" w:fill="FFFFFF"/>
              <w:rPr>
                <w:b/>
                <w:bCs/>
                <w:spacing w:val="-14"/>
                <w:lang w:val="uk-UA"/>
              </w:rPr>
            </w:pPr>
            <w:r>
              <w:rPr>
                <w:b/>
                <w:bCs/>
                <w:spacing w:val="-14"/>
              </w:rPr>
              <w:t xml:space="preserve">Журнал </w:t>
            </w:r>
            <w:proofErr w:type="gramStart"/>
            <w:r>
              <w:rPr>
                <w:b/>
                <w:bCs/>
                <w:spacing w:val="-14"/>
                <w:lang w:val="uk-UA"/>
              </w:rPr>
              <w:t>св</w:t>
            </w:r>
            <w:proofErr w:type="gramEnd"/>
            <w:r>
              <w:rPr>
                <w:b/>
                <w:bCs/>
                <w:spacing w:val="-14"/>
                <w:lang w:val="uk-UA"/>
              </w:rPr>
              <w:t>ітової  політики. Космополис</w:t>
            </w:r>
          </w:p>
          <w:p w:rsidR="0074417E" w:rsidRPr="00B10099" w:rsidRDefault="0074417E" w:rsidP="00323C07">
            <w:pPr>
              <w:widowControl w:val="0"/>
              <w:jc w:val="both"/>
              <w:rPr>
                <w:sz w:val="26"/>
                <w:szCs w:val="26"/>
                <w:lang w:val="uk-UA"/>
              </w:rPr>
            </w:pPr>
          </w:p>
        </w:tc>
        <w:tc>
          <w:tcPr>
            <w:tcW w:w="5821" w:type="dxa"/>
            <w:shd w:val="clear" w:color="auto" w:fill="auto"/>
          </w:tcPr>
          <w:p w:rsidR="0074417E" w:rsidRPr="00B10099" w:rsidRDefault="0074417E" w:rsidP="00323C07">
            <w:pPr>
              <w:shd w:val="clear" w:color="auto" w:fill="FFFFFF"/>
              <w:rPr>
                <w:sz w:val="26"/>
                <w:szCs w:val="26"/>
                <w:lang w:val="uk-UA"/>
              </w:rPr>
            </w:pPr>
            <w:hyperlink r:id="rId9" w:history="1">
              <w:r w:rsidRPr="00155090">
                <w:rPr>
                  <w:rStyle w:val="ac"/>
                  <w:bCs/>
                  <w:spacing w:val="-14"/>
                  <w:lang w:val="en-US"/>
                </w:rPr>
                <w:t>http</w:t>
              </w:r>
              <w:r w:rsidRPr="0074417E">
                <w:rPr>
                  <w:rStyle w:val="ac"/>
                  <w:bCs/>
                  <w:spacing w:val="-14"/>
                  <w:lang w:val="uk-UA"/>
                </w:rPr>
                <w:t>://</w:t>
              </w:r>
              <w:r w:rsidRPr="00155090">
                <w:rPr>
                  <w:rStyle w:val="ac"/>
                  <w:bCs/>
                  <w:spacing w:val="-14"/>
                  <w:lang w:val="en-US"/>
                </w:rPr>
                <w:t>www</w:t>
              </w:r>
              <w:r w:rsidRPr="0074417E">
                <w:rPr>
                  <w:rStyle w:val="ac"/>
                  <w:bCs/>
                  <w:spacing w:val="-14"/>
                  <w:lang w:val="uk-UA"/>
                </w:rPr>
                <w:t>.</w:t>
              </w:r>
              <w:r w:rsidRPr="00155090">
                <w:rPr>
                  <w:rStyle w:val="ac"/>
                  <w:bCs/>
                  <w:spacing w:val="-14"/>
                  <w:lang w:val="en-US"/>
                </w:rPr>
                <w:t>risa</w:t>
              </w:r>
              <w:r w:rsidRPr="0074417E">
                <w:rPr>
                  <w:rStyle w:val="ac"/>
                  <w:bCs/>
                  <w:spacing w:val="-14"/>
                  <w:lang w:val="uk-UA"/>
                </w:rPr>
                <w:t>.</w:t>
              </w:r>
              <w:r w:rsidRPr="00155090">
                <w:rPr>
                  <w:rStyle w:val="ac"/>
                  <w:bCs/>
                  <w:spacing w:val="-14"/>
                  <w:lang w:val="en-US"/>
                </w:rPr>
                <w:t>ru</w:t>
              </w:r>
              <w:r w:rsidRPr="0074417E">
                <w:rPr>
                  <w:rStyle w:val="ac"/>
                  <w:bCs/>
                  <w:spacing w:val="-14"/>
                  <w:lang w:val="uk-UA"/>
                </w:rPr>
                <w:t>/</w:t>
              </w:r>
              <w:r w:rsidRPr="00155090">
                <w:rPr>
                  <w:rStyle w:val="ac"/>
                  <w:bCs/>
                  <w:spacing w:val="-14"/>
                  <w:lang w:val="en-US"/>
                </w:rPr>
                <w:t>cosmopolis</w:t>
              </w:r>
            </w:hyperlink>
          </w:p>
        </w:tc>
      </w:tr>
      <w:tr w:rsidR="0074417E" w:rsidRPr="00B10099" w:rsidTr="00323C07">
        <w:tc>
          <w:tcPr>
            <w:tcW w:w="4068" w:type="dxa"/>
            <w:shd w:val="clear" w:color="auto" w:fill="auto"/>
          </w:tcPr>
          <w:p w:rsidR="0074417E" w:rsidRDefault="0074417E" w:rsidP="00323C07">
            <w:pPr>
              <w:shd w:val="clear" w:color="auto" w:fill="FFFFFF"/>
              <w:rPr>
                <w:b/>
                <w:bCs/>
                <w:spacing w:val="-14"/>
                <w:lang w:val="uk-UA"/>
              </w:rPr>
            </w:pPr>
            <w:r>
              <w:rPr>
                <w:b/>
                <w:bCs/>
                <w:spacing w:val="-14"/>
                <w:lang w:val="uk-UA"/>
              </w:rPr>
              <w:t>Журнал Міжнародні процеси</w:t>
            </w:r>
          </w:p>
          <w:p w:rsidR="0074417E" w:rsidRPr="00B10099" w:rsidRDefault="0074417E" w:rsidP="00323C07">
            <w:pPr>
              <w:widowControl w:val="0"/>
              <w:jc w:val="both"/>
              <w:rPr>
                <w:sz w:val="26"/>
                <w:szCs w:val="26"/>
                <w:lang w:val="uk-UA"/>
              </w:rPr>
            </w:pPr>
          </w:p>
        </w:tc>
        <w:tc>
          <w:tcPr>
            <w:tcW w:w="5821" w:type="dxa"/>
            <w:shd w:val="clear" w:color="auto" w:fill="auto"/>
          </w:tcPr>
          <w:p w:rsidR="0074417E" w:rsidRPr="00B10099" w:rsidRDefault="0074417E" w:rsidP="00323C07">
            <w:pPr>
              <w:shd w:val="clear" w:color="auto" w:fill="FFFFFF"/>
              <w:rPr>
                <w:sz w:val="26"/>
                <w:szCs w:val="26"/>
                <w:lang w:val="uk-UA"/>
              </w:rPr>
            </w:pPr>
            <w:hyperlink r:id="rId10" w:history="1">
              <w:r w:rsidRPr="00155090">
                <w:rPr>
                  <w:rStyle w:val="ac"/>
                  <w:bCs/>
                  <w:spacing w:val="-14"/>
                  <w:lang w:val="en-US"/>
                </w:rPr>
                <w:t>http</w:t>
              </w:r>
              <w:r w:rsidRPr="007E3870">
                <w:rPr>
                  <w:rStyle w:val="ac"/>
                  <w:bCs/>
                  <w:spacing w:val="-14"/>
                </w:rPr>
                <w:t>://</w:t>
              </w:r>
              <w:r w:rsidRPr="00155090">
                <w:rPr>
                  <w:rStyle w:val="ac"/>
                  <w:bCs/>
                  <w:spacing w:val="-14"/>
                  <w:lang w:val="en-US"/>
                </w:rPr>
                <w:t>www</w:t>
              </w:r>
              <w:r w:rsidRPr="007E3870">
                <w:rPr>
                  <w:rStyle w:val="ac"/>
                  <w:bCs/>
                  <w:spacing w:val="-14"/>
                </w:rPr>
                <w:t>.</w:t>
              </w:r>
              <w:r w:rsidRPr="00155090">
                <w:rPr>
                  <w:rStyle w:val="ac"/>
                  <w:bCs/>
                  <w:spacing w:val="-14"/>
                  <w:lang w:val="en-US"/>
                </w:rPr>
                <w:t>intertrends</w:t>
              </w:r>
              <w:r w:rsidRPr="007E3870">
                <w:rPr>
                  <w:rStyle w:val="ac"/>
                  <w:bCs/>
                  <w:spacing w:val="-14"/>
                </w:rPr>
                <w:t>.</w:t>
              </w:r>
              <w:r w:rsidRPr="00155090">
                <w:rPr>
                  <w:rStyle w:val="ac"/>
                  <w:bCs/>
                  <w:spacing w:val="-14"/>
                  <w:lang w:val="en-US"/>
                </w:rPr>
                <w:t>ru</w:t>
              </w:r>
            </w:hyperlink>
          </w:p>
        </w:tc>
      </w:tr>
      <w:tr w:rsidR="0074417E" w:rsidRPr="00B10099" w:rsidTr="00323C07">
        <w:tc>
          <w:tcPr>
            <w:tcW w:w="4068" w:type="dxa"/>
            <w:shd w:val="clear" w:color="auto" w:fill="auto"/>
          </w:tcPr>
          <w:p w:rsidR="0074417E" w:rsidRPr="00BC1DBA" w:rsidRDefault="0074417E" w:rsidP="00323C07">
            <w:pPr>
              <w:shd w:val="clear" w:color="auto" w:fill="FFFFFF"/>
              <w:rPr>
                <w:lang w:val="uk-UA"/>
              </w:rPr>
            </w:pPr>
            <w:r>
              <w:rPr>
                <w:b/>
                <w:bCs/>
                <w:spacing w:val="-14"/>
                <w:lang w:val="uk-UA"/>
              </w:rPr>
              <w:t>Політичні дослідження. По</w:t>
            </w:r>
            <w:r>
              <w:rPr>
                <w:b/>
                <w:bCs/>
                <w:spacing w:val="-14"/>
              </w:rPr>
              <w:t>лис</w:t>
            </w:r>
          </w:p>
          <w:p w:rsidR="0074417E" w:rsidRPr="00B10099" w:rsidRDefault="0074417E" w:rsidP="00323C07">
            <w:pPr>
              <w:widowControl w:val="0"/>
              <w:jc w:val="both"/>
              <w:rPr>
                <w:sz w:val="26"/>
                <w:szCs w:val="26"/>
                <w:lang w:val="uk-UA"/>
              </w:rPr>
            </w:pPr>
          </w:p>
        </w:tc>
        <w:tc>
          <w:tcPr>
            <w:tcW w:w="5821" w:type="dxa"/>
            <w:shd w:val="clear" w:color="auto" w:fill="auto"/>
          </w:tcPr>
          <w:p w:rsidR="0074417E" w:rsidRPr="00B10099" w:rsidRDefault="0074417E" w:rsidP="00323C07">
            <w:pPr>
              <w:shd w:val="clear" w:color="auto" w:fill="FFFFFF"/>
              <w:ind w:left="5"/>
              <w:rPr>
                <w:sz w:val="26"/>
                <w:szCs w:val="26"/>
                <w:lang w:val="uk-UA"/>
              </w:rPr>
            </w:pPr>
            <w:hyperlink r:id="rId11" w:history="1">
              <w:r w:rsidRPr="00C437B7">
                <w:rPr>
                  <w:rStyle w:val="ac"/>
                  <w:iCs/>
                  <w:spacing w:val="-9"/>
                  <w:lang w:val="uk-UA"/>
                </w:rPr>
                <w:t>http://www.politstudies.</w:t>
              </w:r>
              <w:r w:rsidRPr="00C437B7">
                <w:rPr>
                  <w:rStyle w:val="ac"/>
                  <w:iCs/>
                  <w:spacing w:val="-9"/>
                  <w:lang w:val="en-US"/>
                </w:rPr>
                <w:t>r</w:t>
              </w:r>
              <w:r w:rsidRPr="00C437B7">
                <w:rPr>
                  <w:rStyle w:val="ac"/>
                  <w:iCs/>
                  <w:spacing w:val="-9"/>
                  <w:lang w:val="uk-UA"/>
                </w:rPr>
                <w:t>u</w:t>
              </w:r>
            </w:hyperlink>
          </w:p>
        </w:tc>
      </w:tr>
      <w:tr w:rsidR="0074417E" w:rsidRPr="00B10099" w:rsidTr="00323C07">
        <w:tc>
          <w:tcPr>
            <w:tcW w:w="4068" w:type="dxa"/>
            <w:shd w:val="clear" w:color="auto" w:fill="auto"/>
          </w:tcPr>
          <w:p w:rsidR="0074417E" w:rsidRPr="00B10099" w:rsidRDefault="0074417E" w:rsidP="00323C07">
            <w:pPr>
              <w:widowControl w:val="0"/>
              <w:jc w:val="both"/>
              <w:rPr>
                <w:sz w:val="26"/>
                <w:szCs w:val="26"/>
                <w:lang w:val="uk-UA"/>
              </w:rPr>
            </w:pPr>
            <w:r w:rsidRPr="00BC1DBA">
              <w:rPr>
                <w:b/>
                <w:bCs/>
                <w:spacing w:val="-12"/>
                <w:lang w:val="uk-UA"/>
              </w:rPr>
              <w:t>American Journal of Political Science</w:t>
            </w:r>
          </w:p>
        </w:tc>
        <w:tc>
          <w:tcPr>
            <w:tcW w:w="5821" w:type="dxa"/>
            <w:shd w:val="clear" w:color="auto" w:fill="auto"/>
          </w:tcPr>
          <w:p w:rsidR="0074417E" w:rsidRPr="00B10099" w:rsidRDefault="0074417E" w:rsidP="00323C07">
            <w:pPr>
              <w:shd w:val="clear" w:color="auto" w:fill="FFFFFF"/>
              <w:ind w:left="14"/>
              <w:rPr>
                <w:sz w:val="26"/>
                <w:szCs w:val="26"/>
                <w:lang w:val="uk-UA"/>
              </w:rPr>
            </w:pPr>
            <w:hyperlink r:id="rId12" w:history="1">
              <w:r w:rsidRPr="00C437B7">
                <w:rPr>
                  <w:rStyle w:val="ac"/>
                  <w:iCs/>
                  <w:spacing w:val="-12"/>
                  <w:lang w:val="uk-UA"/>
                </w:rPr>
                <w:t>http://www.ajps.</w:t>
              </w:r>
              <w:r w:rsidRPr="00C437B7">
                <w:rPr>
                  <w:rStyle w:val="ac"/>
                  <w:iCs/>
                  <w:spacing w:val="-12"/>
                  <w:lang w:val="en-US"/>
                </w:rPr>
                <w:t>o</w:t>
              </w:r>
              <w:r w:rsidRPr="00C437B7">
                <w:rPr>
                  <w:rStyle w:val="ac"/>
                  <w:iCs/>
                  <w:spacing w:val="-12"/>
                  <w:lang w:val="uk-UA"/>
                </w:rPr>
                <w:t>rg</w:t>
              </w:r>
            </w:hyperlink>
          </w:p>
        </w:tc>
      </w:tr>
      <w:tr w:rsidR="0074417E" w:rsidRPr="00B10099" w:rsidTr="00323C07">
        <w:tc>
          <w:tcPr>
            <w:tcW w:w="4068" w:type="dxa"/>
            <w:tcBorders>
              <w:bottom w:val="single" w:sz="4" w:space="0" w:color="auto"/>
            </w:tcBorders>
            <w:shd w:val="clear" w:color="auto" w:fill="auto"/>
          </w:tcPr>
          <w:p w:rsidR="0074417E" w:rsidRPr="00B10099" w:rsidRDefault="0074417E" w:rsidP="00323C07">
            <w:pPr>
              <w:shd w:val="clear" w:color="auto" w:fill="FFFFFF"/>
              <w:ind w:left="14"/>
              <w:rPr>
                <w:sz w:val="26"/>
                <w:szCs w:val="26"/>
              </w:rPr>
            </w:pPr>
            <w:r w:rsidRPr="008C199F">
              <w:rPr>
                <w:b/>
                <w:lang w:val="en-US"/>
              </w:rPr>
              <w:t>American Political Science Review</w:t>
            </w:r>
          </w:p>
        </w:tc>
        <w:tc>
          <w:tcPr>
            <w:tcW w:w="5821" w:type="dxa"/>
            <w:shd w:val="clear" w:color="auto" w:fill="auto"/>
          </w:tcPr>
          <w:p w:rsidR="0074417E" w:rsidRPr="004009C7" w:rsidRDefault="0074417E" w:rsidP="00323C07">
            <w:pPr>
              <w:shd w:val="clear" w:color="auto" w:fill="FFFFFF"/>
              <w:ind w:left="14"/>
              <w:rPr>
                <w:sz w:val="26"/>
                <w:szCs w:val="26"/>
              </w:rPr>
            </w:pPr>
            <w:hyperlink r:id="rId13" w:history="1">
              <w:r w:rsidRPr="00155090">
                <w:rPr>
                  <w:rStyle w:val="ac"/>
                  <w:lang w:val="en-US"/>
                </w:rPr>
                <w:t>http</w:t>
              </w:r>
              <w:r w:rsidRPr="004009C7">
                <w:rPr>
                  <w:rStyle w:val="ac"/>
                </w:rPr>
                <w:t>://</w:t>
              </w:r>
              <w:r w:rsidRPr="00155090">
                <w:rPr>
                  <w:rStyle w:val="ac"/>
                  <w:lang w:val="en-US"/>
                </w:rPr>
                <w:t>www</w:t>
              </w:r>
              <w:r w:rsidRPr="004009C7">
                <w:rPr>
                  <w:rStyle w:val="ac"/>
                </w:rPr>
                <w:t>.</w:t>
              </w:r>
              <w:r w:rsidRPr="00155090">
                <w:rPr>
                  <w:rStyle w:val="ac"/>
                  <w:lang w:val="en-US"/>
                </w:rPr>
                <w:t>ssc</w:t>
              </w:r>
              <w:r w:rsidRPr="004009C7">
                <w:rPr>
                  <w:rStyle w:val="ac"/>
                </w:rPr>
                <w:t>.</w:t>
              </w:r>
              <w:r w:rsidRPr="00155090">
                <w:rPr>
                  <w:rStyle w:val="ac"/>
                  <w:lang w:val="en-US"/>
                </w:rPr>
                <w:t>msu</w:t>
              </w:r>
              <w:r w:rsidRPr="004009C7">
                <w:rPr>
                  <w:rStyle w:val="ac"/>
                </w:rPr>
                <w:t>.</w:t>
              </w:r>
              <w:r w:rsidRPr="00155090">
                <w:rPr>
                  <w:rStyle w:val="ac"/>
                  <w:lang w:val="en-US"/>
                </w:rPr>
                <w:t>edu</w:t>
              </w:r>
              <w:r w:rsidRPr="004009C7">
                <w:rPr>
                  <w:rStyle w:val="ac"/>
                </w:rPr>
                <w:t>/~</w:t>
              </w:r>
              <w:r w:rsidRPr="00155090">
                <w:rPr>
                  <w:rStyle w:val="ac"/>
                  <w:lang w:val="en-US"/>
                </w:rPr>
                <w:t>apsr</w:t>
              </w:r>
            </w:hyperlink>
          </w:p>
        </w:tc>
      </w:tr>
      <w:tr w:rsidR="0074417E" w:rsidRPr="00B10099" w:rsidTr="00323C07">
        <w:tc>
          <w:tcPr>
            <w:tcW w:w="4068" w:type="dxa"/>
            <w:shd w:val="clear" w:color="auto" w:fill="auto"/>
          </w:tcPr>
          <w:p w:rsidR="0074417E" w:rsidRPr="00BC1DBA" w:rsidRDefault="0074417E" w:rsidP="00323C07">
            <w:pPr>
              <w:shd w:val="clear" w:color="auto" w:fill="FFFFFF"/>
              <w:ind w:left="10"/>
              <w:rPr>
                <w:lang w:val="uk-UA"/>
              </w:rPr>
            </w:pPr>
            <w:r w:rsidRPr="00BC1DBA">
              <w:rPr>
                <w:b/>
                <w:bCs/>
                <w:spacing w:val="-12"/>
                <w:lang w:val="uk-UA"/>
              </w:rPr>
              <w:t>Annual Review of Political Science</w:t>
            </w:r>
          </w:p>
          <w:p w:rsidR="0074417E" w:rsidRPr="00B10099" w:rsidRDefault="0074417E" w:rsidP="00323C07">
            <w:pPr>
              <w:shd w:val="clear" w:color="auto" w:fill="FFFFFF"/>
              <w:jc w:val="both"/>
              <w:rPr>
                <w:sz w:val="26"/>
                <w:szCs w:val="26"/>
                <w:lang w:val="uk-UA"/>
              </w:rPr>
            </w:pPr>
          </w:p>
        </w:tc>
        <w:tc>
          <w:tcPr>
            <w:tcW w:w="5821" w:type="dxa"/>
            <w:shd w:val="clear" w:color="auto" w:fill="auto"/>
          </w:tcPr>
          <w:p w:rsidR="0074417E" w:rsidRPr="00B10099" w:rsidRDefault="0074417E" w:rsidP="00323C07">
            <w:pPr>
              <w:shd w:val="clear" w:color="auto" w:fill="FFFFFF"/>
              <w:ind w:left="10"/>
              <w:rPr>
                <w:sz w:val="26"/>
                <w:szCs w:val="26"/>
                <w:lang w:val="uk-UA"/>
              </w:rPr>
            </w:pPr>
            <w:hyperlink r:id="rId14" w:history="1">
              <w:r w:rsidRPr="00155090">
                <w:rPr>
                  <w:rStyle w:val="ac"/>
                  <w:iCs/>
                  <w:spacing w:val="-8"/>
                  <w:lang w:val="uk-UA"/>
                </w:rPr>
                <w:t>http://www.</w:t>
              </w:r>
              <w:r w:rsidRPr="00155090">
                <w:rPr>
                  <w:rStyle w:val="ac"/>
                  <w:iCs/>
                  <w:spacing w:val="-8"/>
                  <w:lang w:val="en-US"/>
                </w:rPr>
                <w:t>a</w:t>
              </w:r>
              <w:r w:rsidRPr="00155090">
                <w:rPr>
                  <w:rStyle w:val="ac"/>
                  <w:iCs/>
                  <w:spacing w:val="-8"/>
                  <w:lang w:val="uk-UA"/>
                </w:rPr>
                <w:t>nnual</w:t>
              </w:r>
              <w:r w:rsidRPr="00155090">
                <w:rPr>
                  <w:rStyle w:val="ac"/>
                  <w:iCs/>
                  <w:spacing w:val="-8"/>
                  <w:lang w:val="en-US"/>
                </w:rPr>
                <w:t>r</w:t>
              </w:r>
              <w:r w:rsidRPr="00155090">
                <w:rPr>
                  <w:rStyle w:val="ac"/>
                  <w:iCs/>
                  <w:spacing w:val="-8"/>
                  <w:lang w:val="uk-UA"/>
                </w:rPr>
                <w:t>eviews.org</w:t>
              </w:r>
            </w:hyperlink>
          </w:p>
        </w:tc>
      </w:tr>
      <w:tr w:rsidR="0074417E" w:rsidRPr="00B10099" w:rsidTr="00323C07">
        <w:tc>
          <w:tcPr>
            <w:tcW w:w="4068" w:type="dxa"/>
            <w:shd w:val="clear" w:color="auto" w:fill="auto"/>
          </w:tcPr>
          <w:p w:rsidR="0074417E" w:rsidRPr="00B10099" w:rsidRDefault="0074417E" w:rsidP="00323C07">
            <w:pPr>
              <w:shd w:val="clear" w:color="auto" w:fill="FFFFFF"/>
              <w:ind w:left="14"/>
              <w:rPr>
                <w:sz w:val="26"/>
                <w:szCs w:val="26"/>
                <w:lang w:val="uk-UA"/>
              </w:rPr>
            </w:pPr>
            <w:r w:rsidRPr="00BC1DBA">
              <w:rPr>
                <w:b/>
                <w:bCs/>
                <w:spacing w:val="-11"/>
                <w:lang w:val="uk-UA"/>
              </w:rPr>
              <w:t>British Journal of Political Science</w:t>
            </w:r>
          </w:p>
        </w:tc>
        <w:tc>
          <w:tcPr>
            <w:tcW w:w="5821" w:type="dxa"/>
            <w:shd w:val="clear" w:color="auto" w:fill="auto"/>
          </w:tcPr>
          <w:p w:rsidR="0074417E" w:rsidRPr="00B10099" w:rsidRDefault="0074417E" w:rsidP="00323C07">
            <w:pPr>
              <w:shd w:val="clear" w:color="auto" w:fill="FFFFFF"/>
              <w:ind w:left="14"/>
              <w:rPr>
                <w:sz w:val="26"/>
                <w:szCs w:val="26"/>
                <w:lang w:val="uk-UA"/>
              </w:rPr>
            </w:pPr>
            <w:r w:rsidRPr="00F429FF">
              <w:rPr>
                <w:iCs/>
                <w:spacing w:val="-12"/>
                <w:u w:val="single"/>
                <w:lang w:val="uk-UA"/>
              </w:rPr>
              <w:t>http://www.cup.org/journals</w:t>
            </w:r>
          </w:p>
        </w:tc>
      </w:tr>
      <w:tr w:rsidR="0074417E" w:rsidRPr="00B10099" w:rsidTr="00323C07">
        <w:tc>
          <w:tcPr>
            <w:tcW w:w="4068" w:type="dxa"/>
            <w:shd w:val="clear" w:color="auto" w:fill="auto"/>
          </w:tcPr>
          <w:p w:rsidR="0074417E" w:rsidRPr="008C199F" w:rsidRDefault="0074417E" w:rsidP="00323C07">
            <w:pPr>
              <w:shd w:val="clear" w:color="auto" w:fill="FFFFFF"/>
              <w:ind w:left="14"/>
              <w:rPr>
                <w:b/>
                <w:iCs/>
                <w:spacing w:val="-12"/>
                <w:lang w:val="en-US"/>
              </w:rPr>
            </w:pPr>
            <w:r w:rsidRPr="008C199F">
              <w:rPr>
                <w:b/>
                <w:iCs/>
                <w:spacing w:val="-12"/>
                <w:lang w:val="en-US"/>
              </w:rPr>
              <w:t>Canadian Foreign Policy Journal</w:t>
            </w:r>
          </w:p>
          <w:p w:rsidR="0074417E" w:rsidRPr="00B10099" w:rsidRDefault="0074417E" w:rsidP="00323C07">
            <w:pPr>
              <w:widowControl w:val="0"/>
              <w:jc w:val="both"/>
              <w:rPr>
                <w:sz w:val="26"/>
                <w:szCs w:val="26"/>
                <w:lang w:val="uk-UA"/>
              </w:rPr>
            </w:pPr>
          </w:p>
        </w:tc>
        <w:tc>
          <w:tcPr>
            <w:tcW w:w="5821" w:type="dxa"/>
            <w:shd w:val="clear" w:color="auto" w:fill="auto"/>
          </w:tcPr>
          <w:p w:rsidR="0074417E" w:rsidRPr="00B10099" w:rsidRDefault="0074417E" w:rsidP="00323C07">
            <w:pPr>
              <w:shd w:val="clear" w:color="auto" w:fill="FFFFFF"/>
              <w:ind w:left="14"/>
              <w:jc w:val="both"/>
              <w:rPr>
                <w:sz w:val="26"/>
                <w:szCs w:val="26"/>
                <w:lang w:val="uk-UA"/>
              </w:rPr>
            </w:pPr>
            <w:hyperlink r:id="rId15" w:history="1">
              <w:r w:rsidRPr="00155090">
                <w:rPr>
                  <w:rStyle w:val="ac"/>
                  <w:iCs/>
                  <w:spacing w:val="-12"/>
                  <w:lang w:val="en-US"/>
                </w:rPr>
                <w:t>http</w:t>
              </w:r>
              <w:r w:rsidRPr="004009C7">
                <w:rPr>
                  <w:rStyle w:val="ac"/>
                  <w:iCs/>
                  <w:spacing w:val="-12"/>
                  <w:lang w:val="uk-UA"/>
                </w:rPr>
                <w:t>://</w:t>
              </w:r>
              <w:r w:rsidRPr="00155090">
                <w:rPr>
                  <w:rStyle w:val="ac"/>
                  <w:iCs/>
                  <w:spacing w:val="-12"/>
                  <w:lang w:val="en-US"/>
                </w:rPr>
                <w:t>www</w:t>
              </w:r>
              <w:r w:rsidRPr="004009C7">
                <w:rPr>
                  <w:rStyle w:val="ac"/>
                  <w:iCs/>
                  <w:spacing w:val="-12"/>
                  <w:lang w:val="uk-UA"/>
                </w:rPr>
                <w:t>.</w:t>
              </w:r>
              <w:r w:rsidRPr="00155090">
                <w:rPr>
                  <w:rStyle w:val="ac"/>
                  <w:iCs/>
                  <w:spacing w:val="-12"/>
                  <w:lang w:val="en-US"/>
                </w:rPr>
                <w:t>carleton</w:t>
              </w:r>
              <w:r w:rsidRPr="004009C7">
                <w:rPr>
                  <w:rStyle w:val="ac"/>
                  <w:iCs/>
                  <w:spacing w:val="-12"/>
                  <w:lang w:val="uk-UA"/>
                </w:rPr>
                <w:t>.</w:t>
              </w:r>
              <w:r w:rsidRPr="00155090">
                <w:rPr>
                  <w:rStyle w:val="ac"/>
                  <w:iCs/>
                  <w:spacing w:val="-12"/>
                  <w:lang w:val="en-US"/>
                </w:rPr>
                <w:t>ca</w:t>
              </w:r>
              <w:r w:rsidRPr="004009C7">
                <w:rPr>
                  <w:rStyle w:val="ac"/>
                  <w:iCs/>
                  <w:spacing w:val="-12"/>
                  <w:lang w:val="uk-UA"/>
                </w:rPr>
                <w:t>/</w:t>
              </w:r>
              <w:r w:rsidRPr="00155090">
                <w:rPr>
                  <w:rStyle w:val="ac"/>
                  <w:iCs/>
                  <w:spacing w:val="-12"/>
                  <w:lang w:val="en-US"/>
                </w:rPr>
                <w:t>npsia</w:t>
              </w:r>
              <w:r w:rsidRPr="004009C7">
                <w:rPr>
                  <w:rStyle w:val="ac"/>
                  <w:iCs/>
                  <w:spacing w:val="-12"/>
                  <w:lang w:val="uk-UA"/>
                </w:rPr>
                <w:t>/</w:t>
              </w:r>
              <w:r w:rsidRPr="00155090">
                <w:rPr>
                  <w:rStyle w:val="ac"/>
                  <w:iCs/>
                  <w:spacing w:val="-12"/>
                  <w:lang w:val="en-US"/>
                </w:rPr>
                <w:t>cfpj</w:t>
              </w:r>
              <w:r w:rsidRPr="004009C7">
                <w:rPr>
                  <w:rStyle w:val="ac"/>
                  <w:iCs/>
                  <w:spacing w:val="-12"/>
                  <w:lang w:val="uk-UA"/>
                </w:rPr>
                <w:t>.</w:t>
              </w:r>
              <w:r w:rsidRPr="00155090">
                <w:rPr>
                  <w:rStyle w:val="ac"/>
                  <w:iCs/>
                  <w:spacing w:val="-12"/>
                  <w:lang w:val="en-US"/>
                </w:rPr>
                <w:t>html</w:t>
              </w:r>
            </w:hyperlink>
          </w:p>
        </w:tc>
      </w:tr>
    </w:tbl>
    <w:p w:rsidR="0074417E" w:rsidRPr="0074417E" w:rsidRDefault="0074417E" w:rsidP="0074417E">
      <w:pPr>
        <w:pStyle w:val="a5"/>
        <w:shd w:val="clear" w:color="auto" w:fill="FFFFFF"/>
        <w:tabs>
          <w:tab w:val="left" w:pos="0"/>
          <w:tab w:val="left" w:pos="1276"/>
        </w:tabs>
        <w:ind w:left="851"/>
        <w:jc w:val="both"/>
        <w:rPr>
          <w:bCs/>
          <w:color w:val="000000"/>
          <w:spacing w:val="1"/>
          <w:szCs w:val="28"/>
        </w:rPr>
      </w:pPr>
    </w:p>
    <w:p w:rsidR="0074417E" w:rsidRPr="0074417E" w:rsidRDefault="0074417E" w:rsidP="0074417E">
      <w:pPr>
        <w:pStyle w:val="a5"/>
        <w:shd w:val="clear" w:color="auto" w:fill="FFFFFF"/>
        <w:tabs>
          <w:tab w:val="left" w:pos="0"/>
          <w:tab w:val="left" w:pos="1276"/>
        </w:tabs>
        <w:ind w:left="851"/>
        <w:jc w:val="both"/>
        <w:rPr>
          <w:b/>
          <w:bCs/>
          <w:spacing w:val="-6"/>
          <w:sz w:val="28"/>
          <w:szCs w:val="28"/>
        </w:rPr>
      </w:pPr>
    </w:p>
    <w:sectPr w:rsidR="0074417E" w:rsidRPr="0074417E" w:rsidSect="002C4D89">
      <w:headerReference w:type="default" r:id="rId16"/>
      <w:footerReference w:type="defaul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8F" w:rsidRDefault="0022568F" w:rsidP="002C4D89">
      <w:r>
        <w:separator/>
      </w:r>
    </w:p>
  </w:endnote>
  <w:endnote w:type="continuationSeparator" w:id="0">
    <w:p w:rsidR="0022568F" w:rsidRDefault="0022568F" w:rsidP="002C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8B" w:rsidRDefault="00530E8B">
    <w:pPr>
      <w:pStyle w:val="a8"/>
      <w:jc w:val="right"/>
    </w:pPr>
  </w:p>
  <w:p w:rsidR="00530E8B" w:rsidRDefault="00530E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8F" w:rsidRDefault="0022568F" w:rsidP="002C4D89">
      <w:r>
        <w:separator/>
      </w:r>
    </w:p>
  </w:footnote>
  <w:footnote w:type="continuationSeparator" w:id="0">
    <w:p w:rsidR="0022568F" w:rsidRDefault="0022568F" w:rsidP="002C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738"/>
      <w:docPartObj>
        <w:docPartGallery w:val="Page Numbers (Top of Page)"/>
        <w:docPartUnique/>
      </w:docPartObj>
    </w:sdtPr>
    <w:sdtEndPr/>
    <w:sdtContent>
      <w:p w:rsidR="00530E8B" w:rsidRDefault="00530E8B">
        <w:pPr>
          <w:pStyle w:val="a6"/>
          <w:jc w:val="right"/>
        </w:pPr>
        <w:r>
          <w:fldChar w:fldCharType="begin"/>
        </w:r>
        <w:r>
          <w:instrText xml:space="preserve"> PAGE   \* MERGEFORMAT </w:instrText>
        </w:r>
        <w:r>
          <w:fldChar w:fldCharType="separate"/>
        </w:r>
        <w:r w:rsidR="00EC1504">
          <w:rPr>
            <w:noProof/>
          </w:rPr>
          <w:t>31</w:t>
        </w:r>
        <w:r>
          <w:rPr>
            <w:noProof/>
          </w:rPr>
          <w:fldChar w:fldCharType="end"/>
        </w:r>
      </w:p>
    </w:sdtContent>
  </w:sdt>
  <w:p w:rsidR="00530E8B" w:rsidRDefault="00530E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E06"/>
    <w:multiLevelType w:val="hybridMultilevel"/>
    <w:tmpl w:val="354AB27E"/>
    <w:lvl w:ilvl="0" w:tplc="414A2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A04BC9"/>
    <w:multiLevelType w:val="hybridMultilevel"/>
    <w:tmpl w:val="10E0AFCC"/>
    <w:lvl w:ilvl="0" w:tplc="3A02A8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42169E"/>
    <w:multiLevelType w:val="hybridMultilevel"/>
    <w:tmpl w:val="C6B0E644"/>
    <w:lvl w:ilvl="0" w:tplc="414A2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C363A8"/>
    <w:multiLevelType w:val="hybridMultilevel"/>
    <w:tmpl w:val="48A8AA22"/>
    <w:lvl w:ilvl="0" w:tplc="D98441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CF74CB"/>
    <w:multiLevelType w:val="hybridMultilevel"/>
    <w:tmpl w:val="5096F910"/>
    <w:lvl w:ilvl="0" w:tplc="7C1A8380">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E2024A9"/>
    <w:multiLevelType w:val="singleLevel"/>
    <w:tmpl w:val="1C183868"/>
    <w:lvl w:ilvl="0">
      <w:start w:val="2"/>
      <w:numFmt w:val="decimal"/>
      <w:lvlText w:val="%1. "/>
      <w:legacy w:legacy="1" w:legacySpace="0" w:legacyIndent="283"/>
      <w:lvlJc w:val="left"/>
      <w:pPr>
        <w:ind w:left="1134" w:hanging="283"/>
      </w:pPr>
      <w:rPr>
        <w:b w:val="0"/>
        <w:i w:val="0"/>
        <w:sz w:val="28"/>
      </w:rPr>
    </w:lvl>
  </w:abstractNum>
  <w:abstractNum w:abstractNumId="6">
    <w:nsid w:val="12BC6421"/>
    <w:multiLevelType w:val="hybridMultilevel"/>
    <w:tmpl w:val="78CA8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392323"/>
    <w:multiLevelType w:val="hybridMultilevel"/>
    <w:tmpl w:val="8D7EBD98"/>
    <w:lvl w:ilvl="0" w:tplc="F63E2A8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AC6363"/>
    <w:multiLevelType w:val="hybridMultilevel"/>
    <w:tmpl w:val="703C06A6"/>
    <w:lvl w:ilvl="0" w:tplc="A87E7C8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16C118FD"/>
    <w:multiLevelType w:val="hybridMultilevel"/>
    <w:tmpl w:val="80F00ED2"/>
    <w:lvl w:ilvl="0" w:tplc="F3A0FB8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A031A74"/>
    <w:multiLevelType w:val="hybridMultilevel"/>
    <w:tmpl w:val="AD7619D8"/>
    <w:lvl w:ilvl="0" w:tplc="E662FD02">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AAB5863"/>
    <w:multiLevelType w:val="hybridMultilevel"/>
    <w:tmpl w:val="0C1C0C6A"/>
    <w:lvl w:ilvl="0" w:tplc="4EA0D8E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B9C62EA"/>
    <w:multiLevelType w:val="hybridMultilevel"/>
    <w:tmpl w:val="F3F6D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2C30C1"/>
    <w:multiLevelType w:val="hybridMultilevel"/>
    <w:tmpl w:val="2E3C292E"/>
    <w:lvl w:ilvl="0" w:tplc="C2248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137014A"/>
    <w:multiLevelType w:val="hybridMultilevel"/>
    <w:tmpl w:val="327286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095E72"/>
    <w:multiLevelType w:val="hybridMultilevel"/>
    <w:tmpl w:val="266E910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227A5CDB"/>
    <w:multiLevelType w:val="hybridMultilevel"/>
    <w:tmpl w:val="CCBA925A"/>
    <w:lvl w:ilvl="0" w:tplc="F1FE57A4">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2B20EA"/>
    <w:multiLevelType w:val="hybridMultilevel"/>
    <w:tmpl w:val="E13677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25846E9C"/>
    <w:multiLevelType w:val="hybridMultilevel"/>
    <w:tmpl w:val="07CCA17E"/>
    <w:lvl w:ilvl="0" w:tplc="0FC8D1B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86552B5"/>
    <w:multiLevelType w:val="hybridMultilevel"/>
    <w:tmpl w:val="7278F456"/>
    <w:lvl w:ilvl="0" w:tplc="8A7E67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94D2141"/>
    <w:multiLevelType w:val="hybridMultilevel"/>
    <w:tmpl w:val="92B0CDA0"/>
    <w:lvl w:ilvl="0" w:tplc="C6FC626E">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2ABB1207"/>
    <w:multiLevelType w:val="singleLevel"/>
    <w:tmpl w:val="994680E0"/>
    <w:lvl w:ilvl="0">
      <w:start w:val="3"/>
      <w:numFmt w:val="decimal"/>
      <w:lvlText w:val="%1. "/>
      <w:legacy w:legacy="1" w:legacySpace="0" w:legacyIndent="283"/>
      <w:lvlJc w:val="left"/>
      <w:pPr>
        <w:ind w:left="1134" w:hanging="283"/>
      </w:pPr>
      <w:rPr>
        <w:b w:val="0"/>
        <w:i w:val="0"/>
        <w:sz w:val="28"/>
      </w:rPr>
    </w:lvl>
  </w:abstractNum>
  <w:abstractNum w:abstractNumId="22">
    <w:nsid w:val="2F97674B"/>
    <w:multiLevelType w:val="hybridMultilevel"/>
    <w:tmpl w:val="540CA2B0"/>
    <w:lvl w:ilvl="0" w:tplc="FFFFFFFF">
      <w:start w:val="1"/>
      <w:numFmt w:val="decimal"/>
      <w:lvlText w:val="%1."/>
      <w:lvlJc w:val="left"/>
      <w:pPr>
        <w:tabs>
          <w:tab w:val="num" w:pos="1080"/>
        </w:tabs>
        <w:ind w:left="1080" w:hanging="360"/>
      </w:pPr>
      <w:rPr>
        <w:i w:val="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nsid w:val="31E60AF9"/>
    <w:multiLevelType w:val="hybridMultilevel"/>
    <w:tmpl w:val="B906C02C"/>
    <w:lvl w:ilvl="0" w:tplc="F228B0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24134CF"/>
    <w:multiLevelType w:val="hybridMultilevel"/>
    <w:tmpl w:val="6E30B70A"/>
    <w:lvl w:ilvl="0" w:tplc="F7203F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33493894"/>
    <w:multiLevelType w:val="hybridMultilevel"/>
    <w:tmpl w:val="FE407F7C"/>
    <w:lvl w:ilvl="0" w:tplc="414A2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3921BE4"/>
    <w:multiLevelType w:val="hybridMultilevel"/>
    <w:tmpl w:val="B0589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DE7296"/>
    <w:multiLevelType w:val="hybridMultilevel"/>
    <w:tmpl w:val="C6B0E644"/>
    <w:lvl w:ilvl="0" w:tplc="414A2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5EF4D66"/>
    <w:multiLevelType w:val="hybridMultilevel"/>
    <w:tmpl w:val="F3F6D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FE11E8"/>
    <w:multiLevelType w:val="singleLevel"/>
    <w:tmpl w:val="F348A7A0"/>
    <w:lvl w:ilvl="0">
      <w:start w:val="1"/>
      <w:numFmt w:val="decimal"/>
      <w:lvlText w:val="%1. "/>
      <w:legacy w:legacy="1" w:legacySpace="0" w:legacyIndent="283"/>
      <w:lvlJc w:val="left"/>
      <w:pPr>
        <w:ind w:left="1134" w:hanging="283"/>
      </w:pPr>
      <w:rPr>
        <w:b w:val="0"/>
        <w:i w:val="0"/>
        <w:sz w:val="28"/>
      </w:rPr>
    </w:lvl>
  </w:abstractNum>
  <w:abstractNum w:abstractNumId="30">
    <w:nsid w:val="3BD100E3"/>
    <w:multiLevelType w:val="hybridMultilevel"/>
    <w:tmpl w:val="80F00ED2"/>
    <w:lvl w:ilvl="0" w:tplc="F3A0FB8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3DFC374E"/>
    <w:multiLevelType w:val="hybridMultilevel"/>
    <w:tmpl w:val="96BC5A04"/>
    <w:lvl w:ilvl="0" w:tplc="143EDBC8">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E4F278A"/>
    <w:multiLevelType w:val="hybridMultilevel"/>
    <w:tmpl w:val="0F7EA9D0"/>
    <w:lvl w:ilvl="0" w:tplc="B094C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EF34418"/>
    <w:multiLevelType w:val="hybridMultilevel"/>
    <w:tmpl w:val="B0589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F267CA"/>
    <w:multiLevelType w:val="hybridMultilevel"/>
    <w:tmpl w:val="10A01CC6"/>
    <w:lvl w:ilvl="0" w:tplc="EA963F5C">
      <w:start w:val="1"/>
      <w:numFmt w:val="decimal"/>
      <w:lvlText w:val="%1."/>
      <w:lvlJc w:val="left"/>
      <w:pPr>
        <w:tabs>
          <w:tab w:val="num" w:pos="1260"/>
        </w:tabs>
        <w:ind w:left="1260" w:hanging="360"/>
      </w:pPr>
      <w:rPr>
        <w:i w:val="0"/>
      </w:rPr>
    </w:lvl>
    <w:lvl w:ilvl="1" w:tplc="19B8193A">
      <w:start w:val="1"/>
      <w:numFmt w:val="decimal"/>
      <w:lvlText w:val="%2."/>
      <w:lvlJc w:val="left"/>
      <w:pPr>
        <w:tabs>
          <w:tab w:val="num" w:pos="2100"/>
        </w:tabs>
        <w:ind w:left="2100" w:hanging="1020"/>
      </w:pPr>
      <w:rPr>
        <w:rFonts w:eastAsia="Wingdings" w:cs="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343146D"/>
    <w:multiLevelType w:val="hybridMultilevel"/>
    <w:tmpl w:val="300C8762"/>
    <w:lvl w:ilvl="0" w:tplc="E88258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3BB1EF5"/>
    <w:multiLevelType w:val="hybridMultilevel"/>
    <w:tmpl w:val="1B96AD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D3D757A"/>
    <w:multiLevelType w:val="hybridMultilevel"/>
    <w:tmpl w:val="F11659C0"/>
    <w:lvl w:ilvl="0" w:tplc="D598A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2356EF3"/>
    <w:multiLevelType w:val="hybridMultilevel"/>
    <w:tmpl w:val="A10271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D42117"/>
    <w:multiLevelType w:val="hybridMultilevel"/>
    <w:tmpl w:val="14D816FE"/>
    <w:lvl w:ilvl="0" w:tplc="D49C1BE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51A12F8"/>
    <w:multiLevelType w:val="hybridMultilevel"/>
    <w:tmpl w:val="6E30B70A"/>
    <w:lvl w:ilvl="0" w:tplc="F7203F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57344018"/>
    <w:multiLevelType w:val="hybridMultilevel"/>
    <w:tmpl w:val="9CA845C2"/>
    <w:lvl w:ilvl="0" w:tplc="33662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99E594E"/>
    <w:multiLevelType w:val="singleLevel"/>
    <w:tmpl w:val="9856AEB0"/>
    <w:lvl w:ilvl="0">
      <w:start w:val="4"/>
      <w:numFmt w:val="decimal"/>
      <w:lvlText w:val="%1. "/>
      <w:legacy w:legacy="1" w:legacySpace="0" w:legacyIndent="283"/>
      <w:lvlJc w:val="left"/>
      <w:pPr>
        <w:ind w:left="1134" w:hanging="283"/>
      </w:pPr>
      <w:rPr>
        <w:b w:val="0"/>
        <w:i w:val="0"/>
        <w:sz w:val="28"/>
      </w:rPr>
    </w:lvl>
  </w:abstractNum>
  <w:abstractNum w:abstractNumId="43">
    <w:nsid w:val="63132CBE"/>
    <w:multiLevelType w:val="multilevel"/>
    <w:tmpl w:val="669E54A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63E4786D"/>
    <w:multiLevelType w:val="hybridMultilevel"/>
    <w:tmpl w:val="78CA8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5401FC9"/>
    <w:multiLevelType w:val="hybridMultilevel"/>
    <w:tmpl w:val="7436B4A8"/>
    <w:lvl w:ilvl="0" w:tplc="414A2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69F65AF6"/>
    <w:multiLevelType w:val="hybridMultilevel"/>
    <w:tmpl w:val="48B0101E"/>
    <w:lvl w:ilvl="0" w:tplc="BF52425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6A4B05F0"/>
    <w:multiLevelType w:val="hybridMultilevel"/>
    <w:tmpl w:val="800CE64C"/>
    <w:lvl w:ilvl="0" w:tplc="EF2CFEF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6B624C0A"/>
    <w:multiLevelType w:val="hybridMultilevel"/>
    <w:tmpl w:val="C27E0996"/>
    <w:lvl w:ilvl="0" w:tplc="14C63502">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21972A1"/>
    <w:multiLevelType w:val="hybridMultilevel"/>
    <w:tmpl w:val="D9948086"/>
    <w:lvl w:ilvl="0" w:tplc="D7DCB8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63B06F1"/>
    <w:multiLevelType w:val="multilevel"/>
    <w:tmpl w:val="8FDA0FC6"/>
    <w:lvl w:ilvl="0">
      <w:start w:val="1"/>
      <w:numFmt w:val="decimal"/>
      <w:lvlText w:val="%1."/>
      <w:lvlJc w:val="left"/>
      <w:pPr>
        <w:ind w:left="1211" w:hanging="360"/>
      </w:pPr>
      <w:rPr>
        <w:rFonts w:ascii="Times New Roman" w:hAnsi="Times New Roman" w:cs="Times New Roman" w:hint="default"/>
        <w:b/>
        <w:sz w:val="28"/>
        <w:szCs w:val="28"/>
      </w:rPr>
    </w:lvl>
    <w:lvl w:ilvl="1">
      <w:start w:val="5"/>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2">
    <w:nsid w:val="773E5E18"/>
    <w:multiLevelType w:val="hybridMultilevel"/>
    <w:tmpl w:val="2C02D17E"/>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53">
    <w:nsid w:val="79D47D8D"/>
    <w:multiLevelType w:val="hybridMultilevel"/>
    <w:tmpl w:val="14D816FE"/>
    <w:lvl w:ilvl="0" w:tplc="D49C1BE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nsid w:val="7EFC4DC5"/>
    <w:multiLevelType w:val="hybridMultilevel"/>
    <w:tmpl w:val="6AB03E1E"/>
    <w:lvl w:ilvl="0" w:tplc="F53A5384">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9"/>
  </w:num>
  <w:num w:numId="2">
    <w:abstractNumId w:val="52"/>
  </w:num>
  <w:num w:numId="3">
    <w:abstractNumId w:val="17"/>
  </w:num>
  <w:num w:numId="4">
    <w:abstractNumId w:val="15"/>
  </w:num>
  <w:num w:numId="5">
    <w:abstractNumId w:val="46"/>
  </w:num>
  <w:num w:numId="6">
    <w:abstractNumId w:val="11"/>
  </w:num>
  <w:num w:numId="7">
    <w:abstractNumId w:val="38"/>
  </w:num>
  <w:num w:numId="8">
    <w:abstractNumId w:val="41"/>
  </w:num>
  <w:num w:numId="9">
    <w:abstractNumId w:val="10"/>
  </w:num>
  <w:num w:numId="10">
    <w:abstractNumId w:val="32"/>
  </w:num>
  <w:num w:numId="11">
    <w:abstractNumId w:val="31"/>
  </w:num>
  <w:num w:numId="12">
    <w:abstractNumId w:val="51"/>
  </w:num>
  <w:num w:numId="13">
    <w:abstractNumId w:val="43"/>
  </w:num>
  <w:num w:numId="14">
    <w:abstractNumId w:val="35"/>
  </w:num>
  <w:num w:numId="15">
    <w:abstractNumId w:val="1"/>
  </w:num>
  <w:num w:numId="16">
    <w:abstractNumId w:val="8"/>
  </w:num>
  <w:num w:numId="17">
    <w:abstractNumId w:val="50"/>
  </w:num>
  <w:num w:numId="18">
    <w:abstractNumId w:val="39"/>
  </w:num>
  <w:num w:numId="19">
    <w:abstractNumId w:val="20"/>
  </w:num>
  <w:num w:numId="20">
    <w:abstractNumId w:val="12"/>
  </w:num>
  <w:num w:numId="21">
    <w:abstractNumId w:val="44"/>
  </w:num>
  <w:num w:numId="22">
    <w:abstractNumId w:val="48"/>
  </w:num>
  <w:num w:numId="23">
    <w:abstractNumId w:val="13"/>
  </w:num>
  <w:num w:numId="24">
    <w:abstractNumId w:val="3"/>
  </w:num>
  <w:num w:numId="25">
    <w:abstractNumId w:val="23"/>
  </w:num>
  <w:num w:numId="26">
    <w:abstractNumId w:val="26"/>
  </w:num>
  <w:num w:numId="27">
    <w:abstractNumId w:val="47"/>
  </w:num>
  <w:num w:numId="28">
    <w:abstractNumId w:val="40"/>
  </w:num>
  <w:num w:numId="29">
    <w:abstractNumId w:val="4"/>
  </w:num>
  <w:num w:numId="30">
    <w:abstractNumId w:val="9"/>
  </w:num>
  <w:num w:numId="31">
    <w:abstractNumId w:val="2"/>
  </w:num>
  <w:num w:numId="32">
    <w:abstractNumId w:val="30"/>
  </w:num>
  <w:num w:numId="33">
    <w:abstractNumId w:val="27"/>
  </w:num>
  <w:num w:numId="34">
    <w:abstractNumId w:val="45"/>
  </w:num>
  <w:num w:numId="35">
    <w:abstractNumId w:val="25"/>
  </w:num>
  <w:num w:numId="36">
    <w:abstractNumId w:val="18"/>
  </w:num>
  <w:num w:numId="37">
    <w:abstractNumId w:val="22"/>
  </w:num>
  <w:num w:numId="38">
    <w:abstractNumId w:val="14"/>
  </w:num>
  <w:num w:numId="39">
    <w:abstractNumId w:val="54"/>
  </w:num>
  <w:num w:numId="40">
    <w:abstractNumId w:val="34"/>
  </w:num>
  <w:num w:numId="41">
    <w:abstractNumId w:val="37"/>
  </w:num>
  <w:num w:numId="42">
    <w:abstractNumId w:val="0"/>
  </w:num>
  <w:num w:numId="43">
    <w:abstractNumId w:val="16"/>
  </w:num>
  <w:num w:numId="44">
    <w:abstractNumId w:val="29"/>
  </w:num>
  <w:num w:numId="45">
    <w:abstractNumId w:val="5"/>
  </w:num>
  <w:num w:numId="46">
    <w:abstractNumId w:val="21"/>
  </w:num>
  <w:num w:numId="47">
    <w:abstractNumId w:val="42"/>
  </w:num>
  <w:num w:numId="48">
    <w:abstractNumId w:val="36"/>
  </w:num>
  <w:num w:numId="49">
    <w:abstractNumId w:val="28"/>
  </w:num>
  <w:num w:numId="50">
    <w:abstractNumId w:val="53"/>
  </w:num>
  <w:num w:numId="51">
    <w:abstractNumId w:val="6"/>
  </w:num>
  <w:num w:numId="52">
    <w:abstractNumId w:val="33"/>
  </w:num>
  <w:num w:numId="53">
    <w:abstractNumId w:val="24"/>
  </w:num>
  <w:num w:numId="54">
    <w:abstractNumId w:val="19"/>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33AA"/>
    <w:rsid w:val="00000AB2"/>
    <w:rsid w:val="00003B1F"/>
    <w:rsid w:val="000050FE"/>
    <w:rsid w:val="0000661E"/>
    <w:rsid w:val="00011820"/>
    <w:rsid w:val="00017937"/>
    <w:rsid w:val="00017A46"/>
    <w:rsid w:val="00026760"/>
    <w:rsid w:val="00027CA3"/>
    <w:rsid w:val="0003032E"/>
    <w:rsid w:val="0003216B"/>
    <w:rsid w:val="000423AC"/>
    <w:rsid w:val="00042FE3"/>
    <w:rsid w:val="0004599D"/>
    <w:rsid w:val="00055C9A"/>
    <w:rsid w:val="00056024"/>
    <w:rsid w:val="000568FF"/>
    <w:rsid w:val="000574A3"/>
    <w:rsid w:val="000676CF"/>
    <w:rsid w:val="00071AC9"/>
    <w:rsid w:val="00072737"/>
    <w:rsid w:val="00074224"/>
    <w:rsid w:val="00081C8C"/>
    <w:rsid w:val="00090F9B"/>
    <w:rsid w:val="000910EA"/>
    <w:rsid w:val="000939AD"/>
    <w:rsid w:val="000A3BE8"/>
    <w:rsid w:val="000A7732"/>
    <w:rsid w:val="000B01C2"/>
    <w:rsid w:val="000B2036"/>
    <w:rsid w:val="000B36CB"/>
    <w:rsid w:val="000C05F6"/>
    <w:rsid w:val="000D2946"/>
    <w:rsid w:val="000D39CD"/>
    <w:rsid w:val="000D4B2F"/>
    <w:rsid w:val="000D6796"/>
    <w:rsid w:val="000E1148"/>
    <w:rsid w:val="000E2ED0"/>
    <w:rsid w:val="000E32D7"/>
    <w:rsid w:val="000E48B1"/>
    <w:rsid w:val="000E504F"/>
    <w:rsid w:val="000E6031"/>
    <w:rsid w:val="000F0116"/>
    <w:rsid w:val="0011117B"/>
    <w:rsid w:val="001118D6"/>
    <w:rsid w:val="001124A3"/>
    <w:rsid w:val="00112D87"/>
    <w:rsid w:val="001136D9"/>
    <w:rsid w:val="00115D4A"/>
    <w:rsid w:val="00122FFF"/>
    <w:rsid w:val="00126B91"/>
    <w:rsid w:val="001364CD"/>
    <w:rsid w:val="00136791"/>
    <w:rsid w:val="00137540"/>
    <w:rsid w:val="00140CEC"/>
    <w:rsid w:val="0014498C"/>
    <w:rsid w:val="00145852"/>
    <w:rsid w:val="00146295"/>
    <w:rsid w:val="00147FBD"/>
    <w:rsid w:val="001505FC"/>
    <w:rsid w:val="00156E75"/>
    <w:rsid w:val="00165C35"/>
    <w:rsid w:val="001736EA"/>
    <w:rsid w:val="00173FA2"/>
    <w:rsid w:val="00175BBA"/>
    <w:rsid w:val="00176592"/>
    <w:rsid w:val="001778C4"/>
    <w:rsid w:val="00181F6C"/>
    <w:rsid w:val="00183854"/>
    <w:rsid w:val="00186085"/>
    <w:rsid w:val="0018663C"/>
    <w:rsid w:val="00197AD4"/>
    <w:rsid w:val="001A3EC6"/>
    <w:rsid w:val="001B1A00"/>
    <w:rsid w:val="001B4199"/>
    <w:rsid w:val="001B5A93"/>
    <w:rsid w:val="001C2259"/>
    <w:rsid w:val="001C3430"/>
    <w:rsid w:val="001C721C"/>
    <w:rsid w:val="001D00E8"/>
    <w:rsid w:val="001D22C3"/>
    <w:rsid w:val="001D3134"/>
    <w:rsid w:val="001D32CD"/>
    <w:rsid w:val="001D4B52"/>
    <w:rsid w:val="001E350C"/>
    <w:rsid w:val="001E53DC"/>
    <w:rsid w:val="001E79D1"/>
    <w:rsid w:val="001F13D1"/>
    <w:rsid w:val="001F1EF7"/>
    <w:rsid w:val="001F5225"/>
    <w:rsid w:val="001F6448"/>
    <w:rsid w:val="00201175"/>
    <w:rsid w:val="00202358"/>
    <w:rsid w:val="002042C1"/>
    <w:rsid w:val="00205716"/>
    <w:rsid w:val="00212FAB"/>
    <w:rsid w:val="00214140"/>
    <w:rsid w:val="00221C89"/>
    <w:rsid w:val="00222408"/>
    <w:rsid w:val="002237BC"/>
    <w:rsid w:val="0022568F"/>
    <w:rsid w:val="00225BBB"/>
    <w:rsid w:val="0022605E"/>
    <w:rsid w:val="00227E9C"/>
    <w:rsid w:val="00240497"/>
    <w:rsid w:val="00245930"/>
    <w:rsid w:val="00257366"/>
    <w:rsid w:val="0025796A"/>
    <w:rsid w:val="002643ED"/>
    <w:rsid w:val="002672BD"/>
    <w:rsid w:val="002767E8"/>
    <w:rsid w:val="002769A3"/>
    <w:rsid w:val="0028644E"/>
    <w:rsid w:val="00286A0D"/>
    <w:rsid w:val="00287682"/>
    <w:rsid w:val="00291411"/>
    <w:rsid w:val="002A0315"/>
    <w:rsid w:val="002A16EB"/>
    <w:rsid w:val="002A1AE4"/>
    <w:rsid w:val="002B1801"/>
    <w:rsid w:val="002C1405"/>
    <w:rsid w:val="002C3AA0"/>
    <w:rsid w:val="002C4D89"/>
    <w:rsid w:val="002D2532"/>
    <w:rsid w:val="002D67AC"/>
    <w:rsid w:val="002D71A6"/>
    <w:rsid w:val="002D7303"/>
    <w:rsid w:val="002E05E2"/>
    <w:rsid w:val="002E13A0"/>
    <w:rsid w:val="002F0D8E"/>
    <w:rsid w:val="002F2F2A"/>
    <w:rsid w:val="002F4DC1"/>
    <w:rsid w:val="00300525"/>
    <w:rsid w:val="00301C6A"/>
    <w:rsid w:val="0030265D"/>
    <w:rsid w:val="00304E04"/>
    <w:rsid w:val="00306E24"/>
    <w:rsid w:val="0030753C"/>
    <w:rsid w:val="003231F7"/>
    <w:rsid w:val="00327E70"/>
    <w:rsid w:val="00334EA1"/>
    <w:rsid w:val="003421E2"/>
    <w:rsid w:val="00343632"/>
    <w:rsid w:val="003440C3"/>
    <w:rsid w:val="0034468C"/>
    <w:rsid w:val="00345D9A"/>
    <w:rsid w:val="00346C81"/>
    <w:rsid w:val="003524D2"/>
    <w:rsid w:val="0035267B"/>
    <w:rsid w:val="00352E70"/>
    <w:rsid w:val="003530CC"/>
    <w:rsid w:val="00353290"/>
    <w:rsid w:val="0035519C"/>
    <w:rsid w:val="00357DE9"/>
    <w:rsid w:val="00362AFB"/>
    <w:rsid w:val="003659D6"/>
    <w:rsid w:val="00374077"/>
    <w:rsid w:val="0037418F"/>
    <w:rsid w:val="00374A51"/>
    <w:rsid w:val="00375D0E"/>
    <w:rsid w:val="003772CE"/>
    <w:rsid w:val="0038157A"/>
    <w:rsid w:val="00386E04"/>
    <w:rsid w:val="003879EC"/>
    <w:rsid w:val="00390199"/>
    <w:rsid w:val="00390208"/>
    <w:rsid w:val="00392775"/>
    <w:rsid w:val="00394C2C"/>
    <w:rsid w:val="00394F0D"/>
    <w:rsid w:val="003968BA"/>
    <w:rsid w:val="003A0321"/>
    <w:rsid w:val="003A54D5"/>
    <w:rsid w:val="003B3C91"/>
    <w:rsid w:val="003B768B"/>
    <w:rsid w:val="003C123B"/>
    <w:rsid w:val="003C1610"/>
    <w:rsid w:val="003C66CE"/>
    <w:rsid w:val="003C7DDB"/>
    <w:rsid w:val="003D3A8C"/>
    <w:rsid w:val="003D6399"/>
    <w:rsid w:val="003F2E21"/>
    <w:rsid w:val="003F5F65"/>
    <w:rsid w:val="003F7649"/>
    <w:rsid w:val="004106D7"/>
    <w:rsid w:val="00413469"/>
    <w:rsid w:val="004212DE"/>
    <w:rsid w:val="00425882"/>
    <w:rsid w:val="00426248"/>
    <w:rsid w:val="00433370"/>
    <w:rsid w:val="00446CBD"/>
    <w:rsid w:val="00453113"/>
    <w:rsid w:val="00455914"/>
    <w:rsid w:val="0046023D"/>
    <w:rsid w:val="00461A19"/>
    <w:rsid w:val="00465017"/>
    <w:rsid w:val="00465A3F"/>
    <w:rsid w:val="00467699"/>
    <w:rsid w:val="004716E0"/>
    <w:rsid w:val="00475910"/>
    <w:rsid w:val="00480FAB"/>
    <w:rsid w:val="00493254"/>
    <w:rsid w:val="00494F68"/>
    <w:rsid w:val="004A0DD1"/>
    <w:rsid w:val="004A4655"/>
    <w:rsid w:val="004A5592"/>
    <w:rsid w:val="004A639F"/>
    <w:rsid w:val="004A6477"/>
    <w:rsid w:val="004A78A7"/>
    <w:rsid w:val="004B052F"/>
    <w:rsid w:val="004B5158"/>
    <w:rsid w:val="004B7A06"/>
    <w:rsid w:val="004D1E39"/>
    <w:rsid w:val="004D4DF2"/>
    <w:rsid w:val="004E0943"/>
    <w:rsid w:val="004E1DA0"/>
    <w:rsid w:val="004E789C"/>
    <w:rsid w:val="004F580A"/>
    <w:rsid w:val="00503761"/>
    <w:rsid w:val="00504ADC"/>
    <w:rsid w:val="00505567"/>
    <w:rsid w:val="005144EA"/>
    <w:rsid w:val="00514BBA"/>
    <w:rsid w:val="005173F9"/>
    <w:rsid w:val="005248B3"/>
    <w:rsid w:val="00530E8B"/>
    <w:rsid w:val="00533ACB"/>
    <w:rsid w:val="0054285A"/>
    <w:rsid w:val="0054792D"/>
    <w:rsid w:val="0055149D"/>
    <w:rsid w:val="00560429"/>
    <w:rsid w:val="005616A0"/>
    <w:rsid w:val="00566779"/>
    <w:rsid w:val="00571412"/>
    <w:rsid w:val="0057234B"/>
    <w:rsid w:val="005806CA"/>
    <w:rsid w:val="0058408B"/>
    <w:rsid w:val="005860DF"/>
    <w:rsid w:val="00586E21"/>
    <w:rsid w:val="00590992"/>
    <w:rsid w:val="00592EA4"/>
    <w:rsid w:val="00594AF2"/>
    <w:rsid w:val="005955A7"/>
    <w:rsid w:val="0059732F"/>
    <w:rsid w:val="005A2BED"/>
    <w:rsid w:val="005A33AA"/>
    <w:rsid w:val="005A34B0"/>
    <w:rsid w:val="005A4D6F"/>
    <w:rsid w:val="005A67CE"/>
    <w:rsid w:val="005B5B49"/>
    <w:rsid w:val="005C07CB"/>
    <w:rsid w:val="005C1DA3"/>
    <w:rsid w:val="005C54D9"/>
    <w:rsid w:val="005D05D0"/>
    <w:rsid w:val="005D0F20"/>
    <w:rsid w:val="005D112A"/>
    <w:rsid w:val="005D1D24"/>
    <w:rsid w:val="005D4762"/>
    <w:rsid w:val="005E0F09"/>
    <w:rsid w:val="005F07F5"/>
    <w:rsid w:val="005F5420"/>
    <w:rsid w:val="00601F5A"/>
    <w:rsid w:val="00612204"/>
    <w:rsid w:val="00613D65"/>
    <w:rsid w:val="006144B6"/>
    <w:rsid w:val="00615E01"/>
    <w:rsid w:val="00624F60"/>
    <w:rsid w:val="00636884"/>
    <w:rsid w:val="0064280C"/>
    <w:rsid w:val="0064280F"/>
    <w:rsid w:val="00642A91"/>
    <w:rsid w:val="00644FD6"/>
    <w:rsid w:val="00646CDF"/>
    <w:rsid w:val="0065263C"/>
    <w:rsid w:val="00653462"/>
    <w:rsid w:val="0065360D"/>
    <w:rsid w:val="00662146"/>
    <w:rsid w:val="006665B6"/>
    <w:rsid w:val="00676736"/>
    <w:rsid w:val="00677D3D"/>
    <w:rsid w:val="00680B74"/>
    <w:rsid w:val="00681AD0"/>
    <w:rsid w:val="00682524"/>
    <w:rsid w:val="00684989"/>
    <w:rsid w:val="0068755C"/>
    <w:rsid w:val="00690E41"/>
    <w:rsid w:val="0069793C"/>
    <w:rsid w:val="006A0779"/>
    <w:rsid w:val="006A6702"/>
    <w:rsid w:val="006A73DB"/>
    <w:rsid w:val="006B5146"/>
    <w:rsid w:val="006C08AE"/>
    <w:rsid w:val="006C4096"/>
    <w:rsid w:val="006C4AFE"/>
    <w:rsid w:val="006C7743"/>
    <w:rsid w:val="006D01EF"/>
    <w:rsid w:val="006D08F6"/>
    <w:rsid w:val="006D1044"/>
    <w:rsid w:val="006D3266"/>
    <w:rsid w:val="006E18E3"/>
    <w:rsid w:val="006E241B"/>
    <w:rsid w:val="006E4446"/>
    <w:rsid w:val="006E764B"/>
    <w:rsid w:val="006F2BB6"/>
    <w:rsid w:val="006F4B7B"/>
    <w:rsid w:val="006F5B00"/>
    <w:rsid w:val="006F5CDF"/>
    <w:rsid w:val="00700361"/>
    <w:rsid w:val="007030C1"/>
    <w:rsid w:val="00705C4A"/>
    <w:rsid w:val="00706DBF"/>
    <w:rsid w:val="0071045C"/>
    <w:rsid w:val="00712AB0"/>
    <w:rsid w:val="0071452C"/>
    <w:rsid w:val="00716D4C"/>
    <w:rsid w:val="0072057A"/>
    <w:rsid w:val="00721964"/>
    <w:rsid w:val="00726082"/>
    <w:rsid w:val="00732F28"/>
    <w:rsid w:val="007358D1"/>
    <w:rsid w:val="00735A43"/>
    <w:rsid w:val="00736BAF"/>
    <w:rsid w:val="0074166C"/>
    <w:rsid w:val="0074417E"/>
    <w:rsid w:val="00753F2B"/>
    <w:rsid w:val="007635D6"/>
    <w:rsid w:val="00765105"/>
    <w:rsid w:val="0076602B"/>
    <w:rsid w:val="00766E83"/>
    <w:rsid w:val="007717D1"/>
    <w:rsid w:val="007741D9"/>
    <w:rsid w:val="0078098A"/>
    <w:rsid w:val="00781963"/>
    <w:rsid w:val="0078721A"/>
    <w:rsid w:val="00787A89"/>
    <w:rsid w:val="00792F7B"/>
    <w:rsid w:val="007B4EDC"/>
    <w:rsid w:val="007B5675"/>
    <w:rsid w:val="007C0E9F"/>
    <w:rsid w:val="007C5E8A"/>
    <w:rsid w:val="007C70F8"/>
    <w:rsid w:val="007D1A86"/>
    <w:rsid w:val="007D6AD5"/>
    <w:rsid w:val="007E3B80"/>
    <w:rsid w:val="007E68FC"/>
    <w:rsid w:val="007F1EEB"/>
    <w:rsid w:val="007F3609"/>
    <w:rsid w:val="007F6B2C"/>
    <w:rsid w:val="00810978"/>
    <w:rsid w:val="008158D8"/>
    <w:rsid w:val="008173E8"/>
    <w:rsid w:val="008203A3"/>
    <w:rsid w:val="0082262A"/>
    <w:rsid w:val="00826751"/>
    <w:rsid w:val="008323F3"/>
    <w:rsid w:val="00835C9B"/>
    <w:rsid w:val="00835D55"/>
    <w:rsid w:val="008374E0"/>
    <w:rsid w:val="008432AB"/>
    <w:rsid w:val="00843856"/>
    <w:rsid w:val="00844EDF"/>
    <w:rsid w:val="00846DF4"/>
    <w:rsid w:val="00850169"/>
    <w:rsid w:val="0085715A"/>
    <w:rsid w:val="00857246"/>
    <w:rsid w:val="00857826"/>
    <w:rsid w:val="00862917"/>
    <w:rsid w:val="008649A5"/>
    <w:rsid w:val="00872722"/>
    <w:rsid w:val="008762C9"/>
    <w:rsid w:val="00876B66"/>
    <w:rsid w:val="00876C0A"/>
    <w:rsid w:val="00882C44"/>
    <w:rsid w:val="008859EA"/>
    <w:rsid w:val="00885A09"/>
    <w:rsid w:val="00887E89"/>
    <w:rsid w:val="00896D82"/>
    <w:rsid w:val="008A06D7"/>
    <w:rsid w:val="008A18B9"/>
    <w:rsid w:val="008A1932"/>
    <w:rsid w:val="008A43F7"/>
    <w:rsid w:val="008A4F90"/>
    <w:rsid w:val="008A7C60"/>
    <w:rsid w:val="008B1ED7"/>
    <w:rsid w:val="008B221C"/>
    <w:rsid w:val="008B3CF7"/>
    <w:rsid w:val="008B574F"/>
    <w:rsid w:val="008B7C7A"/>
    <w:rsid w:val="008C416D"/>
    <w:rsid w:val="008E0B44"/>
    <w:rsid w:val="008E0DA2"/>
    <w:rsid w:val="008E378C"/>
    <w:rsid w:val="008E7194"/>
    <w:rsid w:val="00900A17"/>
    <w:rsid w:val="00900D37"/>
    <w:rsid w:val="00903584"/>
    <w:rsid w:val="00913D38"/>
    <w:rsid w:val="0091509A"/>
    <w:rsid w:val="00916452"/>
    <w:rsid w:val="00916C4E"/>
    <w:rsid w:val="0092322F"/>
    <w:rsid w:val="00926C20"/>
    <w:rsid w:val="00930DD2"/>
    <w:rsid w:val="00931CD4"/>
    <w:rsid w:val="0093421C"/>
    <w:rsid w:val="00934F12"/>
    <w:rsid w:val="009372B2"/>
    <w:rsid w:val="009373D9"/>
    <w:rsid w:val="00941E16"/>
    <w:rsid w:val="00951C99"/>
    <w:rsid w:val="00960712"/>
    <w:rsid w:val="00960E74"/>
    <w:rsid w:val="009620BA"/>
    <w:rsid w:val="00963C13"/>
    <w:rsid w:val="00963D57"/>
    <w:rsid w:val="009653E0"/>
    <w:rsid w:val="0097341F"/>
    <w:rsid w:val="00973E0D"/>
    <w:rsid w:val="00975451"/>
    <w:rsid w:val="00975653"/>
    <w:rsid w:val="009759D7"/>
    <w:rsid w:val="009844FE"/>
    <w:rsid w:val="009848A2"/>
    <w:rsid w:val="00993023"/>
    <w:rsid w:val="009A3DC6"/>
    <w:rsid w:val="009A3F21"/>
    <w:rsid w:val="009B169F"/>
    <w:rsid w:val="009B77A9"/>
    <w:rsid w:val="009C5CA3"/>
    <w:rsid w:val="009C7726"/>
    <w:rsid w:val="009D31BB"/>
    <w:rsid w:val="009D6DAC"/>
    <w:rsid w:val="009E100E"/>
    <w:rsid w:val="009E4864"/>
    <w:rsid w:val="009E6587"/>
    <w:rsid w:val="009F0CBB"/>
    <w:rsid w:val="009F5660"/>
    <w:rsid w:val="00A01FC7"/>
    <w:rsid w:val="00A04F63"/>
    <w:rsid w:val="00A06501"/>
    <w:rsid w:val="00A13C17"/>
    <w:rsid w:val="00A15FB1"/>
    <w:rsid w:val="00A20B37"/>
    <w:rsid w:val="00A21ABA"/>
    <w:rsid w:val="00A271CE"/>
    <w:rsid w:val="00A32673"/>
    <w:rsid w:val="00A37570"/>
    <w:rsid w:val="00A423F7"/>
    <w:rsid w:val="00A4268F"/>
    <w:rsid w:val="00A44FD7"/>
    <w:rsid w:val="00A45700"/>
    <w:rsid w:val="00A64BE6"/>
    <w:rsid w:val="00A7092A"/>
    <w:rsid w:val="00A7636B"/>
    <w:rsid w:val="00A7673D"/>
    <w:rsid w:val="00A817C0"/>
    <w:rsid w:val="00A8444B"/>
    <w:rsid w:val="00A844B8"/>
    <w:rsid w:val="00A921F3"/>
    <w:rsid w:val="00A9441B"/>
    <w:rsid w:val="00AA2A7A"/>
    <w:rsid w:val="00AA3F05"/>
    <w:rsid w:val="00AA611C"/>
    <w:rsid w:val="00AB4141"/>
    <w:rsid w:val="00AB4CDC"/>
    <w:rsid w:val="00AB742E"/>
    <w:rsid w:val="00AB7BDF"/>
    <w:rsid w:val="00AC5EFE"/>
    <w:rsid w:val="00AD0059"/>
    <w:rsid w:val="00AD0C70"/>
    <w:rsid w:val="00AD0C9B"/>
    <w:rsid w:val="00AD48E1"/>
    <w:rsid w:val="00AD6F84"/>
    <w:rsid w:val="00AE0756"/>
    <w:rsid w:val="00AE2AC2"/>
    <w:rsid w:val="00AE4FCA"/>
    <w:rsid w:val="00AF0E96"/>
    <w:rsid w:val="00AF62A1"/>
    <w:rsid w:val="00B010B3"/>
    <w:rsid w:val="00B022C5"/>
    <w:rsid w:val="00B120EA"/>
    <w:rsid w:val="00B175C1"/>
    <w:rsid w:val="00B21F5A"/>
    <w:rsid w:val="00B32C57"/>
    <w:rsid w:val="00B36948"/>
    <w:rsid w:val="00B407D8"/>
    <w:rsid w:val="00B4317C"/>
    <w:rsid w:val="00B455FE"/>
    <w:rsid w:val="00B4795F"/>
    <w:rsid w:val="00B55700"/>
    <w:rsid w:val="00B63A04"/>
    <w:rsid w:val="00B646B2"/>
    <w:rsid w:val="00B656E3"/>
    <w:rsid w:val="00B74ADD"/>
    <w:rsid w:val="00B83C09"/>
    <w:rsid w:val="00B85037"/>
    <w:rsid w:val="00B85CC8"/>
    <w:rsid w:val="00B93D50"/>
    <w:rsid w:val="00B95444"/>
    <w:rsid w:val="00BA1367"/>
    <w:rsid w:val="00BA6836"/>
    <w:rsid w:val="00BA7377"/>
    <w:rsid w:val="00BA778E"/>
    <w:rsid w:val="00BB22EE"/>
    <w:rsid w:val="00BB45CE"/>
    <w:rsid w:val="00BB549C"/>
    <w:rsid w:val="00BC0E23"/>
    <w:rsid w:val="00BC116E"/>
    <w:rsid w:val="00BC4BB6"/>
    <w:rsid w:val="00BC4CDF"/>
    <w:rsid w:val="00BD044E"/>
    <w:rsid w:val="00BD0E7A"/>
    <w:rsid w:val="00BD1396"/>
    <w:rsid w:val="00BD5D52"/>
    <w:rsid w:val="00BE4D62"/>
    <w:rsid w:val="00BF1F34"/>
    <w:rsid w:val="00BF6997"/>
    <w:rsid w:val="00C0376B"/>
    <w:rsid w:val="00C03AAE"/>
    <w:rsid w:val="00C127BE"/>
    <w:rsid w:val="00C163D4"/>
    <w:rsid w:val="00C17DFE"/>
    <w:rsid w:val="00C20036"/>
    <w:rsid w:val="00C2003D"/>
    <w:rsid w:val="00C328B8"/>
    <w:rsid w:val="00C431B7"/>
    <w:rsid w:val="00C46630"/>
    <w:rsid w:val="00C46FCE"/>
    <w:rsid w:val="00C5341B"/>
    <w:rsid w:val="00C7006A"/>
    <w:rsid w:val="00C8165E"/>
    <w:rsid w:val="00C873FF"/>
    <w:rsid w:val="00C950BC"/>
    <w:rsid w:val="00C971DF"/>
    <w:rsid w:val="00CA174A"/>
    <w:rsid w:val="00CA3364"/>
    <w:rsid w:val="00CA778E"/>
    <w:rsid w:val="00CB1203"/>
    <w:rsid w:val="00CB57D1"/>
    <w:rsid w:val="00CC73FB"/>
    <w:rsid w:val="00CD4FFC"/>
    <w:rsid w:val="00CD6CA0"/>
    <w:rsid w:val="00CD72B7"/>
    <w:rsid w:val="00CE2908"/>
    <w:rsid w:val="00CE2C5C"/>
    <w:rsid w:val="00CE30ED"/>
    <w:rsid w:val="00CF0A7D"/>
    <w:rsid w:val="00CF643E"/>
    <w:rsid w:val="00D03365"/>
    <w:rsid w:val="00D037C9"/>
    <w:rsid w:val="00D20E0C"/>
    <w:rsid w:val="00D20FCE"/>
    <w:rsid w:val="00D22826"/>
    <w:rsid w:val="00D23420"/>
    <w:rsid w:val="00D24497"/>
    <w:rsid w:val="00D2540B"/>
    <w:rsid w:val="00D26382"/>
    <w:rsid w:val="00D314A7"/>
    <w:rsid w:val="00D32718"/>
    <w:rsid w:val="00D33E0D"/>
    <w:rsid w:val="00D37EB5"/>
    <w:rsid w:val="00D42809"/>
    <w:rsid w:val="00D444F1"/>
    <w:rsid w:val="00D554DC"/>
    <w:rsid w:val="00D55DEE"/>
    <w:rsid w:val="00D61A77"/>
    <w:rsid w:val="00D63349"/>
    <w:rsid w:val="00D75079"/>
    <w:rsid w:val="00D77F8A"/>
    <w:rsid w:val="00D8396B"/>
    <w:rsid w:val="00D91384"/>
    <w:rsid w:val="00DA1AF0"/>
    <w:rsid w:val="00DA528B"/>
    <w:rsid w:val="00DA6246"/>
    <w:rsid w:val="00DA6B4E"/>
    <w:rsid w:val="00DB2427"/>
    <w:rsid w:val="00DB35EC"/>
    <w:rsid w:val="00DB39CE"/>
    <w:rsid w:val="00DB5EA2"/>
    <w:rsid w:val="00DC1946"/>
    <w:rsid w:val="00DC5307"/>
    <w:rsid w:val="00DD3BEF"/>
    <w:rsid w:val="00DD5B5D"/>
    <w:rsid w:val="00DE1EC2"/>
    <w:rsid w:val="00DE4397"/>
    <w:rsid w:val="00DE4E9B"/>
    <w:rsid w:val="00DE518B"/>
    <w:rsid w:val="00DF1C98"/>
    <w:rsid w:val="00DF36ED"/>
    <w:rsid w:val="00DF3AE1"/>
    <w:rsid w:val="00DF3B14"/>
    <w:rsid w:val="00DF5BFA"/>
    <w:rsid w:val="00DF61BA"/>
    <w:rsid w:val="00DF738C"/>
    <w:rsid w:val="00E03A59"/>
    <w:rsid w:val="00E0443E"/>
    <w:rsid w:val="00E057B1"/>
    <w:rsid w:val="00E10E7F"/>
    <w:rsid w:val="00E1158A"/>
    <w:rsid w:val="00E11F7A"/>
    <w:rsid w:val="00E30BE6"/>
    <w:rsid w:val="00E31B0A"/>
    <w:rsid w:val="00E35812"/>
    <w:rsid w:val="00E43B06"/>
    <w:rsid w:val="00E514E0"/>
    <w:rsid w:val="00E566BC"/>
    <w:rsid w:val="00E70DB7"/>
    <w:rsid w:val="00E742EF"/>
    <w:rsid w:val="00E768CA"/>
    <w:rsid w:val="00E905EB"/>
    <w:rsid w:val="00E91F63"/>
    <w:rsid w:val="00EA0043"/>
    <w:rsid w:val="00EA5F7C"/>
    <w:rsid w:val="00EB1746"/>
    <w:rsid w:val="00EB5D81"/>
    <w:rsid w:val="00EC022B"/>
    <w:rsid w:val="00EC1504"/>
    <w:rsid w:val="00EC1F06"/>
    <w:rsid w:val="00EC225D"/>
    <w:rsid w:val="00EC2A21"/>
    <w:rsid w:val="00EC3565"/>
    <w:rsid w:val="00EC4579"/>
    <w:rsid w:val="00EC7C0D"/>
    <w:rsid w:val="00ED3B98"/>
    <w:rsid w:val="00ED3D33"/>
    <w:rsid w:val="00ED7214"/>
    <w:rsid w:val="00ED766C"/>
    <w:rsid w:val="00EE1344"/>
    <w:rsid w:val="00EE48BF"/>
    <w:rsid w:val="00EE586E"/>
    <w:rsid w:val="00EE5DB4"/>
    <w:rsid w:val="00EE6966"/>
    <w:rsid w:val="00EF061B"/>
    <w:rsid w:val="00EF0991"/>
    <w:rsid w:val="00EF34F1"/>
    <w:rsid w:val="00EF3B79"/>
    <w:rsid w:val="00EF7E6D"/>
    <w:rsid w:val="00F01F40"/>
    <w:rsid w:val="00F052EE"/>
    <w:rsid w:val="00F10229"/>
    <w:rsid w:val="00F145D8"/>
    <w:rsid w:val="00F179F9"/>
    <w:rsid w:val="00F25C7F"/>
    <w:rsid w:val="00F312D9"/>
    <w:rsid w:val="00F3415F"/>
    <w:rsid w:val="00F34B42"/>
    <w:rsid w:val="00F36A8E"/>
    <w:rsid w:val="00F41323"/>
    <w:rsid w:val="00F42C31"/>
    <w:rsid w:val="00F46871"/>
    <w:rsid w:val="00F524A4"/>
    <w:rsid w:val="00F52548"/>
    <w:rsid w:val="00F52B8D"/>
    <w:rsid w:val="00F63347"/>
    <w:rsid w:val="00F7070A"/>
    <w:rsid w:val="00F76D9F"/>
    <w:rsid w:val="00F775C6"/>
    <w:rsid w:val="00F80036"/>
    <w:rsid w:val="00F81B3F"/>
    <w:rsid w:val="00F82171"/>
    <w:rsid w:val="00F82C77"/>
    <w:rsid w:val="00F845CF"/>
    <w:rsid w:val="00F85FC4"/>
    <w:rsid w:val="00F95AF1"/>
    <w:rsid w:val="00FA0C94"/>
    <w:rsid w:val="00FA68E5"/>
    <w:rsid w:val="00FA7123"/>
    <w:rsid w:val="00FB01D0"/>
    <w:rsid w:val="00FB0D1C"/>
    <w:rsid w:val="00FB1008"/>
    <w:rsid w:val="00FB1D2D"/>
    <w:rsid w:val="00FB3B3A"/>
    <w:rsid w:val="00FB45A2"/>
    <w:rsid w:val="00FB4B6D"/>
    <w:rsid w:val="00FB50D8"/>
    <w:rsid w:val="00FB7C2C"/>
    <w:rsid w:val="00FC3ED2"/>
    <w:rsid w:val="00FC7347"/>
    <w:rsid w:val="00FD77C5"/>
    <w:rsid w:val="00FD7FAA"/>
    <w:rsid w:val="00FE2C6F"/>
    <w:rsid w:val="00F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A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5A33A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5A33AA"/>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5A33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5BBA"/>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AC5EFE"/>
    <w:pPr>
      <w:spacing w:before="240" w:after="60"/>
      <w:outlineLvl w:val="7"/>
    </w:pPr>
    <w:rPr>
      <w:rFonts w:ascii="Calibri" w:hAnsi="Calibri"/>
      <w:i/>
      <w:iCs/>
      <w:sz w:val="24"/>
      <w:lang w:val="uk-UA"/>
    </w:rPr>
  </w:style>
  <w:style w:type="paragraph" w:styleId="9">
    <w:name w:val="heading 9"/>
    <w:basedOn w:val="a"/>
    <w:next w:val="a"/>
    <w:link w:val="90"/>
    <w:uiPriority w:val="9"/>
    <w:unhideWhenUsed/>
    <w:qFormat/>
    <w:rsid w:val="003879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3A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A33AA"/>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5A33AA"/>
    <w:rPr>
      <w:rFonts w:asciiTheme="majorHAnsi" w:eastAsiaTheme="majorEastAsia" w:hAnsiTheme="majorHAnsi" w:cstheme="majorBidi"/>
      <w:b/>
      <w:bCs/>
      <w:color w:val="4F81BD" w:themeColor="accent1"/>
      <w:sz w:val="28"/>
      <w:szCs w:val="24"/>
      <w:lang w:eastAsia="ru-RU"/>
    </w:rPr>
  </w:style>
  <w:style w:type="paragraph" w:styleId="a3">
    <w:name w:val="Body Text"/>
    <w:basedOn w:val="a"/>
    <w:link w:val="a4"/>
    <w:rsid w:val="005A33AA"/>
    <w:pPr>
      <w:spacing w:after="120"/>
    </w:pPr>
  </w:style>
  <w:style w:type="character" w:customStyle="1" w:styleId="a4">
    <w:name w:val="Основной текст Знак"/>
    <w:basedOn w:val="a0"/>
    <w:link w:val="a3"/>
    <w:rsid w:val="005A33AA"/>
    <w:rPr>
      <w:rFonts w:ascii="Times New Roman" w:eastAsia="Times New Roman" w:hAnsi="Times New Roman" w:cs="Times New Roman"/>
      <w:sz w:val="28"/>
      <w:szCs w:val="24"/>
      <w:lang w:eastAsia="ru-RU"/>
    </w:rPr>
  </w:style>
  <w:style w:type="character" w:customStyle="1" w:styleId="0pt">
    <w:name w:val="Основний текст + Інтервал 0 pt"/>
    <w:rsid w:val="005A33AA"/>
    <w:rPr>
      <w:spacing w:val="0"/>
      <w:sz w:val="24"/>
      <w:szCs w:val="24"/>
      <w:shd w:val="clear" w:color="auto" w:fill="FFFFFF"/>
    </w:rPr>
  </w:style>
  <w:style w:type="paragraph" w:styleId="a5">
    <w:name w:val="List Paragraph"/>
    <w:basedOn w:val="a"/>
    <w:uiPriority w:val="34"/>
    <w:qFormat/>
    <w:rsid w:val="005A33AA"/>
    <w:pPr>
      <w:ind w:left="720"/>
      <w:contextualSpacing/>
    </w:pPr>
    <w:rPr>
      <w:sz w:val="24"/>
      <w:lang w:val="uk-UA"/>
    </w:rPr>
  </w:style>
  <w:style w:type="character" w:customStyle="1" w:styleId="90">
    <w:name w:val="Заголовок 9 Знак"/>
    <w:basedOn w:val="a0"/>
    <w:link w:val="9"/>
    <w:uiPriority w:val="9"/>
    <w:rsid w:val="003879EC"/>
    <w:rPr>
      <w:rFonts w:asciiTheme="majorHAnsi" w:eastAsiaTheme="majorEastAsia" w:hAnsiTheme="majorHAnsi" w:cstheme="majorBidi"/>
      <w:i/>
      <w:iCs/>
      <w:color w:val="404040" w:themeColor="text1" w:themeTint="BF"/>
      <w:sz w:val="20"/>
      <w:szCs w:val="20"/>
      <w:lang w:eastAsia="ru-RU"/>
    </w:rPr>
  </w:style>
  <w:style w:type="character" w:customStyle="1" w:styleId="apple-converted-space">
    <w:name w:val="apple-converted-space"/>
    <w:basedOn w:val="a0"/>
    <w:rsid w:val="003879EC"/>
  </w:style>
  <w:style w:type="character" w:customStyle="1" w:styleId="apple-style-span">
    <w:name w:val="apple-style-span"/>
    <w:basedOn w:val="a0"/>
    <w:rsid w:val="003879EC"/>
  </w:style>
  <w:style w:type="character" w:customStyle="1" w:styleId="FontStyle14">
    <w:name w:val="Font Style14"/>
    <w:basedOn w:val="a0"/>
    <w:rsid w:val="003879EC"/>
    <w:rPr>
      <w:rFonts w:ascii="Arial" w:hAnsi="Arial" w:cs="Arial"/>
      <w:color w:val="000000"/>
      <w:sz w:val="22"/>
      <w:szCs w:val="22"/>
    </w:rPr>
  </w:style>
  <w:style w:type="character" w:customStyle="1" w:styleId="40">
    <w:name w:val="Заголовок 4 Знак"/>
    <w:basedOn w:val="a0"/>
    <w:link w:val="4"/>
    <w:uiPriority w:val="9"/>
    <w:rsid w:val="00175BBA"/>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rsid w:val="00AC5EFE"/>
    <w:rPr>
      <w:rFonts w:ascii="Calibri" w:eastAsia="Times New Roman" w:hAnsi="Calibri" w:cs="Times New Roman"/>
      <w:i/>
      <w:iCs/>
      <w:sz w:val="24"/>
      <w:szCs w:val="24"/>
      <w:lang w:val="uk-UA" w:eastAsia="ru-RU"/>
    </w:rPr>
  </w:style>
  <w:style w:type="character" w:customStyle="1" w:styleId="udar">
    <w:name w:val="udar"/>
    <w:basedOn w:val="a0"/>
    <w:rsid w:val="007D1A86"/>
  </w:style>
  <w:style w:type="paragraph" w:styleId="a6">
    <w:name w:val="header"/>
    <w:basedOn w:val="a"/>
    <w:link w:val="a7"/>
    <w:uiPriority w:val="99"/>
    <w:unhideWhenUsed/>
    <w:rsid w:val="002C4D89"/>
    <w:pPr>
      <w:tabs>
        <w:tab w:val="center" w:pos="4677"/>
        <w:tab w:val="right" w:pos="9355"/>
      </w:tabs>
    </w:pPr>
  </w:style>
  <w:style w:type="character" w:customStyle="1" w:styleId="a7">
    <w:name w:val="Верхний колонтитул Знак"/>
    <w:basedOn w:val="a0"/>
    <w:link w:val="a6"/>
    <w:uiPriority w:val="99"/>
    <w:rsid w:val="002C4D89"/>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2C4D89"/>
    <w:pPr>
      <w:tabs>
        <w:tab w:val="center" w:pos="4677"/>
        <w:tab w:val="right" w:pos="9355"/>
      </w:tabs>
    </w:pPr>
  </w:style>
  <w:style w:type="character" w:customStyle="1" w:styleId="a9">
    <w:name w:val="Нижний колонтитул Знак"/>
    <w:basedOn w:val="a0"/>
    <w:link w:val="a8"/>
    <w:uiPriority w:val="99"/>
    <w:rsid w:val="002C4D89"/>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DC5307"/>
    <w:pPr>
      <w:spacing w:after="120"/>
      <w:ind w:left="283"/>
    </w:pPr>
  </w:style>
  <w:style w:type="character" w:customStyle="1" w:styleId="ab">
    <w:name w:val="Основной текст с отступом Знак"/>
    <w:basedOn w:val="a0"/>
    <w:link w:val="aa"/>
    <w:uiPriority w:val="99"/>
    <w:semiHidden/>
    <w:rsid w:val="00DC5307"/>
    <w:rPr>
      <w:rFonts w:ascii="Times New Roman" w:eastAsia="Times New Roman" w:hAnsi="Times New Roman" w:cs="Times New Roman"/>
      <w:sz w:val="28"/>
      <w:szCs w:val="24"/>
      <w:lang w:eastAsia="ru-RU"/>
    </w:rPr>
  </w:style>
  <w:style w:type="paragraph" w:customStyle="1" w:styleId="Default">
    <w:name w:val="Default"/>
    <w:rsid w:val="00F82C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rsid w:val="007441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c.msu.edu/~aps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jp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tstudies.ru" TargetMode="External"/><Relationship Id="rId5" Type="http://schemas.openxmlformats.org/officeDocument/2006/relationships/settings" Target="settings.xml"/><Relationship Id="rId15" Type="http://schemas.openxmlformats.org/officeDocument/2006/relationships/hyperlink" Target="http://www.carleton.ca/npsia/cfpj.html" TargetMode="External"/><Relationship Id="rId10" Type="http://schemas.openxmlformats.org/officeDocument/2006/relationships/hyperlink" Target="http://www.intertrend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isa.ru/cosmopolis" TargetMode="External"/><Relationship Id="rId14" Type="http://schemas.openxmlformats.org/officeDocument/2006/relationships/hyperlink" Target="http://www.annualreview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998F-0DF7-4422-A471-62A739E4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31</Pages>
  <Words>9349</Words>
  <Characters>53294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dcterms:created xsi:type="dcterms:W3CDTF">2016-05-16T18:34:00Z</dcterms:created>
  <dcterms:modified xsi:type="dcterms:W3CDTF">2017-10-31T17:58:00Z</dcterms:modified>
</cp:coreProperties>
</file>