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BA" w:rsidRPr="00416668" w:rsidRDefault="00FC42BA" w:rsidP="00FC42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2B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840ED" w:rsidRPr="00755A8B" w:rsidRDefault="00C840ED" w:rsidP="00C84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8B">
        <w:rPr>
          <w:rFonts w:ascii="Times New Roman" w:hAnsi="Times New Roman" w:cs="Times New Roman"/>
          <w:b/>
          <w:sz w:val="28"/>
          <w:szCs w:val="28"/>
        </w:rPr>
        <w:t xml:space="preserve">МИКОЛАЇВСЬКИЙ НАЦІОНАЛЬНИЙ УНІВЕРСИТЕТ </w:t>
      </w:r>
    </w:p>
    <w:p w:rsidR="00C840ED" w:rsidRPr="00755A8B" w:rsidRDefault="00C840ED" w:rsidP="00C840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8B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C840ED" w:rsidRPr="002A7E02" w:rsidRDefault="002A7E02" w:rsidP="00C840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політології</w:t>
      </w:r>
    </w:p>
    <w:p w:rsidR="00C840ED" w:rsidRPr="00755A8B" w:rsidRDefault="00C840ED" w:rsidP="00C840ED">
      <w:pPr>
        <w:spacing w:line="360" w:lineRule="auto"/>
        <w:ind w:left="6480"/>
        <w:rPr>
          <w:rFonts w:ascii="Times New Roman" w:hAnsi="Times New Roman" w:cs="Times New Roman"/>
          <w:sz w:val="28"/>
          <w:szCs w:val="28"/>
        </w:rPr>
      </w:pPr>
    </w:p>
    <w:p w:rsidR="00FC42BA" w:rsidRPr="00FC42BA" w:rsidRDefault="00FC42BA" w:rsidP="00FC42BA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FC42BA" w:rsidRPr="00FC42BA" w:rsidRDefault="00FC42BA" w:rsidP="00FC42BA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Проректор із науково-педагогічної роботи ____________ Н. І.</w:t>
      </w:r>
      <w:r w:rsidRPr="00FC42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42BA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FC42BA" w:rsidRPr="00FC42BA" w:rsidRDefault="002C16B1" w:rsidP="00FC42BA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серпня 2017</w:t>
      </w:r>
      <w:r w:rsidR="00FC42BA" w:rsidRPr="00FC42B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840ED" w:rsidRPr="00755A8B" w:rsidRDefault="00C840ED" w:rsidP="00C84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2BA" w:rsidRPr="00416668" w:rsidRDefault="00FC42BA" w:rsidP="00FC42BA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FC42BA" w:rsidRPr="002047A4" w:rsidRDefault="00C840ED" w:rsidP="002047A4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755A8B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2047A4" w:rsidRDefault="002047A4" w:rsidP="00C840ED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ПОЛІТИЧНА ГЕОГРАФІЯ ТА </w:t>
      </w:r>
      <w:r w:rsidR="00C840ED">
        <w:rPr>
          <w:rFonts w:ascii="Times New Roman" w:hAnsi="Times New Roman" w:cs="Times New Roman"/>
          <w:b/>
          <w:caps/>
          <w:sz w:val="28"/>
          <w:szCs w:val="28"/>
        </w:rPr>
        <w:t>Політична регіоналістика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840ED" w:rsidRPr="002047A4" w:rsidRDefault="002047A4" w:rsidP="00C840ED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(ІІ ЧАСТИНА)</w:t>
      </w:r>
    </w:p>
    <w:p w:rsidR="002C16B1" w:rsidRPr="00FC42BA" w:rsidRDefault="002C16B1" w:rsidP="002C16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ОКР «</w:t>
      </w:r>
      <w:r w:rsidRPr="00FC42BA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Pr="00FC42BA">
        <w:rPr>
          <w:rFonts w:ascii="Times New Roman" w:hAnsi="Times New Roman" w:cs="Times New Roman"/>
          <w:sz w:val="28"/>
          <w:szCs w:val="28"/>
        </w:rPr>
        <w:t>»</w:t>
      </w:r>
    </w:p>
    <w:p w:rsidR="002C16B1" w:rsidRPr="00755A8B" w:rsidRDefault="002C16B1" w:rsidP="002C16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знань: 0304</w:t>
      </w:r>
      <w:r w:rsidRPr="00755A8B">
        <w:rPr>
          <w:rFonts w:ascii="Times New Roman" w:hAnsi="Times New Roman" w:cs="Times New Roman"/>
          <w:sz w:val="28"/>
          <w:szCs w:val="28"/>
        </w:rPr>
        <w:t xml:space="preserve"> Соціально-політичні науки</w:t>
      </w:r>
    </w:p>
    <w:p w:rsidR="002C16B1" w:rsidRDefault="002C16B1" w:rsidP="002C16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 підготовки: 6.030101</w:t>
      </w:r>
      <w:r w:rsidRPr="00755A8B">
        <w:rPr>
          <w:rFonts w:ascii="Times New Roman" w:hAnsi="Times New Roman" w:cs="Times New Roman"/>
          <w:sz w:val="28"/>
          <w:szCs w:val="28"/>
        </w:rPr>
        <w:t xml:space="preserve"> Політологія</w:t>
      </w:r>
    </w:p>
    <w:p w:rsidR="002C16B1" w:rsidRPr="00FC42BA" w:rsidRDefault="002C16B1" w:rsidP="002C16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Навчально-науковий інститут історії, політології та права</w:t>
      </w:r>
    </w:p>
    <w:p w:rsidR="00FC42BA" w:rsidRDefault="00F70CDB" w:rsidP="00F70CDB">
      <w:pPr>
        <w:tabs>
          <w:tab w:val="left" w:pos="257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42BA" w:rsidRDefault="00FC42BA" w:rsidP="00C840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2BA" w:rsidRDefault="00FC42BA" w:rsidP="00C840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0ED" w:rsidRPr="00755A8B" w:rsidRDefault="00E121DA" w:rsidP="00C840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E121D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E121D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840ED" w:rsidRPr="00755A8B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E121DA" w:rsidRPr="00FC0C0C" w:rsidRDefault="00C840ED" w:rsidP="00E121DA">
      <w:pPr>
        <w:jc w:val="both"/>
        <w:rPr>
          <w:rFonts w:ascii="Times New Roman" w:hAnsi="Times New Roman"/>
          <w:sz w:val="28"/>
          <w:szCs w:val="28"/>
        </w:rPr>
      </w:pPr>
      <w:r w:rsidRPr="00755A8B">
        <w:rPr>
          <w:rFonts w:ascii="Times New Roman" w:hAnsi="Times New Roman" w:cs="Times New Roman"/>
          <w:sz w:val="28"/>
          <w:szCs w:val="28"/>
        </w:rPr>
        <w:br w:type="page"/>
      </w:r>
      <w:r w:rsidR="00E121DA" w:rsidRPr="00FC0C0C">
        <w:rPr>
          <w:rFonts w:ascii="Times New Roman" w:hAnsi="Times New Roman"/>
          <w:sz w:val="28"/>
          <w:szCs w:val="28"/>
        </w:rPr>
        <w:lastRenderedPageBreak/>
        <w:t xml:space="preserve">РОЗРОБЛЕНО ТА ВНЕСЕНО: Миколаївський національний університет імені В. О. Сухомлинського </w:t>
      </w:r>
    </w:p>
    <w:p w:rsidR="00E121DA" w:rsidRPr="00FC0C0C" w:rsidRDefault="00E121DA" w:rsidP="00E121DA">
      <w:pPr>
        <w:jc w:val="both"/>
        <w:rPr>
          <w:rFonts w:ascii="Times New Roman" w:hAnsi="Times New Roman"/>
          <w:sz w:val="28"/>
          <w:szCs w:val="28"/>
        </w:rPr>
      </w:pPr>
    </w:p>
    <w:p w:rsidR="00E121DA" w:rsidRPr="00FC0C0C" w:rsidRDefault="00E121DA" w:rsidP="00E12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Pr="00FC0C0C">
        <w:rPr>
          <w:rFonts w:ascii="Times New Roman" w:hAnsi="Times New Roman"/>
          <w:sz w:val="28"/>
          <w:szCs w:val="28"/>
        </w:rPr>
        <w:t xml:space="preserve"> ПРОГРАМИ: </w:t>
      </w:r>
      <w:proofErr w:type="spellStart"/>
      <w:r w:rsidRPr="00FC0C0C">
        <w:rPr>
          <w:rFonts w:ascii="Times New Roman" w:hAnsi="Times New Roman"/>
          <w:sz w:val="28"/>
          <w:szCs w:val="28"/>
        </w:rPr>
        <w:t>Ворчакова</w:t>
      </w:r>
      <w:proofErr w:type="spellEnd"/>
      <w:r w:rsidRPr="00FC0C0C">
        <w:rPr>
          <w:rFonts w:ascii="Times New Roman" w:hAnsi="Times New Roman"/>
          <w:sz w:val="28"/>
          <w:szCs w:val="28"/>
        </w:rPr>
        <w:t xml:space="preserve"> Ірина Євгенівна, доцент кафедри політології, кандидат політичних наук, доцент </w:t>
      </w:r>
    </w:p>
    <w:p w:rsidR="00E121DA" w:rsidRPr="00FC0C0C" w:rsidRDefault="00E121DA" w:rsidP="00E121DA">
      <w:pPr>
        <w:jc w:val="both"/>
        <w:rPr>
          <w:rFonts w:ascii="Times New Roman" w:hAnsi="Times New Roman"/>
          <w:sz w:val="28"/>
          <w:szCs w:val="28"/>
        </w:rPr>
      </w:pPr>
    </w:p>
    <w:p w:rsidR="00E121DA" w:rsidRPr="006E045C" w:rsidRDefault="00E121DA" w:rsidP="00E12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Програму схвалено на засіданні </w:t>
      </w:r>
      <w:r w:rsidRPr="005A1172">
        <w:rPr>
          <w:rFonts w:ascii="Times New Roman" w:hAnsi="Times New Roman"/>
          <w:sz w:val="28"/>
          <w:szCs w:val="28"/>
        </w:rPr>
        <w:t>кафед</w:t>
      </w:r>
      <w:r>
        <w:rPr>
          <w:rFonts w:ascii="Times New Roman" w:hAnsi="Times New Roman"/>
          <w:sz w:val="28"/>
          <w:szCs w:val="28"/>
        </w:rPr>
        <w:t>ри політології</w:t>
      </w:r>
    </w:p>
    <w:p w:rsidR="00E121DA" w:rsidRPr="001E011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Протокол від «</w:t>
      </w:r>
      <w:r>
        <w:rPr>
          <w:rFonts w:ascii="Times New Roman" w:hAnsi="Times New Roman"/>
          <w:sz w:val="28"/>
          <w:szCs w:val="28"/>
        </w:rPr>
        <w:t>28» серпня 2017</w:t>
      </w:r>
      <w:r w:rsidRPr="006E045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</w:t>
      </w:r>
    </w:p>
    <w:p w:rsidR="00E121DA" w:rsidRPr="006E045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1DA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1DA" w:rsidRPr="006E045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Завідувач </w:t>
      </w:r>
      <w:r w:rsidRPr="005A1172">
        <w:rPr>
          <w:rFonts w:ascii="Times New Roman" w:hAnsi="Times New Roman"/>
          <w:sz w:val="28"/>
          <w:szCs w:val="28"/>
        </w:rPr>
        <w:t>кафед</w:t>
      </w:r>
      <w:r>
        <w:rPr>
          <w:rFonts w:ascii="Times New Roman" w:hAnsi="Times New Roman"/>
          <w:sz w:val="28"/>
          <w:szCs w:val="28"/>
        </w:rPr>
        <w:t>ри політології</w:t>
      </w:r>
      <w:r w:rsidRPr="006E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6E045C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E04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Ніколаєнко Н. О.</w:t>
      </w:r>
      <w:r w:rsidRPr="006E045C">
        <w:rPr>
          <w:rFonts w:ascii="Times New Roman" w:hAnsi="Times New Roman"/>
          <w:sz w:val="28"/>
          <w:szCs w:val="28"/>
        </w:rPr>
        <w:t>)</w:t>
      </w:r>
    </w:p>
    <w:p w:rsidR="00E121DA" w:rsidRPr="006E045C" w:rsidRDefault="00E121DA" w:rsidP="00E12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DA" w:rsidRPr="001E011C" w:rsidRDefault="00E121DA" w:rsidP="00E121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Програму погоджено навчально-методичною к</w:t>
      </w:r>
      <w:r>
        <w:rPr>
          <w:rFonts w:ascii="Times New Roman" w:hAnsi="Times New Roman"/>
          <w:sz w:val="28"/>
          <w:szCs w:val="28"/>
        </w:rPr>
        <w:t xml:space="preserve">омісією </w:t>
      </w:r>
      <w:r w:rsidRPr="002443B0">
        <w:rPr>
          <w:rFonts w:ascii="Times New Roman" w:hAnsi="Times New Roman"/>
          <w:sz w:val="28"/>
          <w:szCs w:val="28"/>
        </w:rPr>
        <w:t>Навчально-наукового  інституту історії, політології та права</w:t>
      </w:r>
    </w:p>
    <w:p w:rsidR="00E121DA" w:rsidRPr="006E045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1DA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1DA" w:rsidRPr="00DF6C03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E045C">
        <w:rPr>
          <w:rFonts w:ascii="Times New Roman" w:hAnsi="Times New Roman"/>
          <w:sz w:val="28"/>
          <w:szCs w:val="28"/>
        </w:rPr>
        <w:t>Протокол від «</w:t>
      </w:r>
      <w:r w:rsidR="00DF6C03">
        <w:rPr>
          <w:rFonts w:ascii="Times New Roman" w:hAnsi="Times New Roman"/>
          <w:sz w:val="28"/>
          <w:szCs w:val="28"/>
          <w:lang w:val="en-US"/>
        </w:rPr>
        <w:t>28</w:t>
      </w:r>
      <w:r w:rsidRPr="006E045C">
        <w:rPr>
          <w:rFonts w:ascii="Times New Roman" w:hAnsi="Times New Roman"/>
          <w:sz w:val="28"/>
          <w:szCs w:val="28"/>
        </w:rPr>
        <w:t>» серпня 201</w:t>
      </w:r>
      <w:r>
        <w:rPr>
          <w:rFonts w:ascii="Times New Roman" w:hAnsi="Times New Roman"/>
          <w:sz w:val="28"/>
          <w:szCs w:val="28"/>
        </w:rPr>
        <w:t>7</w:t>
      </w:r>
      <w:r w:rsidRPr="006E045C">
        <w:rPr>
          <w:rFonts w:ascii="Times New Roman" w:hAnsi="Times New Roman"/>
          <w:sz w:val="28"/>
          <w:szCs w:val="28"/>
        </w:rPr>
        <w:t xml:space="preserve"> </w:t>
      </w:r>
      <w:r w:rsidR="00DF6C03">
        <w:rPr>
          <w:rFonts w:ascii="Times New Roman" w:hAnsi="Times New Roman"/>
          <w:sz w:val="28"/>
          <w:szCs w:val="28"/>
        </w:rPr>
        <w:t xml:space="preserve">року № </w:t>
      </w:r>
      <w:r w:rsidR="00DF6C03">
        <w:rPr>
          <w:rFonts w:ascii="Times New Roman" w:hAnsi="Times New Roman"/>
          <w:sz w:val="28"/>
          <w:szCs w:val="28"/>
          <w:lang w:val="en-US"/>
        </w:rPr>
        <w:t>1</w:t>
      </w:r>
    </w:p>
    <w:p w:rsidR="00E121DA" w:rsidRPr="006E045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Голова навчально-ме</w:t>
      </w:r>
      <w:r>
        <w:rPr>
          <w:rFonts w:ascii="Times New Roman" w:hAnsi="Times New Roman"/>
          <w:sz w:val="28"/>
          <w:szCs w:val="28"/>
        </w:rPr>
        <w:t>тодичної комісії ____________           (</w:t>
      </w:r>
      <w:proofErr w:type="spellStart"/>
      <w:r>
        <w:rPr>
          <w:rFonts w:ascii="Times New Roman" w:hAnsi="Times New Roman"/>
          <w:sz w:val="28"/>
          <w:szCs w:val="28"/>
        </w:rPr>
        <w:t>Шитюк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М. М.</w:t>
      </w:r>
      <w:r w:rsidRPr="006E045C">
        <w:rPr>
          <w:rFonts w:ascii="Times New Roman" w:hAnsi="Times New Roman"/>
          <w:sz w:val="28"/>
          <w:szCs w:val="28"/>
        </w:rPr>
        <w:t xml:space="preserve">) </w:t>
      </w:r>
    </w:p>
    <w:p w:rsidR="00E121DA" w:rsidRPr="006E045C" w:rsidRDefault="00E121DA" w:rsidP="00E121DA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E121DA" w:rsidRPr="006E045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Програму погоджено навчально-методичною комісією університету</w:t>
      </w:r>
    </w:p>
    <w:p w:rsidR="00E121DA" w:rsidRPr="006E045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1DA" w:rsidRPr="00F70CDB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121DA" w:rsidRPr="006E045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Протокол від «</w:t>
      </w:r>
      <w:r>
        <w:rPr>
          <w:rFonts w:ascii="Times New Roman" w:hAnsi="Times New Roman"/>
          <w:sz w:val="28"/>
          <w:szCs w:val="28"/>
        </w:rPr>
        <w:t>28</w:t>
      </w:r>
      <w:r w:rsidRPr="006E045C">
        <w:rPr>
          <w:rFonts w:ascii="Times New Roman" w:hAnsi="Times New Roman"/>
          <w:sz w:val="28"/>
          <w:szCs w:val="28"/>
        </w:rPr>
        <w:t>» серпня 201</w:t>
      </w:r>
      <w:r>
        <w:rPr>
          <w:rFonts w:ascii="Times New Roman" w:hAnsi="Times New Roman"/>
          <w:sz w:val="28"/>
          <w:szCs w:val="28"/>
        </w:rPr>
        <w:t>7</w:t>
      </w:r>
      <w:r w:rsidRPr="006E045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12</w:t>
      </w:r>
    </w:p>
    <w:p w:rsidR="00E121DA" w:rsidRPr="006E045C" w:rsidRDefault="00E121DA" w:rsidP="00E1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Голова навчально-методичної комісії </w:t>
      </w:r>
      <w:proofErr w:type="spellStart"/>
      <w:r w:rsidRPr="006E045C">
        <w:rPr>
          <w:rFonts w:ascii="Times New Roman" w:hAnsi="Times New Roman"/>
          <w:sz w:val="28"/>
          <w:szCs w:val="28"/>
        </w:rPr>
        <w:t>університету____</w:t>
      </w:r>
      <w:proofErr w:type="spellEnd"/>
      <w:r w:rsidRPr="006E045C">
        <w:rPr>
          <w:rFonts w:ascii="Times New Roman" w:hAnsi="Times New Roman"/>
          <w:sz w:val="28"/>
          <w:szCs w:val="28"/>
        </w:rPr>
        <w:t>_____(Василькова Н. І.)</w:t>
      </w:r>
    </w:p>
    <w:p w:rsidR="00E121DA" w:rsidRPr="006E045C" w:rsidRDefault="00E121DA" w:rsidP="00E121DA">
      <w:pPr>
        <w:spacing w:after="0"/>
        <w:rPr>
          <w:rFonts w:ascii="Times New Roman" w:hAnsi="Times New Roman"/>
          <w:caps/>
          <w:sz w:val="40"/>
          <w:szCs w:val="40"/>
        </w:rPr>
      </w:pPr>
    </w:p>
    <w:p w:rsidR="00E121DA" w:rsidRDefault="00E121DA" w:rsidP="00E121DA">
      <w:pPr>
        <w:spacing w:line="240" w:lineRule="auto"/>
      </w:pPr>
    </w:p>
    <w:p w:rsidR="00E121DA" w:rsidRDefault="00E121DA" w:rsidP="00E121DA">
      <w:pPr>
        <w:spacing w:line="240" w:lineRule="auto"/>
      </w:pPr>
    </w:p>
    <w:p w:rsidR="00E121DA" w:rsidRDefault="00E121DA" w:rsidP="00E121DA">
      <w:pPr>
        <w:spacing w:line="240" w:lineRule="auto"/>
      </w:pPr>
    </w:p>
    <w:p w:rsidR="00416668" w:rsidRDefault="00416668" w:rsidP="00E121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6668" w:rsidRDefault="00416668" w:rsidP="004166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668" w:rsidRDefault="00416668" w:rsidP="004166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668" w:rsidRDefault="00416668" w:rsidP="004166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668" w:rsidRDefault="00416668" w:rsidP="004166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668" w:rsidRDefault="00416668" w:rsidP="004166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668" w:rsidRPr="00CC5CE2" w:rsidRDefault="00416668" w:rsidP="00416668">
      <w:pPr>
        <w:jc w:val="center"/>
        <w:rPr>
          <w:b/>
          <w:lang w:val="ru-RU"/>
        </w:rPr>
      </w:pPr>
    </w:p>
    <w:p w:rsidR="00E121DA" w:rsidRPr="00F70CDB" w:rsidRDefault="00E121DA" w:rsidP="00416668">
      <w:pPr>
        <w:jc w:val="center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:rsidR="00416668" w:rsidRPr="00A931E2" w:rsidRDefault="00416668" w:rsidP="0041666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A931E2">
        <w:rPr>
          <w:rFonts w:ascii="Calibri" w:eastAsia="Calibri" w:hAnsi="Calibri" w:cs="Times New Roman"/>
          <w:b/>
          <w:sz w:val="24"/>
          <w:szCs w:val="24"/>
        </w:rPr>
        <w:lastRenderedPageBreak/>
        <w:t>ВСТУП</w:t>
      </w:r>
    </w:p>
    <w:p w:rsidR="00E121DA" w:rsidRPr="00163461" w:rsidRDefault="00E121DA" w:rsidP="00E121D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6B8">
        <w:rPr>
          <w:rFonts w:ascii="Times New Roman" w:hAnsi="Times New Roman"/>
          <w:sz w:val="24"/>
          <w:szCs w:val="24"/>
        </w:rPr>
        <w:t>Програма вивчення н</w:t>
      </w:r>
      <w:r>
        <w:rPr>
          <w:rFonts w:ascii="Times New Roman" w:hAnsi="Times New Roman"/>
          <w:sz w:val="24"/>
          <w:szCs w:val="24"/>
        </w:rPr>
        <w:t>ормативної навчальної</w:t>
      </w:r>
      <w:r w:rsidRPr="009A76B8">
        <w:rPr>
          <w:rFonts w:ascii="Times New Roman" w:hAnsi="Times New Roman"/>
          <w:sz w:val="24"/>
          <w:szCs w:val="24"/>
        </w:rPr>
        <w:t xml:space="preserve"> дисципліни «</w:t>
      </w:r>
      <w:r>
        <w:rPr>
          <w:rFonts w:ascii="Times New Roman" w:hAnsi="Times New Roman"/>
          <w:sz w:val="24"/>
          <w:szCs w:val="24"/>
        </w:rPr>
        <w:t xml:space="preserve">Політична географія та політична </w:t>
      </w:r>
      <w:proofErr w:type="spellStart"/>
      <w:r>
        <w:rPr>
          <w:rFonts w:ascii="Times New Roman" w:hAnsi="Times New Roman"/>
          <w:sz w:val="24"/>
          <w:szCs w:val="24"/>
        </w:rPr>
        <w:t>регіоналістика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(частина ІІ)</w:t>
      </w:r>
      <w:r w:rsidRPr="009A76B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складена </w:t>
      </w:r>
      <w:proofErr w:type="spellStart"/>
      <w:r>
        <w:rPr>
          <w:rFonts w:ascii="Times New Roman" w:hAnsi="Times New Roman"/>
          <w:sz w:val="24"/>
          <w:szCs w:val="24"/>
        </w:rPr>
        <w:t>Ворчаковою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І. Є. </w:t>
      </w:r>
      <w:r w:rsidRPr="009A76B8">
        <w:rPr>
          <w:rFonts w:ascii="Times New Roman" w:hAnsi="Times New Roman"/>
          <w:sz w:val="24"/>
          <w:szCs w:val="24"/>
        </w:rPr>
        <w:t>відповідно до освітньо-професійної програ</w:t>
      </w:r>
      <w:r>
        <w:rPr>
          <w:rFonts w:ascii="Times New Roman" w:hAnsi="Times New Roman"/>
          <w:sz w:val="24"/>
          <w:szCs w:val="24"/>
        </w:rPr>
        <w:t>ми підготовки ступеня бакалавра</w:t>
      </w:r>
      <w:r w:rsidRPr="00224911">
        <w:rPr>
          <w:rFonts w:ascii="Times New Roman" w:hAnsi="Times New Roman" w:cs="Times New Roman"/>
          <w:sz w:val="24"/>
          <w:szCs w:val="24"/>
        </w:rPr>
        <w:t xml:space="preserve"> галузі знань: </w:t>
      </w:r>
      <w:r>
        <w:rPr>
          <w:rFonts w:ascii="Times New Roman" w:hAnsi="Times New Roman" w:cs="Times New Roman"/>
          <w:sz w:val="24"/>
          <w:szCs w:val="24"/>
        </w:rPr>
        <w:t>0304 С</w:t>
      </w:r>
      <w:r w:rsidRPr="00224911">
        <w:rPr>
          <w:rFonts w:ascii="Times New Roman" w:hAnsi="Times New Roman" w:cs="Times New Roman"/>
          <w:sz w:val="24"/>
          <w:szCs w:val="24"/>
        </w:rPr>
        <w:t>оціально-політичні нау</w:t>
      </w:r>
      <w:r>
        <w:rPr>
          <w:rFonts w:ascii="Times New Roman" w:hAnsi="Times New Roman" w:cs="Times New Roman"/>
          <w:sz w:val="24"/>
          <w:szCs w:val="24"/>
        </w:rPr>
        <w:t>ки, напряму підготовки: 6.030101</w:t>
      </w:r>
      <w:r w:rsidRPr="00224911">
        <w:rPr>
          <w:rFonts w:ascii="Times New Roman" w:hAnsi="Times New Roman" w:cs="Times New Roman"/>
          <w:sz w:val="24"/>
          <w:szCs w:val="24"/>
        </w:rPr>
        <w:t xml:space="preserve"> Політологія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668" w:rsidRPr="00A931E2" w:rsidRDefault="00416668" w:rsidP="00416668">
      <w:pPr>
        <w:widowControl w:val="0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1E2">
        <w:rPr>
          <w:rFonts w:ascii="Times New Roman" w:eastAsia="Calibri" w:hAnsi="Times New Roman" w:cs="Times New Roman"/>
          <w:b/>
          <w:i/>
          <w:sz w:val="24"/>
          <w:szCs w:val="24"/>
        </w:rPr>
        <w:t>Предметом</w:t>
      </w:r>
      <w:r w:rsidRPr="00A931E2">
        <w:rPr>
          <w:rFonts w:ascii="Times New Roman" w:eastAsia="Calibri" w:hAnsi="Times New Roman" w:cs="Times New Roman"/>
          <w:sz w:val="24"/>
          <w:szCs w:val="24"/>
        </w:rPr>
        <w:t xml:space="preserve"> вивчення є </w:t>
      </w:r>
      <w:r w:rsidRPr="00A931E2">
        <w:rPr>
          <w:rFonts w:ascii="Times New Roman" w:hAnsi="Times New Roman"/>
          <w:sz w:val="24"/>
          <w:szCs w:val="24"/>
        </w:rPr>
        <w:t>просторовий вимір соціальних, економічних, політичних і поведінкових явищ</w:t>
      </w:r>
    </w:p>
    <w:p w:rsidR="00416668" w:rsidRPr="00A931E2" w:rsidRDefault="00416668" w:rsidP="0041666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1E2">
        <w:rPr>
          <w:rFonts w:ascii="Times New Roman" w:eastAsia="Calibri" w:hAnsi="Times New Roman" w:cs="Times New Roman"/>
          <w:b/>
          <w:i/>
          <w:sz w:val="24"/>
          <w:szCs w:val="24"/>
        </w:rPr>
        <w:t>Міждисциплінарні зв’язки</w:t>
      </w:r>
      <w:r w:rsidRPr="00A931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931E2">
        <w:rPr>
          <w:rFonts w:ascii="Times New Roman" w:eastAsia="Calibri" w:hAnsi="Times New Roman" w:cs="Times New Roman"/>
          <w:sz w:val="24"/>
          <w:szCs w:val="24"/>
        </w:rPr>
        <w:t>навчальної  дисципліни  «</w:t>
      </w:r>
      <w:r w:rsidRPr="00A931E2">
        <w:rPr>
          <w:rFonts w:ascii="Times New Roman" w:hAnsi="Times New Roman"/>
          <w:sz w:val="24"/>
          <w:szCs w:val="24"/>
        </w:rPr>
        <w:t xml:space="preserve">Політична </w:t>
      </w:r>
      <w:proofErr w:type="spellStart"/>
      <w:r w:rsidRPr="00A931E2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Pr="00A931E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931E2">
        <w:rPr>
          <w:rFonts w:ascii="Times New Roman" w:eastAsia="Calibri" w:hAnsi="Times New Roman" w:cs="Times New Roman"/>
          <w:bCs/>
          <w:sz w:val="24"/>
          <w:szCs w:val="24"/>
        </w:rPr>
        <w:t>пов’язані з такими курсами:</w:t>
      </w:r>
    </w:p>
    <w:p w:rsidR="00416668" w:rsidRPr="00A931E2" w:rsidRDefault="00416668" w:rsidP="00416668">
      <w:pPr>
        <w:rPr>
          <w:rFonts w:ascii="Times New Roman" w:eastAsia="Calibri" w:hAnsi="Times New Roman" w:cs="Times New Roman"/>
          <w:sz w:val="24"/>
          <w:szCs w:val="24"/>
        </w:rPr>
      </w:pPr>
      <w:r w:rsidRPr="00A931E2">
        <w:rPr>
          <w:rFonts w:ascii="Times New Roman" w:eastAsia="Calibri" w:hAnsi="Times New Roman" w:cs="Times New Roman"/>
          <w:sz w:val="24"/>
          <w:szCs w:val="24"/>
        </w:rPr>
        <w:t>1.</w:t>
      </w:r>
      <w:r w:rsidRPr="00A931E2">
        <w:rPr>
          <w:rFonts w:ascii="Times New Roman" w:eastAsia="Calibri" w:hAnsi="Times New Roman" w:cs="Times New Roman"/>
          <w:bCs/>
          <w:sz w:val="24"/>
          <w:szCs w:val="24"/>
        </w:rPr>
        <w:t>Менеджмент електоральних кампаній</w:t>
      </w:r>
    </w:p>
    <w:p w:rsidR="00416668" w:rsidRPr="00A931E2" w:rsidRDefault="00416668" w:rsidP="00416668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931E2">
        <w:rPr>
          <w:rFonts w:ascii="Times New Roman" w:eastAsia="Calibri" w:hAnsi="Times New Roman" w:cs="Times New Roman"/>
          <w:sz w:val="24"/>
          <w:szCs w:val="24"/>
          <w:lang w:eastAsia="uk-UA"/>
        </w:rPr>
        <w:t>2.Політична географія</w:t>
      </w:r>
      <w:r w:rsidRPr="00A931E2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416668" w:rsidRDefault="00416668" w:rsidP="00416668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931E2">
        <w:rPr>
          <w:rFonts w:ascii="Times New Roman" w:eastAsia="Calibri" w:hAnsi="Times New Roman" w:cs="Times New Roman"/>
          <w:sz w:val="24"/>
          <w:szCs w:val="24"/>
        </w:rPr>
        <w:t>3.</w:t>
      </w:r>
      <w:r w:rsidRPr="00A931E2">
        <w:rPr>
          <w:rFonts w:ascii="Times New Roman" w:eastAsia="Calibri" w:hAnsi="Times New Roman" w:cs="Times New Roman"/>
          <w:sz w:val="24"/>
          <w:szCs w:val="24"/>
          <w:lang w:eastAsia="uk-UA"/>
        </w:rPr>
        <w:t>Країнознавство</w:t>
      </w:r>
    </w:p>
    <w:p w:rsidR="00C840ED" w:rsidRPr="00A931E2" w:rsidRDefault="009B4165" w:rsidP="009B4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1E2">
        <w:rPr>
          <w:rFonts w:ascii="Times New Roman" w:hAnsi="Times New Roman" w:cs="Times New Roman"/>
          <w:b/>
          <w:sz w:val="24"/>
          <w:szCs w:val="24"/>
        </w:rPr>
        <w:t>1.</w:t>
      </w:r>
      <w:r w:rsidR="00C840ED" w:rsidRPr="00A931E2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C840ED" w:rsidRPr="00A931E2" w:rsidRDefault="00C840ED" w:rsidP="00C840ED">
      <w:pPr>
        <w:tabs>
          <w:tab w:val="left" w:pos="3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 xml:space="preserve">Учбовий курс «Політична </w:t>
      </w:r>
      <w:r w:rsidR="00F70CDB">
        <w:rPr>
          <w:rFonts w:ascii="Times New Roman" w:hAnsi="Times New Roman"/>
          <w:sz w:val="24"/>
          <w:szCs w:val="24"/>
        </w:rPr>
        <w:t xml:space="preserve">географія та політична </w:t>
      </w:r>
      <w:proofErr w:type="spellStart"/>
      <w:r w:rsidRPr="00A931E2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="00F70CDB">
        <w:rPr>
          <w:rFonts w:ascii="Times New Roman" w:hAnsi="Times New Roman"/>
          <w:sz w:val="24"/>
          <w:szCs w:val="24"/>
        </w:rPr>
        <w:t xml:space="preserve"> (частина ІІ)</w:t>
      </w:r>
      <w:r w:rsidRPr="00A931E2">
        <w:rPr>
          <w:rFonts w:ascii="Times New Roman" w:hAnsi="Times New Roman"/>
          <w:sz w:val="24"/>
          <w:szCs w:val="24"/>
        </w:rPr>
        <w:t xml:space="preserve">» є в Україні складовою частиною державного стандарту підготовки спеціалістів – політологів. Він передбачає вивчення </w:t>
      </w:r>
      <w:proofErr w:type="spellStart"/>
      <w:r w:rsidRPr="00A931E2">
        <w:rPr>
          <w:rFonts w:ascii="Times New Roman" w:hAnsi="Times New Roman"/>
          <w:sz w:val="24"/>
          <w:szCs w:val="24"/>
        </w:rPr>
        <w:t>макрополітичних</w:t>
      </w:r>
      <w:proofErr w:type="spellEnd"/>
      <w:r w:rsidRPr="00A931E2">
        <w:rPr>
          <w:rFonts w:ascii="Times New Roman" w:hAnsi="Times New Roman"/>
          <w:sz w:val="24"/>
          <w:szCs w:val="24"/>
        </w:rPr>
        <w:t xml:space="preserve"> процесів на регіональному і місцевому рівнях влади і специфічних аспектів регіонального і місцевого управління, пов’язаних з процесами загальнонаціонального масштабу в сучасній Україні. Курс дає базові, фундаментальні знання теоретико-методологічного характеру в галузі регіональних політичних досліджень і дозволяє аналізувати найбільш значимі тенденції сучасного регіонального політичного розвитку нашої країни, використовуючи багатий емпіричний матеріал.</w:t>
      </w:r>
    </w:p>
    <w:p w:rsidR="00C840ED" w:rsidRPr="00A931E2" w:rsidRDefault="00C840ED" w:rsidP="00C840ED">
      <w:pPr>
        <w:tabs>
          <w:tab w:val="left" w:pos="3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i/>
          <w:sz w:val="24"/>
          <w:szCs w:val="24"/>
          <w:u w:val="single"/>
        </w:rPr>
        <w:t>Мета курсу</w:t>
      </w:r>
      <w:r w:rsidRPr="00A931E2">
        <w:rPr>
          <w:rFonts w:ascii="Times New Roman" w:hAnsi="Times New Roman"/>
          <w:sz w:val="24"/>
          <w:szCs w:val="24"/>
        </w:rPr>
        <w:t xml:space="preserve">: показати закономірність виникнення і розвитку </w:t>
      </w:r>
      <w:proofErr w:type="spellStart"/>
      <w:r w:rsidRPr="00A931E2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A931E2">
        <w:rPr>
          <w:rFonts w:ascii="Times New Roman" w:hAnsi="Times New Roman"/>
          <w:sz w:val="24"/>
          <w:szCs w:val="24"/>
        </w:rPr>
        <w:t xml:space="preserve"> як науки і розкрити її суспільну значимість. Сформувати у студентів-політологів стійку цілісну уяву про закономірності протікання регіональних економічних, політичних, соціальних і культурних процесів.</w:t>
      </w:r>
    </w:p>
    <w:p w:rsidR="00C840ED" w:rsidRPr="00A931E2" w:rsidRDefault="00DF6C03" w:rsidP="00C840ED">
      <w:pPr>
        <w:tabs>
          <w:tab w:val="left" w:pos="3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</w:t>
      </w:r>
      <w:r w:rsidRPr="00DF6C03">
        <w:rPr>
          <w:rFonts w:ascii="Times New Roman" w:hAnsi="Times New Roman"/>
          <w:i/>
          <w:sz w:val="24"/>
          <w:szCs w:val="24"/>
          <w:u w:val="single"/>
        </w:rPr>
        <w:t>вдання</w:t>
      </w:r>
      <w:r w:rsidR="00C840ED" w:rsidRPr="00A931E2">
        <w:rPr>
          <w:rFonts w:ascii="Times New Roman" w:hAnsi="Times New Roman"/>
          <w:i/>
          <w:sz w:val="24"/>
          <w:szCs w:val="24"/>
          <w:u w:val="single"/>
        </w:rPr>
        <w:t xml:space="preserve"> курсу </w:t>
      </w:r>
      <w:r w:rsidR="00C840ED" w:rsidRPr="00A931E2">
        <w:rPr>
          <w:rFonts w:ascii="Times New Roman" w:hAnsi="Times New Roman"/>
          <w:sz w:val="24"/>
          <w:szCs w:val="24"/>
        </w:rPr>
        <w:t xml:space="preserve">– знайомство студентів-політологів старших курсів з теоретико-методологічним апаратом аналізу регіональних політичних процесів, історією і теорією федералізму, станом, проблемами і перспективами «центр-периферійних» відносин і регіональної політики в Україні, основними напрямками і тенденціями сучасних українських регіональних політичних процесів і відносин. Програма курсу передбачає органічне сполучення теоретичних знань і прикладних </w:t>
      </w:r>
      <w:proofErr w:type="spellStart"/>
      <w:r w:rsidR="00C840ED" w:rsidRPr="00A931E2">
        <w:rPr>
          <w:rFonts w:ascii="Times New Roman" w:hAnsi="Times New Roman"/>
          <w:sz w:val="24"/>
          <w:szCs w:val="24"/>
        </w:rPr>
        <w:t>навичків</w:t>
      </w:r>
      <w:proofErr w:type="spellEnd"/>
      <w:r w:rsidR="00C840ED" w:rsidRPr="00A931E2">
        <w:rPr>
          <w:rFonts w:ascii="Times New Roman" w:hAnsi="Times New Roman"/>
          <w:sz w:val="24"/>
          <w:szCs w:val="24"/>
        </w:rPr>
        <w:t xml:space="preserve"> у вказаних галузях.</w:t>
      </w:r>
    </w:p>
    <w:p w:rsidR="00C840ED" w:rsidRPr="00A931E2" w:rsidRDefault="00C840ED" w:rsidP="00C840ED">
      <w:pPr>
        <w:tabs>
          <w:tab w:val="left" w:pos="3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 xml:space="preserve">Головним фактором, який обумовлює специфіку курсу і визначає логіку його викладання, є відсутність універсальної моделі дослідження регіональних політичних процесів і відносин і різноманітність поглядів і оцінок на пострадянський розвиток України. </w:t>
      </w:r>
    </w:p>
    <w:p w:rsidR="00C840ED" w:rsidRPr="00A931E2" w:rsidRDefault="00C840ED" w:rsidP="00C840ED">
      <w:pPr>
        <w:tabs>
          <w:tab w:val="left" w:pos="3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 xml:space="preserve">Викладання політичної </w:t>
      </w:r>
      <w:proofErr w:type="spellStart"/>
      <w:r w:rsidRPr="00A931E2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A931E2">
        <w:rPr>
          <w:rFonts w:ascii="Times New Roman" w:hAnsi="Times New Roman"/>
          <w:sz w:val="24"/>
          <w:szCs w:val="24"/>
        </w:rPr>
        <w:t xml:space="preserve"> пов’язано з дисциплінами загально професійної підготовки: політичною історією України, теорією політики, політичною соціологією, </w:t>
      </w:r>
      <w:proofErr w:type="spellStart"/>
      <w:r w:rsidRPr="00A931E2">
        <w:rPr>
          <w:rFonts w:ascii="Times New Roman" w:hAnsi="Times New Roman"/>
          <w:sz w:val="24"/>
          <w:szCs w:val="24"/>
        </w:rPr>
        <w:t>етнополітологією</w:t>
      </w:r>
      <w:proofErr w:type="spellEnd"/>
      <w:r w:rsidRPr="00A931E2">
        <w:rPr>
          <w:rFonts w:ascii="Times New Roman" w:hAnsi="Times New Roman"/>
          <w:sz w:val="24"/>
          <w:szCs w:val="24"/>
        </w:rPr>
        <w:t>, геополітикою, політичною психологією. Їх висновки і методики використовуються в прикладному аналізі регіональних політичних інститутів і процесів.</w:t>
      </w:r>
    </w:p>
    <w:p w:rsidR="00C840ED" w:rsidRPr="00A931E2" w:rsidRDefault="00C840ED" w:rsidP="00D20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результаті вивчення курсу студент оволодіває такими </w:t>
      </w:r>
      <w:proofErr w:type="spellStart"/>
      <w:r w:rsidRPr="00A931E2">
        <w:rPr>
          <w:rFonts w:ascii="Times New Roman" w:hAnsi="Times New Roman" w:cs="Times New Roman"/>
          <w:b/>
          <w:sz w:val="24"/>
          <w:szCs w:val="24"/>
        </w:rPr>
        <w:t>компетентностями</w:t>
      </w:r>
      <w:proofErr w:type="spellEnd"/>
      <w:r w:rsidRPr="00A931E2">
        <w:rPr>
          <w:rFonts w:ascii="Times New Roman" w:hAnsi="Times New Roman" w:cs="Times New Roman"/>
          <w:b/>
          <w:sz w:val="24"/>
          <w:szCs w:val="24"/>
        </w:rPr>
        <w:t>:</w:t>
      </w:r>
    </w:p>
    <w:p w:rsidR="00C840ED" w:rsidRPr="00A931E2" w:rsidRDefault="00C840ED" w:rsidP="00C840E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E2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A931E2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A931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 xml:space="preserve">володіння вітчизняною та світовою культурною спадщиною, культурою міжособистісних стосунків, дотримання принципів толерантності; 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>виявляти естетичне ставлення до світу в різних сферах діяльності людини, оцінювати предмети і явища, їх взаємодію, що формується під час опанування різних видів мистецтва;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>продуктивно співпрацювати з партнерами у групі та команді, виконувати різні ролі та функції у колективі;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>застосовувати засоби й технології міжкультурної взаємодії;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 xml:space="preserve">відповідально та ефективно реалізовувати права та обов’язки з метою розвитку демократичного суспільства. </w:t>
      </w:r>
    </w:p>
    <w:p w:rsidR="00C840ED" w:rsidRPr="00A931E2" w:rsidRDefault="00C840ED" w:rsidP="00C840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0ED" w:rsidRPr="00A931E2" w:rsidRDefault="00C840ED" w:rsidP="00C840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E2">
        <w:rPr>
          <w:rFonts w:ascii="Times New Roman" w:hAnsi="Times New Roman" w:cs="Times New Roman"/>
          <w:b/>
          <w:sz w:val="24"/>
          <w:szCs w:val="24"/>
        </w:rPr>
        <w:t xml:space="preserve">ІІ. Фахові: 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>оцінювати і прогнозувати політичні і соціальні події, явища з використанням наявних засобів інформації;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 xml:space="preserve">організація політичної діяльності; 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>вироблення державної політики, забезпечення державного регулювання соціально-політичного розвитку в певних сферах суспільного життя на загальнодержавному, територіальному і галузевому рівнях управління;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E2">
        <w:rPr>
          <w:rFonts w:ascii="Times New Roman" w:hAnsi="Times New Roman" w:cs="Times New Roman"/>
          <w:sz w:val="24"/>
          <w:szCs w:val="24"/>
        </w:rPr>
        <w:t>в</w:t>
      </w:r>
      <w:r w:rsidRPr="00A931E2">
        <w:rPr>
          <w:rFonts w:ascii="Times New Roman" w:hAnsi="Times New Roman" w:cs="Times New Roman"/>
          <w:color w:val="000000"/>
          <w:sz w:val="24"/>
          <w:szCs w:val="24"/>
        </w:rPr>
        <w:t>олодіти основними концепціями і теоріями соціально-політичного знання,</w:t>
      </w:r>
      <w:r w:rsidRPr="00A931E2">
        <w:rPr>
          <w:rFonts w:ascii="Times New Roman" w:hAnsi="Times New Roman" w:cs="Times New Roman"/>
          <w:sz w:val="24"/>
          <w:szCs w:val="24"/>
        </w:rPr>
        <w:t xml:space="preserve"> здійснювати їх оцінку, аналіз, порівняння та узагальнення у контексті вирішення політичних проблем сучасності;</w:t>
      </w:r>
    </w:p>
    <w:p w:rsidR="00C840ED" w:rsidRPr="00A931E2" w:rsidRDefault="00C840ED" w:rsidP="00C840E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E2">
        <w:rPr>
          <w:rFonts w:ascii="Times New Roman" w:hAnsi="Times New Roman" w:cs="Times New Roman"/>
          <w:sz w:val="24"/>
          <w:szCs w:val="24"/>
        </w:rPr>
        <w:t>в</w:t>
      </w:r>
      <w:r w:rsidRPr="00A931E2">
        <w:rPr>
          <w:rFonts w:ascii="Times New Roman" w:hAnsi="Times New Roman" w:cs="Times New Roman"/>
          <w:color w:val="000000"/>
          <w:sz w:val="24"/>
          <w:szCs w:val="24"/>
        </w:rPr>
        <w:t>міти виділяти теоретичні і прикладні, аксіологічні і інструментальні компоненти політологічного знання, які потрібні для підготовки і обґрунтування політичних рішень та участі у громадсько-політичному житті</w:t>
      </w:r>
    </w:p>
    <w:p w:rsidR="00684EE8" w:rsidRPr="00F7465A" w:rsidRDefault="00C840ED" w:rsidP="00F7465A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E2">
        <w:rPr>
          <w:rFonts w:ascii="Times New Roman" w:hAnsi="Times New Roman"/>
          <w:sz w:val="24"/>
          <w:szCs w:val="24"/>
        </w:rPr>
        <w:t>розроблення стратегій розвитку, вироблення державної політики.</w:t>
      </w:r>
    </w:p>
    <w:p w:rsidR="00F7465A" w:rsidRPr="002047A4" w:rsidRDefault="00F7465A" w:rsidP="00F74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465A" w:rsidRPr="00F7465A" w:rsidRDefault="00F7465A" w:rsidP="00F74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EE8" w:rsidRPr="00C71044" w:rsidRDefault="00684EE8" w:rsidP="00C71044">
      <w:pPr>
        <w:tabs>
          <w:tab w:val="left" w:pos="1134"/>
        </w:tabs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На вивчення навчальної дисципліни відводиться </w:t>
      </w:r>
      <w:r w:rsidR="00F70CDB">
        <w:rPr>
          <w:b/>
          <w:sz w:val="24"/>
          <w:lang w:val="ru-RU"/>
        </w:rPr>
        <w:t>9</w:t>
      </w:r>
      <w:r>
        <w:rPr>
          <w:b/>
          <w:sz w:val="24"/>
        </w:rPr>
        <w:t>0 годин/</w:t>
      </w:r>
      <w:r w:rsidR="00F70CDB">
        <w:rPr>
          <w:b/>
          <w:sz w:val="24"/>
          <w:lang w:val="ru-RU"/>
        </w:rPr>
        <w:t>3</w:t>
      </w:r>
      <w:r>
        <w:rPr>
          <w:b/>
          <w:sz w:val="24"/>
        </w:rPr>
        <w:t xml:space="preserve"> кредити ECTS.</w:t>
      </w:r>
    </w:p>
    <w:p w:rsidR="002F010E" w:rsidRPr="00F70CDB" w:rsidRDefault="002F010E" w:rsidP="00E121DA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40ED" w:rsidRPr="00A931E2" w:rsidRDefault="009B4165" w:rsidP="00C840ED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31E2">
        <w:rPr>
          <w:rFonts w:ascii="Times New Roman" w:hAnsi="Times New Roman"/>
          <w:b/>
          <w:sz w:val="24"/>
          <w:szCs w:val="24"/>
          <w:lang w:val="uk-UA"/>
        </w:rPr>
        <w:t>2</w:t>
      </w:r>
      <w:r w:rsidR="00D2019D" w:rsidRPr="00A931E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A931E2">
        <w:rPr>
          <w:rFonts w:ascii="Times New Roman" w:hAnsi="Times New Roman"/>
          <w:b/>
          <w:sz w:val="24"/>
          <w:szCs w:val="24"/>
          <w:lang w:val="uk-UA"/>
        </w:rPr>
        <w:t>ІНФОРМАЦІЙНИЙ ОБСЯГ</w:t>
      </w:r>
      <w:r w:rsidR="00C840ED" w:rsidRPr="00A931E2">
        <w:rPr>
          <w:rFonts w:ascii="Times New Roman" w:hAnsi="Times New Roman"/>
          <w:b/>
          <w:sz w:val="24"/>
          <w:szCs w:val="24"/>
          <w:lang w:val="uk-UA"/>
        </w:rPr>
        <w:t xml:space="preserve"> ДИСЦИПЛІНИ</w:t>
      </w:r>
    </w:p>
    <w:p w:rsidR="00E121DA" w:rsidRPr="00DF6C03" w:rsidRDefault="00E121DA" w:rsidP="00E121DA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 xml:space="preserve">Кредит І. </w:t>
      </w:r>
      <w:proofErr w:type="spellStart"/>
      <w:r w:rsidRPr="00DF6C03">
        <w:rPr>
          <w:rFonts w:ascii="Times New Roman" w:hAnsi="Times New Roman"/>
          <w:b/>
          <w:sz w:val="24"/>
          <w:szCs w:val="24"/>
        </w:rPr>
        <w:t>Регіоналізм</w:t>
      </w:r>
      <w:proofErr w:type="spellEnd"/>
      <w:r w:rsidRPr="00DF6C03">
        <w:rPr>
          <w:rFonts w:ascii="Times New Roman" w:hAnsi="Times New Roman"/>
          <w:b/>
          <w:sz w:val="24"/>
          <w:szCs w:val="24"/>
        </w:rPr>
        <w:t xml:space="preserve"> як політичне явище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 xml:space="preserve">Тема 1. </w:t>
      </w:r>
      <w:r w:rsidRPr="00DF6C03">
        <w:rPr>
          <w:rFonts w:ascii="Times New Roman" w:hAnsi="Times New Roman"/>
          <w:sz w:val="24"/>
          <w:szCs w:val="24"/>
        </w:rPr>
        <w:t xml:space="preserve">Політична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як наука. Предмет, методи та функції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>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Політична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: необхідність учбової та наукової дисципліни. Об’єкт та предмет дослідження. Проблеми становлення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сучасній Україні. Етапи становлення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Умови та витоки розвитку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Україні. Співвідношення понять «політична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», «регіональна політологія», </w:t>
      </w:r>
      <w:r w:rsidRPr="00DF6C03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регіонознавство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», «регіональна політика», «геополітика». Місце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системі суспільних наук. Порівняльний аналіз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з політичними і географічними науками. Політична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і політичні процеси в регіонах. Методи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Функції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Політичні, економічні, географічні, юридичні, культурологічні, історичні, філософські аспекти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регіоналізму</w:t>
      </w:r>
      <w:proofErr w:type="spellEnd"/>
      <w:r w:rsidRPr="00DF6C03">
        <w:rPr>
          <w:rFonts w:ascii="Times New Roman" w:hAnsi="Times New Roman"/>
          <w:sz w:val="24"/>
          <w:szCs w:val="24"/>
        </w:rPr>
        <w:t>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Регіон як об’єкт міждисциплінарних досліджень. Комплексна дефініція регіону. Місце регіону в територіальній організації суспільства. Проблема політичного статусу регіону. Сучасні підходи до виділення регіону на Заході і пострадянському просторі. Регіон: економічний, політичний, культурний, ментальний.</w:t>
      </w:r>
    </w:p>
    <w:p w:rsidR="00DF6C03" w:rsidRDefault="00DF6C03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 xml:space="preserve">Тема 2. Історія розвитку політичної </w:t>
      </w:r>
      <w:proofErr w:type="spellStart"/>
      <w:r w:rsidRPr="00DF6C03">
        <w:rPr>
          <w:rFonts w:ascii="Times New Roman" w:hAnsi="Times New Roman"/>
          <w:b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b/>
          <w:sz w:val="24"/>
          <w:szCs w:val="24"/>
        </w:rPr>
        <w:t>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Проблематика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регіоналізму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закордонній та вітчизняній політичної думки. Зародження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як міждисциплінарної теми в межах географії, державного права, історичного краєзнавства, соціології.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C03">
        <w:rPr>
          <w:rFonts w:ascii="Times New Roman" w:hAnsi="Times New Roman"/>
          <w:sz w:val="24"/>
          <w:szCs w:val="24"/>
        </w:rPr>
        <w:t>Інституціоналізація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як напрямку політичної науки ХХ століття. Сучасні центри політико-регіональних досліджень в Європі і Північної Америки.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контексті політико-географічного підходу. Ф. </w:t>
      </w:r>
      <w:proofErr w:type="spellStart"/>
      <w:r w:rsidRPr="00DF6C03">
        <w:rPr>
          <w:rFonts w:ascii="Times New Roman" w:hAnsi="Times New Roman"/>
          <w:sz w:val="24"/>
          <w:szCs w:val="24"/>
        </w:rPr>
        <w:t>Ратцель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про роль регіонів в структурі політичного простору. Моделі взаємовідносин «</w:t>
      </w:r>
      <w:proofErr w:type="spellStart"/>
      <w:r w:rsidRPr="00DF6C03">
        <w:rPr>
          <w:rFonts w:ascii="Times New Roman" w:hAnsi="Times New Roman"/>
          <w:sz w:val="24"/>
          <w:szCs w:val="24"/>
        </w:rPr>
        <w:t>центр-періферія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» за С. </w:t>
      </w:r>
      <w:proofErr w:type="spellStart"/>
      <w:r w:rsidRPr="00DF6C03">
        <w:rPr>
          <w:rFonts w:ascii="Times New Roman" w:hAnsi="Times New Roman"/>
          <w:sz w:val="24"/>
          <w:szCs w:val="24"/>
        </w:rPr>
        <w:t>Терроу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: дифузно-ізоляційна, залежно-маргінальна, модель бюрократичної інтеграції. Роботи Ф. Дж. </w:t>
      </w:r>
      <w:proofErr w:type="spellStart"/>
      <w:r w:rsidRPr="00DF6C03">
        <w:rPr>
          <w:rFonts w:ascii="Times New Roman" w:hAnsi="Times New Roman"/>
          <w:sz w:val="24"/>
          <w:szCs w:val="24"/>
        </w:rPr>
        <w:t>Тернера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DF6C03">
        <w:rPr>
          <w:rFonts w:ascii="Times New Roman" w:hAnsi="Times New Roman"/>
          <w:sz w:val="24"/>
          <w:szCs w:val="24"/>
        </w:rPr>
        <w:t>Хартшорна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, У. </w:t>
      </w:r>
      <w:proofErr w:type="spellStart"/>
      <w:r w:rsidRPr="00DF6C03">
        <w:rPr>
          <w:rFonts w:ascii="Times New Roman" w:hAnsi="Times New Roman"/>
          <w:sz w:val="24"/>
          <w:szCs w:val="24"/>
        </w:rPr>
        <w:t>Бернхема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Теорія дифузії </w:t>
      </w:r>
      <w:proofErr w:type="spellStart"/>
      <w:r w:rsidRPr="00DF6C03">
        <w:rPr>
          <w:rFonts w:ascii="Times New Roman" w:hAnsi="Times New Roman"/>
          <w:sz w:val="24"/>
          <w:szCs w:val="24"/>
        </w:rPr>
        <w:t>іновацій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Т. </w:t>
      </w:r>
      <w:proofErr w:type="spellStart"/>
      <w:r w:rsidRPr="00DF6C03">
        <w:rPr>
          <w:rFonts w:ascii="Times New Roman" w:hAnsi="Times New Roman"/>
          <w:sz w:val="24"/>
          <w:szCs w:val="24"/>
        </w:rPr>
        <w:t>Хегерстранда</w:t>
      </w:r>
      <w:proofErr w:type="spellEnd"/>
      <w:r w:rsidRPr="00DF6C03">
        <w:rPr>
          <w:rFonts w:ascii="Times New Roman" w:hAnsi="Times New Roman"/>
          <w:sz w:val="24"/>
          <w:szCs w:val="24"/>
        </w:rPr>
        <w:t>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контексті порівняльного федералізму. Концепції Д. </w:t>
      </w:r>
      <w:proofErr w:type="spellStart"/>
      <w:r w:rsidRPr="00DF6C03">
        <w:rPr>
          <w:rFonts w:ascii="Times New Roman" w:hAnsi="Times New Roman"/>
          <w:sz w:val="24"/>
          <w:szCs w:val="24"/>
        </w:rPr>
        <w:t>Елазара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DF6C03">
        <w:rPr>
          <w:rFonts w:ascii="Times New Roman" w:hAnsi="Times New Roman"/>
          <w:sz w:val="24"/>
          <w:szCs w:val="24"/>
        </w:rPr>
        <w:t>Патерсона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, Ж.-М. </w:t>
      </w:r>
      <w:proofErr w:type="spellStart"/>
      <w:r w:rsidRPr="00DF6C03">
        <w:rPr>
          <w:rFonts w:ascii="Times New Roman" w:hAnsi="Times New Roman"/>
          <w:sz w:val="24"/>
          <w:szCs w:val="24"/>
        </w:rPr>
        <w:t>Денкена</w:t>
      </w:r>
      <w:proofErr w:type="spellEnd"/>
      <w:r w:rsidRPr="00DF6C03">
        <w:rPr>
          <w:rFonts w:ascii="Times New Roman" w:hAnsi="Times New Roman"/>
          <w:sz w:val="24"/>
          <w:szCs w:val="24"/>
        </w:rPr>
        <w:t>. Вітчизняна традиція порівняльного федералізму.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C03">
        <w:rPr>
          <w:rFonts w:ascii="Times New Roman" w:hAnsi="Times New Roman"/>
          <w:sz w:val="24"/>
          <w:szCs w:val="24"/>
        </w:rPr>
        <w:t>Регіональналістика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контексті теорій </w:t>
      </w:r>
      <w:proofErr w:type="spellStart"/>
      <w:r w:rsidRPr="00DF6C03">
        <w:rPr>
          <w:rFonts w:ascii="Times New Roman" w:hAnsi="Times New Roman"/>
          <w:sz w:val="24"/>
          <w:szCs w:val="24"/>
        </w:rPr>
        <w:t>синергетики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Концепція «багатоскладових суспільств» А. </w:t>
      </w:r>
      <w:proofErr w:type="spellStart"/>
      <w:r w:rsidRPr="00DF6C03">
        <w:rPr>
          <w:rFonts w:ascii="Times New Roman" w:hAnsi="Times New Roman"/>
          <w:sz w:val="24"/>
          <w:szCs w:val="24"/>
        </w:rPr>
        <w:t>Лейпхарта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Теорія «соціальних </w:t>
      </w:r>
      <w:proofErr w:type="spellStart"/>
      <w:r w:rsidRPr="00DF6C03">
        <w:rPr>
          <w:rFonts w:ascii="Times New Roman" w:hAnsi="Times New Roman"/>
          <w:sz w:val="24"/>
          <w:szCs w:val="24"/>
        </w:rPr>
        <w:t>водорозділів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» С. М. </w:t>
      </w:r>
      <w:proofErr w:type="spellStart"/>
      <w:r w:rsidRPr="00DF6C03">
        <w:rPr>
          <w:rFonts w:ascii="Times New Roman" w:hAnsi="Times New Roman"/>
          <w:sz w:val="24"/>
          <w:szCs w:val="24"/>
        </w:rPr>
        <w:t>Ліпсета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і С. </w:t>
      </w:r>
      <w:proofErr w:type="spellStart"/>
      <w:r w:rsidRPr="00DF6C03">
        <w:rPr>
          <w:rFonts w:ascii="Times New Roman" w:hAnsi="Times New Roman"/>
          <w:sz w:val="24"/>
          <w:szCs w:val="24"/>
        </w:rPr>
        <w:t>Роккана</w:t>
      </w:r>
      <w:proofErr w:type="spellEnd"/>
      <w:r w:rsidRPr="00DF6C03">
        <w:rPr>
          <w:rFonts w:ascii="Times New Roman" w:hAnsi="Times New Roman"/>
          <w:sz w:val="24"/>
          <w:szCs w:val="24"/>
        </w:rPr>
        <w:t>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Становлення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Україні: основні наукові центри, напрямки досліджень, своєрідність вітчизняної традиції. Перспективи розвитку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Україні.</w:t>
      </w:r>
    </w:p>
    <w:p w:rsidR="00F70CDB" w:rsidRPr="00DF6C03" w:rsidRDefault="00F70CDB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Тема 3. Формування держав-націй: територіально-політичні стратегії і роль регіонів.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Типи територіально-державного устрою: загальна характеристика. Первинні елементи територіального устрою суспільства.  Територіальні системи країн світу. Політико-територіальний та історико-культурний устрій держав. Регіональний фактор в територіальному устрої різних країн. Політичні технології урегулювання просторових протиріч в закордонних країнах. Сучасні реформи політико-територіального </w:t>
      </w:r>
      <w:proofErr w:type="spellStart"/>
      <w:r w:rsidRPr="00DF6C03">
        <w:rPr>
          <w:rFonts w:ascii="Times New Roman" w:hAnsi="Times New Roman"/>
          <w:sz w:val="24"/>
          <w:szCs w:val="24"/>
        </w:rPr>
        <w:t>утрою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Процеси децентралізації і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регіоналізація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Централізація і децентралізація як моделі внутрішньодержавних відносин. Унітарна, децентралізована, федеративна і конфедеративна форми державності. </w:t>
      </w:r>
      <w:proofErr w:type="spellStart"/>
      <w:r w:rsidRPr="00DF6C03">
        <w:rPr>
          <w:rFonts w:ascii="Times New Roman" w:hAnsi="Times New Roman"/>
          <w:sz w:val="24"/>
          <w:szCs w:val="24"/>
        </w:rPr>
        <w:t>Квазіфедеративна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держава. Основні поняття територіальної структури (територія, простір, регіон, район, ареал, штат, комуна тощо).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Регіоналізація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і районування.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C03">
        <w:rPr>
          <w:rFonts w:ascii="Times New Roman" w:hAnsi="Times New Roman"/>
          <w:sz w:val="24"/>
          <w:szCs w:val="24"/>
        </w:rPr>
        <w:t>Регіоналізм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і спроби реформування адміністративних систем Великобританії, Нідерландів, Португалії і Греції. Успіх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регіоналізації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Бельгії, Франції, Італії та Іспанії.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Історико-культурні фактори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регіоналізації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української держави.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Поняття адміністративно-територіальний поділ (АТП) і його основні функції. Підходи до реформування АТП в Україні: історія і сучасність. Дореволюційні проекти адміністративного устрою України. Три сучасних </w:t>
      </w:r>
      <w:proofErr w:type="spellStart"/>
      <w:r w:rsidRPr="00DF6C03">
        <w:rPr>
          <w:rFonts w:ascii="Times New Roman" w:hAnsi="Times New Roman"/>
          <w:sz w:val="24"/>
          <w:szCs w:val="24"/>
        </w:rPr>
        <w:t>підхода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до реформування АТП: федералізація, </w:t>
      </w:r>
      <w:proofErr w:type="spellStart"/>
      <w:r w:rsidRPr="00DF6C03">
        <w:rPr>
          <w:rFonts w:ascii="Times New Roman" w:hAnsi="Times New Roman"/>
          <w:sz w:val="24"/>
          <w:szCs w:val="24"/>
        </w:rPr>
        <w:t>укрупнение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областей, збереження існуючого обласного поділу. Особливості проведення адміністративної реформи.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lastRenderedPageBreak/>
        <w:t xml:space="preserve">Підходи до географічного моделювання регіональної структури. Модель «центр-периферія» і концепція дифузії інновацій: теоретичні основи і правила практичного застосування в політичній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регіоналістиці</w:t>
      </w:r>
      <w:proofErr w:type="spellEnd"/>
      <w:r w:rsidRPr="00DF6C03">
        <w:rPr>
          <w:rFonts w:ascii="Times New Roman" w:hAnsi="Times New Roman"/>
          <w:sz w:val="24"/>
          <w:szCs w:val="24"/>
        </w:rPr>
        <w:t>. Держава як багаторівнева система «центр-периферія». Поняття «</w:t>
      </w:r>
      <w:proofErr w:type="spellStart"/>
      <w:r w:rsidRPr="00DF6C03">
        <w:rPr>
          <w:rFonts w:ascii="Times New Roman" w:hAnsi="Times New Roman"/>
          <w:sz w:val="24"/>
          <w:szCs w:val="24"/>
        </w:rPr>
        <w:t>напівпериферія</w:t>
      </w:r>
      <w:proofErr w:type="spellEnd"/>
      <w:r w:rsidRPr="00DF6C03">
        <w:rPr>
          <w:rFonts w:ascii="Times New Roman" w:hAnsi="Times New Roman"/>
          <w:sz w:val="24"/>
          <w:szCs w:val="24"/>
        </w:rPr>
        <w:t>». Вузлові райони в регіональній структурі держави. Дифузія політичних інновацій як територіальний процес: типи та бар’єри дифузії інновацій.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Концепція балансу відносин «центр-регіони». Регіон і центр в балансі відносин: рівень, зміст, форми реалізації інтересів в системі «центр-регіони».</w:t>
      </w:r>
    </w:p>
    <w:p w:rsidR="00DF6C03" w:rsidRDefault="00DF6C03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Тема 4. Федералізм у територіально-політичній організації суспільства.</w:t>
      </w:r>
      <w:r w:rsidRPr="00DF6C03">
        <w:rPr>
          <w:rFonts w:ascii="Times New Roman" w:hAnsi="Times New Roman"/>
          <w:sz w:val="24"/>
          <w:szCs w:val="24"/>
        </w:rPr>
        <w:t xml:space="preserve"> 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Необхідність теоретичного обґрунтування феномену федералізму. «</w:t>
      </w:r>
      <w:proofErr w:type="spellStart"/>
      <w:r w:rsidRPr="00DF6C03">
        <w:rPr>
          <w:rFonts w:ascii="Times New Roman" w:hAnsi="Times New Roman"/>
          <w:sz w:val="24"/>
          <w:szCs w:val="24"/>
        </w:rPr>
        <w:t>Взрив</w:t>
      </w:r>
      <w:proofErr w:type="spellEnd"/>
      <w:r w:rsidRPr="00DF6C03">
        <w:rPr>
          <w:rFonts w:ascii="Times New Roman" w:hAnsi="Times New Roman"/>
          <w:sz w:val="24"/>
          <w:szCs w:val="24"/>
        </w:rPr>
        <w:t>» федералізму. Федеративні відносини. Поняття федералізму як багатозначного явища. Основні принципи федералізму і їх зв’язок з соціально-політичними і соціально-економічними відносинами суспільства. Критерії виділення федеративної держави. Мета створення федерацій.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Причини розходження в розумінні федералізму дослідниками. Виникнення теорії федералізму І. </w:t>
      </w:r>
      <w:proofErr w:type="spellStart"/>
      <w:r w:rsidRPr="00DF6C03">
        <w:rPr>
          <w:rFonts w:ascii="Times New Roman" w:hAnsi="Times New Roman"/>
          <w:sz w:val="24"/>
          <w:szCs w:val="24"/>
        </w:rPr>
        <w:t>Альтузіус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(1562-1638). Розвиток теорії і практики федералізму А. Гамільтоном, Д. </w:t>
      </w:r>
      <w:proofErr w:type="spellStart"/>
      <w:r w:rsidRPr="00DF6C03">
        <w:rPr>
          <w:rFonts w:ascii="Times New Roman" w:hAnsi="Times New Roman"/>
          <w:sz w:val="24"/>
          <w:szCs w:val="24"/>
        </w:rPr>
        <w:t>Медісоном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Основні теоретичні моделі федералізму: </w:t>
      </w:r>
      <w:proofErr w:type="spellStart"/>
      <w:r w:rsidRPr="00DF6C03">
        <w:rPr>
          <w:rFonts w:ascii="Times New Roman" w:hAnsi="Times New Roman"/>
          <w:sz w:val="24"/>
          <w:szCs w:val="24"/>
        </w:rPr>
        <w:t>централістська</w:t>
      </w:r>
      <w:proofErr w:type="spellEnd"/>
      <w:r w:rsidRPr="00DF6C03">
        <w:rPr>
          <w:rFonts w:ascii="Times New Roman" w:hAnsi="Times New Roman"/>
          <w:sz w:val="24"/>
          <w:szCs w:val="24"/>
        </w:rPr>
        <w:t>, адміністративна, координаційна, договірна, дуалістична, нового федералізму, глобального федералізму.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Багатоманітність форм сучасного федералізму. Причини стійкості і нестійкості федеративних держав. Федералізм як соціально-культурний феномен. Федералізм і соціальна (територіальна) справедливість.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Соціокультурна та історична обумовленість типів і моделей федерацій. Специфіка виникнення і еволюція федеративних держав. Основні принципи їх устрою і функціонування. 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Форми сучасного федералізму. Федералізм як засіб підтримання єдності у </w:t>
      </w:r>
      <w:proofErr w:type="spellStart"/>
      <w:r w:rsidRPr="00DF6C03">
        <w:rPr>
          <w:rFonts w:ascii="Times New Roman" w:hAnsi="Times New Roman"/>
          <w:sz w:val="24"/>
          <w:szCs w:val="24"/>
        </w:rPr>
        <w:t>внутрішньогетерогенних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країнах. Етнічні і територіальні федерації. Вирішення національного питання в етнічних і територіальних федераціях. Фактори і умови виникнення </w:t>
      </w:r>
      <w:proofErr w:type="spellStart"/>
      <w:r w:rsidRPr="00DF6C03">
        <w:rPr>
          <w:rFonts w:ascii="Times New Roman" w:hAnsi="Times New Roman"/>
          <w:sz w:val="24"/>
          <w:szCs w:val="24"/>
        </w:rPr>
        <w:t>етнофедерацій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Проблема стійкості </w:t>
      </w:r>
      <w:proofErr w:type="spellStart"/>
      <w:r w:rsidRPr="00DF6C03">
        <w:rPr>
          <w:rFonts w:ascii="Times New Roman" w:hAnsi="Times New Roman"/>
          <w:sz w:val="24"/>
          <w:szCs w:val="24"/>
        </w:rPr>
        <w:t>етнофедерацій</w:t>
      </w:r>
      <w:proofErr w:type="spellEnd"/>
      <w:r w:rsidRPr="00DF6C03">
        <w:rPr>
          <w:rFonts w:ascii="Times New Roman" w:hAnsi="Times New Roman"/>
          <w:sz w:val="24"/>
          <w:szCs w:val="24"/>
        </w:rPr>
        <w:t>. Етнотериторіальна федерація як особлива модель федеративної держави.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Класифікація федерацій: основні підходи. Типи федеративних держав: західноєвропейський, північноамериканський, латиноамериканський, острівний, афро-азіатський, нігерійський, «постсоціалістичний». Федеративні відносини. Поняття і типи федеративних відносин. Суб’єкти федеративних відносин. Типи суб’єктів федерації. Порівняльний аналіз світового досвіду федеративних держав. Юридичне і фактичне розмежування компетенції між федеральним центром і суб’єктами федерації.</w:t>
      </w:r>
    </w:p>
    <w:p w:rsidR="00DF6C03" w:rsidRDefault="00DF6C03" w:rsidP="00DF6C03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Кредит ІІ. Регіональна політика та регіональний політичний процес в Україні.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Тема 5. Регіональні політичні процеси, регіональна влада та еліти.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Поняття регіонального політичного процесу, його критерії. Структура регіонального політичного процесу. Модель базового регіонального політичного процесу. Особливості регіонального політичного процесу.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Основні положення регіональної політики. Інструменти регіональної політики в сучасних державах. Практика регіональної політики в Україні. Державна регіональна політика і державне управління. Принципи державного міжрегіонального управління. Інститути державної влади і управління в регіонах. Федеральні округи в системі реалізації державної регіональної політики. Горизонтальна міжрегіональна інтеграція. Політичні і соціально-економічні причини поляризації та інтеграції регіонів.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Множинність існуючих моделей взаємовідносин центру і регіонів. Моделі відносин «регіон-центр» і їх характеристика (моделі домінування, впливу, взаємодії, співучасті, відчуженості). </w:t>
      </w:r>
      <w:r w:rsidRPr="00DF6C03">
        <w:rPr>
          <w:rFonts w:ascii="Times New Roman" w:hAnsi="Times New Roman"/>
          <w:sz w:val="24"/>
          <w:szCs w:val="24"/>
        </w:rPr>
        <w:lastRenderedPageBreak/>
        <w:t>Рівень впливу центру і інтереси регіонів. Ступінь самостійності регіонів. «Політичний договір» як основний механізм розмежування компетенції, відповідальності, сфер впливу. Еволюція нормативно-правової бази відносин між центром і регіонами України.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Регіональне представництво в центральних органах влади. Регіональний лобізм: форми, інститути, методи.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Регіональні еліти, їх характеристики і ознаки. Регіональні еліти в радянському і пострадянському просторі. Модель владних відносин в регіоні. Структура регіональної політичної еліти. Зміна вертикальної мобільності еліт в кінці 1980-х-початку 1990-х років. Нові елітні групи і прошарки, доля елітних груп радянського періоду. Сучасні концепції трансформації еліт в Україні. Процеси формування, </w:t>
      </w:r>
      <w:proofErr w:type="spellStart"/>
      <w:r w:rsidRPr="00DF6C03">
        <w:rPr>
          <w:rFonts w:ascii="Times New Roman" w:hAnsi="Times New Roman"/>
          <w:sz w:val="24"/>
          <w:szCs w:val="24"/>
        </w:rPr>
        <w:t>інституціоналізації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, функціонування, відтворення і еволюції регіональних політичних еліт. Механізми спадкоємності регіональних еліт. Фактори регіонального еліто утворення. </w:t>
      </w:r>
      <w:proofErr w:type="spellStart"/>
      <w:r w:rsidRPr="00DF6C03">
        <w:rPr>
          <w:rFonts w:ascii="Times New Roman" w:hAnsi="Times New Roman"/>
          <w:sz w:val="24"/>
          <w:szCs w:val="24"/>
        </w:rPr>
        <w:t>Клієнтелізм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українських регіонах.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Особливості позиціонування і легітимації елітних груп в регіональному політичному процесі і суспільстві. Система відносин регіональних правлячих еліт і інших політичних елітних груп, політичної і економічної еліти.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Центральна і регіональна еліта: механізми взаємодії і комунікації. Вплив регіональних еліт на українську політику: інститути і неформальні механізми.</w:t>
      </w:r>
    </w:p>
    <w:p w:rsidR="00DF6C03" w:rsidRDefault="00DF6C03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Тема 6. Електоральні процеси в регіонах.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Регіональні виборчі системи: основні типи і політичний зміст. Реформування виборчої системи в Україні і його політичні наслідки. Типи виборчих кампаній на регіональному рівні і фактори голосування. Федеральні, регіональні і локальні виборчі кампанії (загальна характеристика).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Особливості виборів регіональних легіслатур. Склад регіональних легіслатур.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Механізм виборів глав регіональної виконавчої влади.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Локальні вибори в українських регіонах: особливості організації і основні результати виборчих кампаній.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Регіональний ринок політичних послуг. Політична реклама в українських регіонах.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Теоретичні основи електоральної географії, її основні напрямки і методи дослідження. Географічні фактори голосувань, електоральне районування території. Виборчий округ як електоральна одиниця регіонального рівня. 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Електоральна географія і регіональна політична культура. Градієнта Захід/Схід.  Міжрегіональні електоральні відмінності. Регіональний </w:t>
      </w:r>
      <w:proofErr w:type="spellStart"/>
      <w:r w:rsidRPr="00DF6C03">
        <w:rPr>
          <w:rFonts w:ascii="Times New Roman" w:hAnsi="Times New Roman"/>
          <w:sz w:val="24"/>
          <w:szCs w:val="24"/>
        </w:rPr>
        <w:t>джеримендеринг</w:t>
      </w:r>
      <w:proofErr w:type="spellEnd"/>
      <w:r w:rsidRPr="00DF6C03">
        <w:rPr>
          <w:rFonts w:ascii="Times New Roman" w:hAnsi="Times New Roman"/>
          <w:sz w:val="24"/>
          <w:szCs w:val="24"/>
        </w:rPr>
        <w:t>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Особливості територіальної організації Миколаївської області. Виборчі компанії в Миколаївській області: можливості і результати електорального районування. Структура </w:t>
      </w:r>
      <w:proofErr w:type="spellStart"/>
      <w:r w:rsidRPr="00DF6C03">
        <w:rPr>
          <w:rFonts w:ascii="Times New Roman" w:hAnsi="Times New Roman"/>
          <w:sz w:val="24"/>
          <w:szCs w:val="24"/>
        </w:rPr>
        <w:t>електората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і політико-географічні райони Миколаївської області.  </w:t>
      </w:r>
    </w:p>
    <w:p w:rsidR="00DF6C03" w:rsidRDefault="00DF6C03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Тема 7. Регіональні партії і партійно-політичні системи.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Партійна система України: регіональний вимір. Питання регіональної політики і регіонального розвитку в документах і програмах політичних партій і рухів України. Регіональні відділення політичних партій і суспільно-політичних рухів. Регіональні партії і рухи: структура і функції.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Історичні підвалини формування партійних систем на місцях. Радянський досвід.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Політичні партії як суб’єкти регіонального політичного процесу. Форми участі політичних партій в регіональному політичному процесі. Групи інтересів і політичні партії в регіонах.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Взаємодія засобів масової інформації з регіональними політичними партіями. Роль реклами в діяльності політичних партій в регіонах.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lastRenderedPageBreak/>
        <w:t>Формування партійної системи на прикладі Миколаївської області.</w:t>
      </w:r>
    </w:p>
    <w:p w:rsidR="00E121DA" w:rsidRPr="00DF6C03" w:rsidRDefault="00E121DA" w:rsidP="00DF6C03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eastAsia="Times New Roman" w:hAnsi="Times New Roman"/>
          <w:b/>
          <w:sz w:val="24"/>
          <w:szCs w:val="24"/>
          <w:lang w:eastAsia="ru-RU"/>
        </w:rPr>
        <w:t>Кредит 3. Регіональна політика європейського та міжнародного рівня</w:t>
      </w:r>
    </w:p>
    <w:p w:rsidR="00DF6C03" w:rsidRDefault="00DF6C03" w:rsidP="00DF6C03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Тема 8. Регіональне та місцеве самоврядування.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 Теоретичні підходи до сутності місцевого самоврядування. Концепції місцевого самоврядування – класичні (вільної общини, господарська, юридична теорія, які об’єднує суспільна і державна теорії) і сучасні (концепція суспільного вибору, дуалістична і </w:t>
      </w:r>
      <w:proofErr w:type="spellStart"/>
      <w:r w:rsidRPr="00DF6C03">
        <w:rPr>
          <w:rFonts w:ascii="Times New Roman" w:hAnsi="Times New Roman"/>
          <w:sz w:val="24"/>
          <w:szCs w:val="24"/>
        </w:rPr>
        <w:t>локалістська</w:t>
      </w:r>
      <w:proofErr w:type="spellEnd"/>
      <w:r w:rsidRPr="00DF6C03">
        <w:rPr>
          <w:rFonts w:ascii="Times New Roman" w:hAnsi="Times New Roman"/>
          <w:sz w:val="24"/>
          <w:szCs w:val="24"/>
        </w:rPr>
        <w:t>). Місцеве самоврядування і державна влада – співвідношення понять. Атрибути і критерії місцевого самоврядування.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Світові моделі місцевого самоврядування. Класичні моделі: англосаксонська, французька (континентальна), змішана (іберійська) і радянська; альтернативний варіант – інтегровані системи, дуальні системи, а також системи розщепленої ієрархії; три типа моделей здійснення управління і самоврядування: централізована, децентралізована і змішана (дуалістична).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Основні етапи розвитку місцевого самоврядування в промислово-розвинутих країнах. Типологія систем місцевого самоврядування: дуалістична, горизонтальна, змішана. Основи місцевого самоврядування. Територія і місцеве самоврядування.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Відповідальність місцевого самоуправління перед державою: стосунки між рівнями влади. 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Особливості місцевого самоврядування: зарубіжний досвід. Комунальне </w:t>
      </w:r>
      <w:proofErr w:type="spellStart"/>
      <w:r w:rsidRPr="00DF6C03">
        <w:rPr>
          <w:rFonts w:ascii="Times New Roman" w:hAnsi="Times New Roman"/>
          <w:sz w:val="24"/>
          <w:szCs w:val="24"/>
        </w:rPr>
        <w:t>самоуправляння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ФРН. Муніципальна система в США. Самоврядування – основа  американської державності.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Структура і функції місцевого самоврядування. Система місцевого самоуправління в Україні: регіональний і місцевий рівень.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Історичні форми, етапи і інститути територіального управління і місцевого самоврядування в Україні. Конституційні принципи організації місцевого самоврядування в Україні. 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Різноманітність типів і принципів територіального управління і місцевого самоврядування.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Місцеве самоврядування в пострадянській Україні: шляхи і перспективи.</w:t>
      </w:r>
    </w:p>
    <w:p w:rsidR="00DF6C03" w:rsidRDefault="00DF6C03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Тема 9. Регіони в європейському інтеграційному процесі.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Фактори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регіоналізації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Європейського політичного простору. Концепції європейського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регіоналізму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Досвід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регіоналізації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Європі. Особливості регіонального політичного процесу в Європі. Рівні адміністративно-територіального поділу країн Європи.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Європейський Союз: цілі, задачі, принципи функціонування. Європейський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регіоналізм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і проблеми західноєвропейської інтеграції. Регіони в системі Європейської інтеграції. «Європа регіонів» - новий етап інтеграції.</w:t>
      </w:r>
    </w:p>
    <w:p w:rsidR="00E121DA" w:rsidRPr="00DF6C03" w:rsidRDefault="00E121DA" w:rsidP="00DF6C0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>Регіони як учасники міжнародних відносин. Представництво українських регіонів за кордоном. Правове оформлення міжнародної діяльності українських регіонів. Міжнародний рейтинг українських регіонів.</w:t>
      </w:r>
      <w:r w:rsidRPr="00DF6C03">
        <w:rPr>
          <w:rFonts w:ascii="Times New Roman" w:hAnsi="Times New Roman"/>
          <w:b/>
          <w:sz w:val="24"/>
          <w:szCs w:val="24"/>
        </w:rPr>
        <w:t xml:space="preserve"> </w:t>
      </w:r>
    </w:p>
    <w:p w:rsidR="00DF6C03" w:rsidRDefault="00DF6C03" w:rsidP="00DF6C03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21DA" w:rsidRPr="00DF6C03" w:rsidRDefault="00E121DA" w:rsidP="00DF6C03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F6C03">
        <w:rPr>
          <w:rFonts w:ascii="Times New Roman" w:hAnsi="Times New Roman"/>
          <w:b/>
          <w:sz w:val="24"/>
          <w:szCs w:val="24"/>
        </w:rPr>
        <w:t>Тема 10. Регіональний політичний розвиток і процеси глобалізації.</w:t>
      </w:r>
    </w:p>
    <w:p w:rsidR="00E121DA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6C03">
        <w:rPr>
          <w:rFonts w:ascii="Times New Roman" w:hAnsi="Times New Roman"/>
          <w:sz w:val="24"/>
          <w:szCs w:val="24"/>
        </w:rPr>
        <w:t xml:space="preserve">Сутність </w:t>
      </w:r>
      <w:proofErr w:type="spellStart"/>
      <w:r w:rsidRPr="00DF6C03">
        <w:rPr>
          <w:rFonts w:ascii="Times New Roman" w:hAnsi="Times New Roman"/>
          <w:sz w:val="24"/>
          <w:szCs w:val="24"/>
        </w:rPr>
        <w:t>глобалізаційних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процесів та їх вплив на регіональні політичні процеси. Виникнення поняття «глобалізація». Різновиди </w:t>
      </w:r>
      <w:proofErr w:type="spellStart"/>
      <w:r w:rsidRPr="00DF6C03">
        <w:rPr>
          <w:rFonts w:ascii="Times New Roman" w:hAnsi="Times New Roman"/>
          <w:sz w:val="24"/>
          <w:szCs w:val="24"/>
        </w:rPr>
        <w:t>глобалізаційних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процесів. Концепція формування глобального виміру людської свідомості Р. </w:t>
      </w:r>
      <w:proofErr w:type="spellStart"/>
      <w:r w:rsidRPr="00DF6C03">
        <w:rPr>
          <w:rFonts w:ascii="Times New Roman" w:hAnsi="Times New Roman"/>
          <w:sz w:val="24"/>
          <w:szCs w:val="24"/>
        </w:rPr>
        <w:t>Робертсона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Тонка, експансіоністська, широка, дифузна глобалізація. Інтегруючий тип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регіоналізації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чи глобалізації. Типи регіонального розвитку (інтеграція, дезінтеграція, інтегрування). Роль </w:t>
      </w:r>
      <w:proofErr w:type="spellStart"/>
      <w:r w:rsidRPr="00DF6C03">
        <w:rPr>
          <w:rFonts w:ascii="Times New Roman" w:hAnsi="Times New Roman"/>
          <w:sz w:val="24"/>
          <w:szCs w:val="24"/>
        </w:rPr>
        <w:t>антиглобалістів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в регіональних політичних тенденціях.</w:t>
      </w:r>
    </w:p>
    <w:p w:rsidR="00D453A0" w:rsidRPr="00DF6C03" w:rsidRDefault="00E121DA" w:rsidP="00DF6C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C03">
        <w:rPr>
          <w:rFonts w:ascii="Times New Roman" w:hAnsi="Times New Roman"/>
          <w:sz w:val="24"/>
          <w:szCs w:val="24"/>
        </w:rPr>
        <w:t>Регіоналізм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 – альтернатива </w:t>
      </w:r>
      <w:proofErr w:type="spellStart"/>
      <w:r w:rsidRPr="00DF6C03">
        <w:rPr>
          <w:rFonts w:ascii="Times New Roman" w:hAnsi="Times New Roman"/>
          <w:sz w:val="24"/>
          <w:szCs w:val="24"/>
        </w:rPr>
        <w:t>глобалізму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. Глобалізація, </w:t>
      </w:r>
      <w:proofErr w:type="spellStart"/>
      <w:r w:rsidRPr="00DF6C03">
        <w:rPr>
          <w:rFonts w:ascii="Times New Roman" w:hAnsi="Times New Roman"/>
          <w:sz w:val="24"/>
          <w:szCs w:val="24"/>
        </w:rPr>
        <w:t>глокалізація</w:t>
      </w:r>
      <w:proofErr w:type="spellEnd"/>
      <w:r w:rsidRPr="00DF6C03">
        <w:rPr>
          <w:rFonts w:ascii="Times New Roman" w:hAnsi="Times New Roman"/>
          <w:sz w:val="24"/>
          <w:szCs w:val="24"/>
        </w:rPr>
        <w:t xml:space="preserve">, локалізація, націоналізм і космополітизм – зміст і зв’язки концептів. Роль вивчення процесів глобалізації для політичної </w:t>
      </w:r>
      <w:proofErr w:type="spellStart"/>
      <w:r w:rsidRPr="00DF6C03">
        <w:rPr>
          <w:rFonts w:ascii="Times New Roman" w:hAnsi="Times New Roman"/>
          <w:sz w:val="24"/>
          <w:szCs w:val="24"/>
        </w:rPr>
        <w:t>регіоналістики</w:t>
      </w:r>
      <w:proofErr w:type="spellEnd"/>
      <w:r w:rsidRPr="00DF6C03">
        <w:rPr>
          <w:rFonts w:ascii="Times New Roman" w:hAnsi="Times New Roman"/>
          <w:sz w:val="24"/>
          <w:szCs w:val="24"/>
        </w:rPr>
        <w:t>.</w:t>
      </w:r>
    </w:p>
    <w:p w:rsidR="00D453A0" w:rsidRDefault="00D2019D" w:rsidP="00D453A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E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32652">
        <w:rPr>
          <w:rFonts w:ascii="Times New Roman" w:hAnsi="Times New Roman" w:cs="Times New Roman"/>
          <w:b/>
          <w:sz w:val="24"/>
          <w:szCs w:val="24"/>
        </w:rPr>
        <w:t> Рекомендована література</w:t>
      </w:r>
    </w:p>
    <w:p w:rsidR="00332652" w:rsidRPr="00A931E2" w:rsidRDefault="00332652" w:rsidP="00D453A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Базова</w:t>
      </w:r>
    </w:p>
    <w:p w:rsidR="00D453A0" w:rsidRPr="00A931E2" w:rsidRDefault="00D453A0" w:rsidP="00D453A0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 О. </w:t>
      </w:r>
      <w:proofErr w:type="spellStart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Регіоналізм</w:t>
      </w:r>
      <w:proofErr w:type="spellEnd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єдність у різноманітності : до питання </w:t>
      </w:r>
      <w:proofErr w:type="spellStart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деволюції</w:t>
      </w:r>
      <w:proofErr w:type="spellEnd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владних структур України / О.Бей // Політика і час. - 2003. - № 5. - С. 7-14.</w:t>
      </w:r>
    </w:p>
    <w:p w:rsidR="00D453A0" w:rsidRPr="00A931E2" w:rsidRDefault="00D453A0" w:rsidP="00D453A0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</w:t>
      </w:r>
      <w:proofErr w:type="spellEnd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В.А. </w:t>
      </w:r>
      <w:proofErr w:type="spellStart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</w:t>
      </w:r>
      <w:proofErr w:type="spellEnd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Л.Б. </w:t>
      </w:r>
      <w:proofErr w:type="spellStart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Вардомский</w:t>
      </w:r>
      <w:proofErr w:type="spellEnd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Юнити-Дана</w:t>
      </w:r>
      <w:proofErr w:type="spellEnd"/>
      <w:r w:rsidRPr="00A9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463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Долішній М. І. Регіональна політика на рубежі ХХ-ХХІ століть: нові пріоритети: Монографія / НАН України, Ін-т регіон.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дослідж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 – К.: Наукова думка, 2006. – 510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Гладій І. "Новий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регіоналізм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" і державний механізм управління ринком / І. Гладій // Економіка України. - 2004. - № 6. - С. 45-50.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Глобалізація.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Регіоналізація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Регіональна політика: Хрестоматія з сучасної зарубіжної соціології регіонів / Луганськ: Альма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Матер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: Знання, 2002. – 662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Панова В. Парадигма "нового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регіоналізму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" в Європейському Союзі / В. Панова // Віче. - 2008. -  N 13/14. -  С. 47-49.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Регіоналізація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і вибори як засоби удосконалення владних відносин в Україні: теорія і практика: Монографія / Авт.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кол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.: В. В. Лісничий та ін. – Х.: Магістр, 2003. – 579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>Регіональна політика та механізми її реалізації / За ред. М. І. Долішнього. – К.: Наук. думка, 2003. – 503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Регіональна політика України: Збірник офіційних документів / Нац.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ін.-т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стратег.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дослідж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</w:t>
      </w:r>
      <w:r w:rsidRPr="00A931E2">
        <w:rPr>
          <w:rFonts w:ascii="Times New Roman" w:hAnsi="Times New Roman"/>
          <w:sz w:val="24"/>
          <w:szCs w:val="24"/>
        </w:rPr>
        <w:t>[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З.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Варналій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та ін.</w:t>
      </w:r>
      <w:r w:rsidRPr="00A931E2">
        <w:rPr>
          <w:rFonts w:ascii="Times New Roman" w:hAnsi="Times New Roman"/>
          <w:sz w:val="24"/>
          <w:szCs w:val="24"/>
          <w:lang w:val="en-US"/>
        </w:rPr>
        <w:t>]</w:t>
      </w:r>
      <w:r w:rsidRPr="00A931E2">
        <w:rPr>
          <w:rFonts w:ascii="Times New Roman" w:hAnsi="Times New Roman"/>
          <w:sz w:val="24"/>
          <w:szCs w:val="24"/>
          <w:lang w:val="uk-UA"/>
        </w:rPr>
        <w:t>. – К.: НІСД, 2004. – 520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Регіональна політика України: формування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соціогуманітарних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пріоритетів розвитку / Укр.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незалеж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центр політ.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дослідж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.; За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 ред. Ю. Тищенко. – К., 2006. – 328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Регіональна Україна / Ін-т політики. – К.: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Геопринт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, 2003. – 399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Регіони України: їх можливості та перспективи розвитку / Спілка економістів України; Під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ред. В. В.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Осокольського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– К., 2004. – 19 с. 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Регіони України: проблеми та пріоритети соціально-економічного розвитку: Монографія / За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ред. З. С.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Варналія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 – К.: Знання України, 2005. – 407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Региональная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безопасность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геополитические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геоэкономические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аспекты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(теорія и практика):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Монография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общ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ред.. А. В.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Возженикова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Изд-во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РАГС, 2006. – 260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Региональная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политика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Н. С.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Хрущева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ЦК КПСС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местные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партийные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комитеты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, 1953-1964 гг. 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Сост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О. В.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Хлевнюк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и др. – М.: РОССПЭН, 2009. – 774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Украины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хроника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руководители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A931E2">
        <w:rPr>
          <w:rFonts w:ascii="Times New Roman" w:hAnsi="Times New Roman"/>
          <w:sz w:val="24"/>
          <w:szCs w:val="24"/>
          <w:lang w:val="en-US"/>
        </w:rPr>
        <w:t>Sapporo</w:t>
      </w:r>
      <w:r w:rsidRPr="00A931E2">
        <w:rPr>
          <w:rFonts w:ascii="Times New Roman" w:hAnsi="Times New Roman"/>
          <w:sz w:val="24"/>
          <w:szCs w:val="24"/>
        </w:rPr>
        <w:t xml:space="preserve">: </w:t>
      </w:r>
      <w:r w:rsidRPr="00A931E2">
        <w:rPr>
          <w:rFonts w:ascii="Times New Roman" w:hAnsi="Times New Roman"/>
          <w:sz w:val="24"/>
          <w:szCs w:val="24"/>
          <w:lang w:val="en-US"/>
        </w:rPr>
        <w:t>Slavic</w:t>
      </w:r>
      <w:r w:rsidRPr="00A931E2">
        <w:rPr>
          <w:rFonts w:ascii="Times New Roman" w:hAnsi="Times New Roman"/>
          <w:sz w:val="24"/>
          <w:szCs w:val="24"/>
        </w:rPr>
        <w:t xml:space="preserve"> </w:t>
      </w:r>
      <w:r w:rsidRPr="00A931E2">
        <w:rPr>
          <w:rFonts w:ascii="Times New Roman" w:hAnsi="Times New Roman"/>
          <w:sz w:val="24"/>
          <w:szCs w:val="24"/>
          <w:lang w:val="en-US"/>
        </w:rPr>
        <w:t>Research</w:t>
      </w:r>
      <w:r w:rsidRPr="00A931E2">
        <w:rPr>
          <w:rFonts w:ascii="Times New Roman" w:hAnsi="Times New Roman"/>
          <w:sz w:val="24"/>
          <w:szCs w:val="24"/>
        </w:rPr>
        <w:t xml:space="preserve"> </w:t>
      </w:r>
      <w:r w:rsidRPr="00A931E2">
        <w:rPr>
          <w:rFonts w:ascii="Times New Roman" w:hAnsi="Times New Roman"/>
          <w:sz w:val="24"/>
          <w:szCs w:val="24"/>
          <w:lang w:val="en-US"/>
        </w:rPr>
        <w:t>Center</w:t>
      </w:r>
      <w:r w:rsidRPr="00A931E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931E2">
        <w:rPr>
          <w:rFonts w:ascii="Times New Roman" w:hAnsi="Times New Roman"/>
          <w:sz w:val="24"/>
          <w:szCs w:val="24"/>
        </w:rPr>
        <w:t>Науч</w:t>
      </w:r>
      <w:proofErr w:type="spellEnd"/>
      <w:r w:rsidRPr="00A931E2">
        <w:rPr>
          <w:rFonts w:ascii="Times New Roman" w:hAnsi="Times New Roman"/>
          <w:sz w:val="24"/>
          <w:szCs w:val="24"/>
        </w:rPr>
        <w:t xml:space="preserve">. ред. К. </w:t>
      </w:r>
      <w:proofErr w:type="spellStart"/>
      <w:r w:rsidRPr="00A931E2">
        <w:rPr>
          <w:rFonts w:ascii="Times New Roman" w:hAnsi="Times New Roman"/>
          <w:sz w:val="24"/>
          <w:szCs w:val="24"/>
        </w:rPr>
        <w:t>Мацузато</w:t>
      </w:r>
      <w:proofErr w:type="spellEnd"/>
      <w:r w:rsidRPr="00A931E2">
        <w:rPr>
          <w:rFonts w:ascii="Times New Roman" w:hAnsi="Times New Roman"/>
          <w:sz w:val="24"/>
          <w:szCs w:val="24"/>
        </w:rPr>
        <w:t>. – 2009. – 256 с.</w:t>
      </w:r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Регионоведение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Отв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ред. Ю. Г. Волков. – Ростов н/Д: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Феникс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, 2004. – 442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Туровський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Р. Ф. Центр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политических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отношений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науч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монографія. – М.: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дом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ГУВШЭ, 2007. – 399 с.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Янукович В. Ф.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Социально-</w:t>
      </w:r>
      <w:proofErr w:type="spellEnd"/>
      <w:r w:rsidRPr="00A931E2">
        <w:rPr>
          <w:rFonts w:ascii="Times New Roman" w:hAnsi="Times New Roman"/>
          <w:sz w:val="24"/>
          <w:szCs w:val="24"/>
        </w:rPr>
        <w:t>экономическое развитие региона: проблемы и пути решения. – К.: Наук</w:t>
      </w:r>
      <w:proofErr w:type="gramStart"/>
      <w:r w:rsidRPr="00A931E2">
        <w:rPr>
          <w:rFonts w:ascii="Times New Roman" w:hAnsi="Times New Roman"/>
          <w:sz w:val="24"/>
          <w:szCs w:val="24"/>
        </w:rPr>
        <w:t>.</w:t>
      </w:r>
      <w:proofErr w:type="gramEnd"/>
      <w:r w:rsidRPr="00A931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1E2">
        <w:rPr>
          <w:rFonts w:ascii="Times New Roman" w:hAnsi="Times New Roman"/>
          <w:sz w:val="24"/>
          <w:szCs w:val="24"/>
        </w:rPr>
        <w:t>д</w:t>
      </w:r>
      <w:proofErr w:type="gramEnd"/>
      <w:r w:rsidRPr="00A931E2">
        <w:rPr>
          <w:rFonts w:ascii="Times New Roman" w:hAnsi="Times New Roman"/>
          <w:sz w:val="24"/>
          <w:szCs w:val="24"/>
        </w:rPr>
        <w:t>умка, 2002. – 346 с.</w:t>
      </w:r>
    </w:p>
    <w:p w:rsidR="00D453A0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Яровой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Г. О.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Регионализм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трансграничное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сотрудничество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Европе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- 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Спб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: Норма, 2007. – 257 с.</w:t>
      </w:r>
    </w:p>
    <w:p w:rsidR="00332652" w:rsidRPr="00332652" w:rsidRDefault="00332652" w:rsidP="003326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Допоміжна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Абрамов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Ю. А.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Глобальная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регионализация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к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обоснованию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понятия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Ю. А.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Абрамов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, В. И.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Куйбарь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Социально-гуманитарные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 – 2008. – №1. – С. 242-250.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Ачкасов</w:t>
      </w:r>
      <w:proofErr w:type="spellEnd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В.А., Куликов В.В.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Сравнительный анализ современного бикамерализма //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Политэкс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. - 2005. - №3. - С. 6-16.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Байдалова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В. Є. Регіональна політика країн Центральної і Східної Європи та Україна / В. Є.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Байдалова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Трибуна. – 2007. - №7-8. – С. 34-35.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Гнилорибов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В. Правовий статус регіонів: європейські стандарти / В.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Гнилорибов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Віче. – 2003. - № 12. – С. 32-56.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>Гончаров И.А.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политика: власть и корпорация. К постановке проблемы //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Политэкс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. - 2005. - №1. - С. 165-176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>Грибанова</w:t>
      </w:r>
      <w:proofErr w:type="spellEnd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Г.И., Сидоренко А.В.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Федерализм и разрешение этнополитических конфликтов в современном обществе //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Политэкс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2007.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№3.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С. 5-26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Гриценко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Н. П.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Региональные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политические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элиты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идентичности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контексте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этнополитических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конфликтов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Юге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России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Н. П.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Гриценко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Политика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общество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 - 2013. - N 1. - С. 37-41.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Денисова О. С. Конституційно-правовий вимір категорії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регіоналізму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О. С. Денисова, М. М. Денисова // Митна справа. - 2013. - N 1. - С. 43-50.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Денисов Е. А.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Центральная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Азия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международной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политики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Е. А. Денисов //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Восток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Афро-азиатские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общества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история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современность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 - 2012. - N 2. - С. 74-86.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>Ільченко Ю. Б. Поняття регіональної екологічної політики держави / Ю. Б. Ільченко // Держава та регіони. Серія «Державне управління». – 2010. - № 1. – С. 42-46.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Їжа М. М. Стимулювання розвитку регіонів: зміна підходу / М. М.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Іжа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Держава і право. – 2010. - № 47. – С. 643-647.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Кузьмин А. С. </w:t>
      </w:r>
      <w:r w:rsidRPr="00A931E2">
        <w:rPr>
          <w:rFonts w:ascii="Times New Roman" w:hAnsi="Times New Roman"/>
          <w:sz w:val="24"/>
          <w:szCs w:val="24"/>
        </w:rPr>
        <w:t xml:space="preserve">Региональные политические режимы в постсоветской России: опыт </w:t>
      </w:r>
      <w:proofErr w:type="spellStart"/>
      <w:r w:rsidRPr="00A931E2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A931E2">
        <w:rPr>
          <w:rFonts w:ascii="Times New Roman" w:hAnsi="Times New Roman"/>
          <w:sz w:val="24"/>
          <w:szCs w:val="24"/>
        </w:rPr>
        <w:t xml:space="preserve"> / А. С. Кузьмин // Политические исследования. – 2002. - № 3. – С. 142-154. 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Комкова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Е. Г. 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Североамериканская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модель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интеграции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Е. Г.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Комкова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США. Канада: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Экономика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Политика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 Культура. - 2011. - N 10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Кононов В. М.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Инновационная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политика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современного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государства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региональное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измерение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В. М. Кононов //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Вестник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Московского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Университета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Политические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науки.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Серия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12. - 2012. - N 1. - С. 3-14.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Нагаева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С. К.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Гражданское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общество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исследованиях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политической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регионалистики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теоретико-методологический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) / С. К.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Нагаева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Вестник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Военного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университета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>. – 2010. - № 2 (22). – С. 164-169.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>Не може бути ефективної регіональної політики без ефективного місцевого самоврядування // Віче. – 2003. - № 5. – С. 3-29.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>Нечаев В.Д.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Децентрализация, демократизация и эффективность (Реформа федеративных отношений и местного самоуправления через призму теории эффективной децентрализации) // Полис.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2005.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№3.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С. 92-102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>Песцов С.К.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Регионализм: регионы мира и зоны интеграционного тяготения //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Политэкс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2006.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№1.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С.159-173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Полосин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А. В.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Определение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региональной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политики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ее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субъекты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А. В.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Полосин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Вестник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Московского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Университета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Политические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науки.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Серия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12. - 2011. - N 1. - С. 42-58.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Рябінін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Є. Від глобалізації до багатополюсного світу через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регіоналізм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Є.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Рябінін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Зовнішні справи. - 2012. - N 1. - С. 32-35.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1E2">
        <w:rPr>
          <w:rFonts w:ascii="Times New Roman" w:hAnsi="Times New Roman"/>
          <w:sz w:val="24"/>
          <w:szCs w:val="24"/>
          <w:lang w:val="uk-UA"/>
        </w:rPr>
        <w:t xml:space="preserve">Савельєв Є. "Новий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регіоналізм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" і розвиток теоретичних аспектів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кластероутворення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 Є. Савельєв // Вісник економічної науки України. - 2013. - N 2. - С. 142-144.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Татаренко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Т. Регіональні політичні процеси та їх концептуальні обґрунтування / Т.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Татаренко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Людина і політика. – 2002. - № 1. – С. 121-131.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>Туровский</w:t>
      </w:r>
      <w:proofErr w:type="spellEnd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Р.Ф.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Губернаторы и олигархи: история взаимоотношений //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Полития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2001.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№5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Филиппова Н.А.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Бикамерализм в постсоветских государствах: тенденции развития института //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Политэкс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2005.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№3.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С. 37-48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>Хенкин С.М.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Федерализм: опыт российский и зарубежный // П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олис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. - 2005.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№2.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С. 179-187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931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>Чирикова</w:t>
      </w:r>
      <w:proofErr w:type="spellEnd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А.Е.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Вертикаль власти в оценках региональных элит: динамика перемен // П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олис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2008.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№6. 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С. 98-113</w:t>
      </w:r>
      <w:r w:rsidRPr="00A931E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Чумаченко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Н. Нові вирішення сучасних проблем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регіоналістики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: рецензія / Н. </w:t>
      </w:r>
      <w:proofErr w:type="spellStart"/>
      <w:r w:rsidRPr="00A931E2">
        <w:rPr>
          <w:rFonts w:ascii="Times New Roman" w:hAnsi="Times New Roman"/>
          <w:sz w:val="24"/>
          <w:szCs w:val="24"/>
          <w:lang w:val="uk-UA"/>
        </w:rPr>
        <w:t>Чумаченко</w:t>
      </w:r>
      <w:proofErr w:type="spellEnd"/>
      <w:r w:rsidRPr="00A931E2">
        <w:rPr>
          <w:rFonts w:ascii="Times New Roman" w:hAnsi="Times New Roman"/>
          <w:sz w:val="24"/>
          <w:szCs w:val="24"/>
          <w:lang w:val="uk-UA"/>
        </w:rPr>
        <w:t xml:space="preserve"> // Економіка України. – 2003. - № 2. – С. 88-90.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Шебло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О. Д. Проблемы категориального определения региональных процессов  / О. Д.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Шебло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// Вестник МГУ. Сер. 18. Социология и политология. - 2009. - № 1. - С. 50-64. 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Шергін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Рушійні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сили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Азійсько-Тихоокеанського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регіоналізму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/ С.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Шергін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Зовнішні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справи</w:t>
      </w:r>
      <w:proofErr w:type="spellEnd"/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>. - 2009. - N 2. - С. 36-39. </w:t>
      </w:r>
    </w:p>
    <w:p w:rsidR="00D453A0" w:rsidRPr="00A931E2" w:rsidRDefault="00D453A0" w:rsidP="00D453A0">
      <w:pPr>
        <w:pStyle w:val="a5"/>
        <w:numPr>
          <w:ilvl w:val="0"/>
          <w:numId w:val="4"/>
        </w:numPr>
        <w:ind w:left="0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>Шириков</w:t>
      </w:r>
      <w:proofErr w:type="spellEnd"/>
      <w:r w:rsidRPr="00A931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А.С.</w:t>
      </w:r>
      <w:r w:rsidRPr="00A931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как ставка в политической игре: генезис законодательных правил в сфере регионального бюджетного процесса // Полис. - 2006. - №5.  - С. 144-158.</w:t>
      </w:r>
    </w:p>
    <w:p w:rsidR="00D453A0" w:rsidRPr="00A931E2" w:rsidRDefault="00D453A0" w:rsidP="00D453A0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1E2" w:rsidRPr="002F010E" w:rsidRDefault="007270F5" w:rsidP="002F010E">
      <w:pPr>
        <w:pStyle w:val="3"/>
        <w:spacing w:before="0" w:after="0" w:line="240" w:lineRule="auto"/>
        <w:ind w:left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4.</w:t>
      </w:r>
      <w:r w:rsidR="00A931E2" w:rsidRPr="007F02CF">
        <w:rPr>
          <w:sz w:val="24"/>
          <w:szCs w:val="24"/>
        </w:rPr>
        <w:t xml:space="preserve">Форма підсумкового контролю успішності навчання: </w:t>
      </w:r>
      <w:r w:rsidR="00A931E2" w:rsidRPr="002F010E">
        <w:rPr>
          <w:b w:val="0"/>
          <w:sz w:val="24"/>
          <w:szCs w:val="24"/>
        </w:rPr>
        <w:t>залік</w:t>
      </w:r>
    </w:p>
    <w:p w:rsidR="007D3EB2" w:rsidRDefault="007D3EB2" w:rsidP="007D3EB2">
      <w:pPr>
        <w:tabs>
          <w:tab w:val="left" w:pos="-180"/>
          <w:tab w:val="num" w:pos="900"/>
        </w:tabs>
        <w:spacing w:after="0" w:line="240" w:lineRule="auto"/>
        <w:ind w:left="184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0F5" w:rsidRPr="007D3EB2" w:rsidRDefault="007270F5" w:rsidP="007D3EB2">
      <w:pPr>
        <w:tabs>
          <w:tab w:val="left" w:pos="-180"/>
          <w:tab w:val="num" w:pos="900"/>
        </w:tabs>
        <w:spacing w:after="0" w:line="240" w:lineRule="auto"/>
        <w:ind w:left="1844"/>
        <w:jc w:val="center"/>
        <w:rPr>
          <w:rFonts w:ascii="Times New Roman" w:hAnsi="Times New Roman"/>
          <w:sz w:val="24"/>
          <w:szCs w:val="24"/>
        </w:rPr>
      </w:pPr>
    </w:p>
    <w:p w:rsidR="00DF6C03" w:rsidRDefault="00DF6C03" w:rsidP="00DF6C03">
      <w:pPr>
        <w:tabs>
          <w:tab w:val="left" w:pos="-180"/>
        </w:tabs>
        <w:jc w:val="both"/>
        <w:rPr>
          <w:sz w:val="26"/>
          <w:szCs w:val="26"/>
        </w:rPr>
      </w:pPr>
      <w:r>
        <w:rPr>
          <w:b/>
          <w:bCs/>
          <w:sz w:val="24"/>
        </w:rPr>
        <w:t>5</w:t>
      </w:r>
      <w:r>
        <w:rPr>
          <w:b/>
          <w:bCs/>
          <w:sz w:val="26"/>
          <w:szCs w:val="26"/>
        </w:rPr>
        <w:t xml:space="preserve">.Засоби діагностики успішності навчання: </w:t>
      </w:r>
      <w:r>
        <w:rPr>
          <w:bCs/>
          <w:sz w:val="26"/>
          <w:szCs w:val="26"/>
        </w:rPr>
        <w:t>відповіді на практичних заняттях,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опитування під час колоквіумів, проведення контрольних робіт, тестування, співбесіда, виконання студентами творчих завдань,написання есе, захист реферату, виконання самостійної роботи.</w:t>
      </w:r>
    </w:p>
    <w:p w:rsidR="00DF6C03" w:rsidRDefault="00DF6C03" w:rsidP="00DF6C03">
      <w:pPr>
        <w:pStyle w:val="a7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DF6C03" w:rsidRDefault="00DF6C03" w:rsidP="00DF6C03">
      <w:pPr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70F5" w:rsidRPr="00DF6C03" w:rsidRDefault="007270F5" w:rsidP="007270F5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sectPr w:rsidR="007270F5" w:rsidRPr="00DF6C03" w:rsidSect="00254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869"/>
    <w:multiLevelType w:val="hybridMultilevel"/>
    <w:tmpl w:val="C94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29DC"/>
    <w:multiLevelType w:val="hybridMultilevel"/>
    <w:tmpl w:val="BF96672E"/>
    <w:lvl w:ilvl="0" w:tplc="2168F564">
      <w:start w:val="5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22DAF"/>
    <w:multiLevelType w:val="hybridMultilevel"/>
    <w:tmpl w:val="A2D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71EC2"/>
    <w:multiLevelType w:val="hybridMultilevel"/>
    <w:tmpl w:val="5A62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F7DF2"/>
    <w:multiLevelType w:val="multilevel"/>
    <w:tmpl w:val="02748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B3611"/>
    <w:multiLevelType w:val="hybridMultilevel"/>
    <w:tmpl w:val="55786884"/>
    <w:lvl w:ilvl="0" w:tplc="47ECA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34919B9"/>
    <w:multiLevelType w:val="hybridMultilevel"/>
    <w:tmpl w:val="D762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40ED"/>
    <w:rsid w:val="000C4D1A"/>
    <w:rsid w:val="000D3569"/>
    <w:rsid w:val="00186944"/>
    <w:rsid w:val="001C3CDE"/>
    <w:rsid w:val="001C64C7"/>
    <w:rsid w:val="001E245B"/>
    <w:rsid w:val="00202925"/>
    <w:rsid w:val="002047A4"/>
    <w:rsid w:val="00254192"/>
    <w:rsid w:val="002A7E02"/>
    <w:rsid w:val="002C16B1"/>
    <w:rsid w:val="002F010E"/>
    <w:rsid w:val="00332652"/>
    <w:rsid w:val="00416668"/>
    <w:rsid w:val="004209CE"/>
    <w:rsid w:val="004F517B"/>
    <w:rsid w:val="0059213C"/>
    <w:rsid w:val="006217A5"/>
    <w:rsid w:val="00684EE8"/>
    <w:rsid w:val="006B5BC8"/>
    <w:rsid w:val="007270F5"/>
    <w:rsid w:val="007876AB"/>
    <w:rsid w:val="007D3EB2"/>
    <w:rsid w:val="00831912"/>
    <w:rsid w:val="009065D9"/>
    <w:rsid w:val="00972822"/>
    <w:rsid w:val="009B4165"/>
    <w:rsid w:val="00A02E08"/>
    <w:rsid w:val="00A23627"/>
    <w:rsid w:val="00A931E2"/>
    <w:rsid w:val="00BA4465"/>
    <w:rsid w:val="00BD5734"/>
    <w:rsid w:val="00C402E9"/>
    <w:rsid w:val="00C71044"/>
    <w:rsid w:val="00C840ED"/>
    <w:rsid w:val="00CB3EA8"/>
    <w:rsid w:val="00CC5CE2"/>
    <w:rsid w:val="00D0634C"/>
    <w:rsid w:val="00D2019D"/>
    <w:rsid w:val="00D453A0"/>
    <w:rsid w:val="00D915BF"/>
    <w:rsid w:val="00DF6C03"/>
    <w:rsid w:val="00E121DA"/>
    <w:rsid w:val="00F034F0"/>
    <w:rsid w:val="00F13A2C"/>
    <w:rsid w:val="00F70CDB"/>
    <w:rsid w:val="00F7465A"/>
    <w:rsid w:val="00FC42BA"/>
    <w:rsid w:val="00FD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ED"/>
  </w:style>
  <w:style w:type="paragraph" w:styleId="1">
    <w:name w:val="heading 1"/>
    <w:basedOn w:val="a"/>
    <w:next w:val="a"/>
    <w:link w:val="10"/>
    <w:qFormat/>
    <w:rsid w:val="00C840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0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31E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E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E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nhideWhenUsed/>
    <w:rsid w:val="00C840E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840E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840ED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D453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53A0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53A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53A0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453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53A0"/>
  </w:style>
  <w:style w:type="character" w:styleId="a6">
    <w:name w:val="Hyperlink"/>
    <w:basedOn w:val="a0"/>
    <w:uiPriority w:val="99"/>
    <w:unhideWhenUsed/>
    <w:rsid w:val="00D453A0"/>
    <w:rPr>
      <w:color w:val="0000FF"/>
      <w:u w:val="single"/>
    </w:rPr>
  </w:style>
  <w:style w:type="paragraph" w:customStyle="1" w:styleId="11">
    <w:name w:val="Заг1"/>
    <w:basedOn w:val="1"/>
    <w:rsid w:val="00D453A0"/>
    <w:pPr>
      <w:spacing w:before="240" w:after="60"/>
      <w:jc w:val="center"/>
    </w:pPr>
    <w:rPr>
      <w:rFonts w:ascii="Arial" w:hAnsi="Arial" w:cs="Arial"/>
      <w:b/>
      <w:bCs/>
      <w:kern w:val="32"/>
      <w:szCs w:val="32"/>
    </w:rPr>
  </w:style>
  <w:style w:type="paragraph" w:styleId="a7">
    <w:name w:val="Normal (Web)"/>
    <w:basedOn w:val="a"/>
    <w:uiPriority w:val="99"/>
    <w:rsid w:val="00D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931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ubmenu-table">
    <w:name w:val="submenu-table"/>
    <w:basedOn w:val="a0"/>
    <w:rsid w:val="0072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11</Pages>
  <Words>17230</Words>
  <Characters>9822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2016-10-27T19:32:00Z</cp:lastPrinted>
  <dcterms:created xsi:type="dcterms:W3CDTF">2015-11-11T20:34:00Z</dcterms:created>
  <dcterms:modified xsi:type="dcterms:W3CDTF">2017-10-17T19:16:00Z</dcterms:modified>
</cp:coreProperties>
</file>