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4F" w:rsidRPr="00672B4F" w:rsidRDefault="00672B4F" w:rsidP="00672B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:rsidR="00672B4F" w:rsidRPr="00672B4F" w:rsidRDefault="00672B4F" w:rsidP="00672B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МИКОЛАЇВСЬКИЙ НАЦІОНАЛЬНИЙ УНІВЕРСИТЕТ</w:t>
      </w: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ІМЕНІ В. О. СУХОМЛИНСЬКОГО</w:t>
      </w:r>
    </w:p>
    <w:p w:rsidR="00672B4F" w:rsidRPr="004254B7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філософії</w:t>
      </w:r>
    </w:p>
    <w:p w:rsidR="00672B4F" w:rsidRPr="00672B4F" w:rsidRDefault="00672B4F" w:rsidP="00672B4F">
      <w:pPr>
        <w:spacing w:after="0" w:line="360" w:lineRule="auto"/>
        <w:ind w:left="59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2B4F" w:rsidRPr="00672B4F" w:rsidRDefault="00672B4F" w:rsidP="00672B4F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672B4F" w:rsidRPr="004254B7" w:rsidRDefault="00672B4F" w:rsidP="00672B4F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 із науково-педагогічної роботи _____________</w:t>
      </w:r>
      <w:r w:rsidRPr="0042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 І.</w:t>
      </w:r>
      <w:r w:rsidRPr="00425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Василькова </w:t>
      </w:r>
    </w:p>
    <w:p w:rsidR="00672B4F" w:rsidRPr="004254B7" w:rsidRDefault="00E37CBD" w:rsidP="00672B4F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серпня 2017</w:t>
      </w:r>
      <w:r w:rsidR="00672B4F"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672B4F" w:rsidRPr="00672B4F" w:rsidRDefault="00672B4F" w:rsidP="00672B4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672B4F" w:rsidRPr="00672B4F" w:rsidRDefault="00672B4F" w:rsidP="00672B4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672B4F" w:rsidRPr="00672B4F" w:rsidRDefault="00672B4F" w:rsidP="00672B4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672B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Програма навчальної дисципліни</w:t>
      </w: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672B4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 Теорія пізнання та основи логічного мислення</w:t>
      </w:r>
    </w:p>
    <w:p w:rsidR="00E37CBD" w:rsidRDefault="00E37CBD" w:rsidP="0042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CBD" w:rsidRPr="00E37CBD" w:rsidRDefault="00E37CBD" w:rsidP="00E37C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CBD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3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бакалавра</w:t>
      </w:r>
      <w:r w:rsidRPr="00E37CB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         </w:t>
      </w:r>
    </w:p>
    <w:p w:rsidR="00E37CBD" w:rsidRPr="00E37CBD" w:rsidRDefault="00E37CBD" w:rsidP="00E37C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CBD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E3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CB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37CBD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proofErr w:type="gramStart"/>
      <w:r w:rsidRPr="00E37CB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37CBD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E37C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7CBD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E37CBD"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E37CBD" w:rsidRPr="00E37CBD" w:rsidRDefault="00E37CBD" w:rsidP="00E37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 підготовки </w:t>
      </w:r>
      <w:r w:rsidRPr="00E37CBD">
        <w:rPr>
          <w:rFonts w:ascii="Times New Roman" w:hAnsi="Times New Roman" w:cs="Times New Roman"/>
          <w:sz w:val="28"/>
          <w:szCs w:val="28"/>
        </w:rPr>
        <w:t xml:space="preserve">052 </w:t>
      </w:r>
      <w:proofErr w:type="spellStart"/>
      <w:r w:rsidRPr="00E37CBD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</w:p>
    <w:p w:rsidR="00E37CBD" w:rsidRDefault="00E37CBD" w:rsidP="0042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B4F" w:rsidRPr="004254B7" w:rsidRDefault="00252FCE" w:rsidP="00425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Навчально-науковий і</w:t>
      </w:r>
      <w:r w:rsidR="00672B4F"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нститут історії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2B4F"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політології та права</w:t>
      </w: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B4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 </w:t>
      </w:r>
    </w:p>
    <w:p w:rsidR="00672B4F" w:rsidRPr="00672B4F" w:rsidRDefault="00672B4F" w:rsidP="00672B4F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2B4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B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672B4F" w:rsidRDefault="00672B4F" w:rsidP="00E37C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4254B7" w:rsidRDefault="00E37CBD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 - 2017</w:t>
      </w:r>
    </w:p>
    <w:p w:rsidR="00F679D1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B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7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672B4F" w:rsidRPr="00672B4F" w:rsidRDefault="00672B4F" w:rsidP="0067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B4F" w:rsidRPr="004254B7" w:rsidRDefault="00672B4F" w:rsidP="0067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розроблено та внесено: Миколаївський національний університет імені В. О. Сухомлинського </w:t>
      </w:r>
    </w:p>
    <w:p w:rsidR="00672B4F" w:rsidRPr="004254B7" w:rsidRDefault="00672B4F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451" w:rsidRDefault="00672B4F" w:rsidP="0067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</w:t>
      </w:r>
      <w:r w:rsidR="00525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ПРОГРАМИ:</w:t>
      </w:r>
      <w:r w:rsidR="00525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5451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Онофрійчук</w:t>
      </w:r>
      <w:proofErr w:type="spellEnd"/>
      <w:r w:rsidR="00525451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О.А.,</w:t>
      </w:r>
      <w:r w:rsidR="00525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доцент кафедри філософії, кандидат філософських наук, доцент;</w:t>
      </w:r>
    </w:p>
    <w:p w:rsidR="00672B4F" w:rsidRPr="004254B7" w:rsidRDefault="008A775F" w:rsidP="00672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Куриленко</w:t>
      </w:r>
      <w:proofErr w:type="spellEnd"/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Т.В.</w:t>
      </w:r>
      <w:r w:rsidR="00672B4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672B4F"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 кафедри філософії.</w:t>
      </w:r>
    </w:p>
    <w:p w:rsidR="00672B4F" w:rsidRPr="004254B7" w:rsidRDefault="00672B4F" w:rsidP="0067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B4F" w:rsidRPr="004254B7" w:rsidRDefault="00672B4F" w:rsidP="0067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схвалено на засіданні кафедри філософії</w:t>
      </w:r>
    </w:p>
    <w:p w:rsidR="00672B4F" w:rsidRPr="00776572" w:rsidRDefault="00E37CBD" w:rsidP="0067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«28» серпня 2017</w:t>
      </w:r>
      <w:r w:rsidR="00776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</w:t>
      </w:r>
    </w:p>
    <w:p w:rsidR="00672B4F" w:rsidRPr="004254B7" w:rsidRDefault="00672B4F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B4F" w:rsidRPr="004254B7" w:rsidRDefault="00672B4F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філософії ___________ (Полянська В.І.)</w:t>
      </w:r>
    </w:p>
    <w:p w:rsidR="00672B4F" w:rsidRPr="004254B7" w:rsidRDefault="00672B4F" w:rsidP="0067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B4F" w:rsidRPr="004254B7" w:rsidRDefault="00672B4F" w:rsidP="0067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погоджено навчально-методичною комісією Інституту історії, політології  та права</w:t>
      </w:r>
    </w:p>
    <w:p w:rsidR="00672B4F" w:rsidRPr="004254B7" w:rsidRDefault="00672B4F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B4F" w:rsidRPr="004254B7" w:rsidRDefault="00E37CBD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«28» серпня 2017</w:t>
      </w:r>
      <w:r w:rsidR="00672B4F"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672B4F" w:rsidRPr="004254B7" w:rsidRDefault="00672B4F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навчально-методичної комісії ____________ (</w:t>
      </w:r>
      <w:proofErr w:type="spellStart"/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Шитюк</w:t>
      </w:r>
      <w:proofErr w:type="spellEnd"/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М.М.) </w:t>
      </w:r>
    </w:p>
    <w:p w:rsidR="00672B4F" w:rsidRPr="004254B7" w:rsidRDefault="00672B4F" w:rsidP="00672B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B4F" w:rsidRPr="004254B7" w:rsidRDefault="00672B4F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погоджено навчально-методичною комісією університету</w:t>
      </w:r>
    </w:p>
    <w:p w:rsidR="00672B4F" w:rsidRPr="004254B7" w:rsidRDefault="00672B4F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B4F" w:rsidRPr="004254B7" w:rsidRDefault="00E37CBD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«28» серпня 2017 року № 12</w:t>
      </w:r>
    </w:p>
    <w:p w:rsidR="00672B4F" w:rsidRPr="004254B7" w:rsidRDefault="00672B4F" w:rsidP="006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навчально-методичн</w:t>
      </w:r>
      <w:r w:rsidR="00E37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комісії </w:t>
      </w:r>
      <w:proofErr w:type="spellStart"/>
      <w:r w:rsidR="00E37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</w:t>
      </w:r>
      <w:proofErr w:type="spellEnd"/>
      <w:r w:rsidR="00E37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42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(Василькова Н. І.)</w:t>
      </w:r>
    </w:p>
    <w:p w:rsidR="00672B4F" w:rsidRPr="004254B7" w:rsidRDefault="00672B4F" w:rsidP="00672B4F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A3F65" w:rsidRPr="00672B4F" w:rsidRDefault="00672B4F" w:rsidP="0067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4254B7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DA3F65" w:rsidRPr="00672B4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Вступ</w:t>
      </w:r>
    </w:p>
    <w:p w:rsidR="00DA3F65" w:rsidRPr="00672B4F" w:rsidRDefault="00DA3F65" w:rsidP="00DA3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3F65" w:rsidRPr="008A775F" w:rsidRDefault="00DA3F65" w:rsidP="001366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вивчення </w:t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  дисципліни «</w:t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 пізнання та основи логічного мислення</w:t>
      </w:r>
      <w:r w:rsidR="00634516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складена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79D1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освітньо-професійної програми підготовки бакалаврів напряму </w:t>
      </w:r>
      <w:r w:rsidR="00E37CBD" w:rsidRPr="008A775F">
        <w:rPr>
          <w:rFonts w:ascii="Times New Roman" w:hAnsi="Times New Roman" w:cs="Times New Roman"/>
          <w:i/>
          <w:sz w:val="28"/>
          <w:szCs w:val="28"/>
          <w:lang w:val="uk-UA"/>
        </w:rPr>
        <w:t>052</w:t>
      </w:r>
      <w:r w:rsidR="00F679D1" w:rsidRPr="008A77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Політологія</w:t>
      </w:r>
      <w:r w:rsidR="00F679D1" w:rsidRP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</w:t>
      </w:r>
    </w:p>
    <w:p w:rsidR="00136612" w:rsidRPr="008A775F" w:rsidRDefault="00136612" w:rsidP="00136612">
      <w:pPr>
        <w:tabs>
          <w:tab w:val="left" w:pos="408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 пізнання</w:t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один з основних розділів філософії, в якому вивчаються проблеми</w:t>
      </w:r>
    </w:p>
    <w:p w:rsidR="00136612" w:rsidRPr="008A775F" w:rsidRDefault="00672B4F" w:rsidP="00136612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природи пізнання і його можливостей, відношення знання до реальності, досліджуються загальні передумови пізнання, з`ясовуються закономірності та умови його достовірності й істинності. На основі пізнання людина активно самовизначається у світі, стає свідомим с</w:t>
      </w:r>
      <w:r w:rsidR="00BF2DE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уб`єктом історії, не лише задово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льняє інтелектуальний інтерес, але й успішно перетворює природу, удосконалює техніку і технології, підвищує ефективність управління суспільством, розширює межі своєї свободи, збагачується духовно.</w:t>
      </w:r>
      <w:r w:rsidR="00136612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Сучасна філософія пізнання проявляє підвищений інтерес до наукових і </w:t>
      </w:r>
      <w:proofErr w:type="spellStart"/>
      <w:r w:rsidR="00136612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позанаукових</w:t>
      </w:r>
      <w:proofErr w:type="spellEnd"/>
      <w:r w:rsidR="00136612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знання, комп`ютерних технологій, нейрофізіології, процесів гуманізації та гуманітаризації науки.</w:t>
      </w:r>
    </w:p>
    <w:p w:rsidR="005A6D05" w:rsidRPr="008A775F" w:rsidRDefault="00136612" w:rsidP="003C2DDF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сучасних умов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високорозвин</w:t>
      </w:r>
      <w:r w:rsidR="003C2DD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ених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країнах більше половини національного продукту виробляється в сфері (інду</w:t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стрії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72B4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знань. Все це свідчить про важливість філософського вчення про закономірності пізнавального процесу.</w:t>
      </w:r>
      <w:r w:rsidR="003C2DD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2DDF" w:rsidRPr="008A775F" w:rsidRDefault="003C2DDF" w:rsidP="003C2DDF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Предметом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навчальної дисципліни є: 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>фундаментальні поняття, методологічні засади (принципи і методи) теорії пізнання, головні теоретико-пізнавальні парадигми,  концепції, ідеї, основні форми та закони мислення.</w:t>
      </w:r>
    </w:p>
    <w:p w:rsidR="003C2DDF" w:rsidRPr="008A775F" w:rsidRDefault="005A6D05" w:rsidP="003C2DD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C2DDF"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Міждисциплінарні зв’язки</w:t>
      </w:r>
      <w:r w:rsidR="003C2DD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3C2DD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Навчальна дисципліна «</w:t>
      </w:r>
      <w:r w:rsidR="003C2DDF" w:rsidRPr="008A7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Теорія пізнання та основи логічного мислення»</w:t>
      </w:r>
      <w:r w:rsidR="003C2DD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змістовно зіставляється з циклом дисциплін соціально-гуманітарного циклу: «Філософія»», «Історія філософії», «Психологія», «Соціологія», «Політологія».</w:t>
      </w:r>
    </w:p>
    <w:p w:rsidR="005A6D05" w:rsidRPr="008A775F" w:rsidRDefault="005A6D05" w:rsidP="00906A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A6D05" w:rsidRPr="008A775F" w:rsidRDefault="005A6D05" w:rsidP="003C2D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254B7" w:rsidRPr="008A775F" w:rsidRDefault="004254B7" w:rsidP="004254B7">
      <w:pPr>
        <w:keepNext/>
        <w:tabs>
          <w:tab w:val="left" w:pos="1134"/>
        </w:tabs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1. Мета та завдання навчальної дисципліни</w:t>
      </w:r>
    </w:p>
    <w:p w:rsidR="004254B7" w:rsidRPr="008A775F" w:rsidRDefault="004254B7" w:rsidP="004254B7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1.1. Метою навчальної дисципліни «Теорія пізнання та основи логічного мислення» дисципліни є:</w:t>
      </w:r>
    </w:p>
    <w:p w:rsidR="004254B7" w:rsidRPr="008A775F" w:rsidRDefault="004254B7" w:rsidP="004254B7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засвоєння студентами основних ідей і принципів теорії пізнання; </w:t>
      </w:r>
    </w:p>
    <w:p w:rsidR="004254B7" w:rsidRPr="008A775F" w:rsidRDefault="004254B7" w:rsidP="004254B7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надання студентам базових знань з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 логічного мислення.;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студентів з певними тенденціями розвитку логіко - філософської думки;</w:t>
      </w:r>
    </w:p>
    <w:p w:rsidR="004254B7" w:rsidRPr="008A775F" w:rsidRDefault="004254B7" w:rsidP="00425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розкриття ролі даної навчальної дисципліни в становленні та розвитку логічної культури мислення студентів, у формуванні в них раціонально – аналітичного підходу до аналізу різноманітних явищ сучасного світу.</w:t>
      </w:r>
    </w:p>
    <w:p w:rsidR="005A6D05" w:rsidRPr="008A775F" w:rsidRDefault="004254B7" w:rsidP="005A6D05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254B7" w:rsidRPr="008A775F" w:rsidRDefault="004254B7" w:rsidP="004254B7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A775F">
        <w:rPr>
          <w:rFonts w:ascii="Times New Roman" w:hAnsi="Times New Roman" w:cs="Times New Roman"/>
          <w:i/>
          <w:sz w:val="28"/>
          <w:szCs w:val="28"/>
          <w:lang w:val="uk-UA"/>
        </w:rPr>
        <w:t>1.2.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  Для досягнення мети поставлені такі </w:t>
      </w:r>
      <w:r w:rsidRPr="008A775F">
        <w:rPr>
          <w:rFonts w:ascii="Times New Roman" w:hAnsi="Times New Roman" w:cs="Times New Roman"/>
          <w:i/>
          <w:sz w:val="28"/>
          <w:szCs w:val="28"/>
          <w:lang w:val="uk-UA"/>
        </w:rPr>
        <w:t>основні завдання:</w:t>
      </w:r>
    </w:p>
    <w:p w:rsidR="004254B7" w:rsidRPr="008A775F" w:rsidRDefault="004254B7" w:rsidP="004254B7">
      <w:pPr>
        <w:numPr>
          <w:ilvl w:val="0"/>
          <w:numId w:val="11"/>
        </w:numPr>
        <w:tabs>
          <w:tab w:val="left" w:pos="4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особливості проблемного поля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теорії пізнання;</w:t>
      </w:r>
    </w:p>
    <w:p w:rsidR="004254B7" w:rsidRPr="008A775F" w:rsidRDefault="004254B7" w:rsidP="004254B7">
      <w:pPr>
        <w:numPr>
          <w:ilvl w:val="0"/>
          <w:numId w:val="11"/>
        </w:numPr>
        <w:tabs>
          <w:tab w:val="left" w:pos="4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історичне становлення і розвиток теорії пізнання;</w:t>
      </w:r>
    </w:p>
    <w:p w:rsidR="004254B7" w:rsidRPr="008A775F" w:rsidRDefault="004254B7" w:rsidP="004254B7">
      <w:pPr>
        <w:numPr>
          <w:ilvl w:val="0"/>
          <w:numId w:val="11"/>
        </w:numPr>
        <w:tabs>
          <w:tab w:val="left" w:pos="4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експлікувати зміст основних парадигм філософії пізнання;</w:t>
      </w:r>
    </w:p>
    <w:p w:rsidR="004254B7" w:rsidRPr="008A775F" w:rsidRDefault="004254B7" w:rsidP="004254B7">
      <w:pPr>
        <w:numPr>
          <w:ilvl w:val="0"/>
          <w:numId w:val="11"/>
        </w:numPr>
        <w:tabs>
          <w:tab w:val="left" w:pos="4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структуру і динаміку пізнавального процесу;</w:t>
      </w:r>
    </w:p>
    <w:p w:rsidR="004254B7" w:rsidRPr="008A775F" w:rsidRDefault="004254B7" w:rsidP="004254B7">
      <w:pPr>
        <w:numPr>
          <w:ilvl w:val="0"/>
          <w:numId w:val="11"/>
        </w:numPr>
        <w:tabs>
          <w:tab w:val="left" w:pos="4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виокремити форми та рівні процесу пізнання, його детермінацію;</w:t>
      </w:r>
    </w:p>
    <w:p w:rsidR="004254B7" w:rsidRPr="008A775F" w:rsidRDefault="004254B7" w:rsidP="004254B7">
      <w:pPr>
        <w:numPr>
          <w:ilvl w:val="0"/>
          <w:numId w:val="11"/>
        </w:numPr>
        <w:tabs>
          <w:tab w:val="left" w:pos="4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особливості, методи і принципи наукового пізнання;</w:t>
      </w:r>
    </w:p>
    <w:p w:rsidR="004254B7" w:rsidRPr="008A775F" w:rsidRDefault="004254B7" w:rsidP="004254B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засвоїти знання, що складають зміст логіки як науки, усвідомити й запам’ятати систему     понять і термінів логіки;</w:t>
      </w:r>
    </w:p>
    <w:p w:rsidR="004254B7" w:rsidRPr="008A775F" w:rsidRDefault="004254B7" w:rsidP="004254B7">
      <w:pPr>
        <w:numPr>
          <w:ilvl w:val="0"/>
          <w:numId w:val="11"/>
        </w:numPr>
        <w:tabs>
          <w:tab w:val="left" w:pos="4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основні закони та форми логічного мислення;</w:t>
      </w:r>
    </w:p>
    <w:p w:rsidR="004254B7" w:rsidRPr="008A775F" w:rsidRDefault="004254B7" w:rsidP="004254B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 студентів з основними етапами розвитку логіки;</w:t>
      </w:r>
    </w:p>
    <w:p w:rsidR="004254B7" w:rsidRPr="008A775F" w:rsidRDefault="004254B7" w:rsidP="004254B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навчити студентів правильно мислити, запобігати помилковим судженням і умовиводам;</w:t>
      </w:r>
    </w:p>
    <w:p w:rsidR="004254B7" w:rsidRPr="008A775F" w:rsidRDefault="004254B7" w:rsidP="004254B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сприяти формуванню у студентів логічної культури мислення.</w:t>
      </w:r>
    </w:p>
    <w:p w:rsidR="004254B7" w:rsidRPr="008A775F" w:rsidRDefault="004254B7" w:rsidP="00425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A6D05" w:rsidRPr="008A775F" w:rsidRDefault="004254B7" w:rsidP="004254B7">
      <w:pPr>
        <w:tabs>
          <w:tab w:val="left" w:pos="408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A3F65" w:rsidRPr="008A775F" w:rsidRDefault="00DA3F65" w:rsidP="005A6D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1.3.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вимогами освітньо-професійної програми студент оволодіває такими </w:t>
      </w:r>
      <w:proofErr w:type="spellStart"/>
      <w:r w:rsidRP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компетентностями</w:t>
      </w:r>
      <w:proofErr w:type="spellEnd"/>
      <w:r w:rsidRP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</w:p>
    <w:p w:rsidR="00634516" w:rsidRPr="008A775F" w:rsidRDefault="00634516" w:rsidP="005A6D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254B7" w:rsidRPr="008A775F" w:rsidRDefault="004254B7" w:rsidP="004254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І. 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Метапредметні</w:t>
      </w:r>
      <w:proofErr w:type="spellEnd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(ключові компетентності):</w:t>
      </w:r>
      <w:r w:rsidRPr="008A77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особливості теорії пізнання як окремого розділу філософського знання;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специфіку філософського вчення про пізнавальний процес;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передумови становлення і розвитку теорії пізнання, її історичні етапи та парадигми;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 проаналізувати історичні тенденції розвитку філософії пізнання і знання;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проаналізувати і дати оцінку сучасному стану розвитку теорії пізнання; 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структуру процесу пізнання, його форми та рівні;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розкрити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людиномірність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істини; 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розуміти та вміти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практики як основи, мети пізнання і критерію істини;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 охарактеризувати особливості наукового пізнання, його критерії, методи, принципи;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4088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виявити специфіку наукового пізнання у його єдності та відмінності від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позанаукових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освоєння світу;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75F">
        <w:rPr>
          <w:rFonts w:ascii="Times New Roman" w:hAnsi="Times New Roman" w:cs="Times New Roman"/>
          <w:sz w:val="28"/>
          <w:szCs w:val="28"/>
          <w:lang w:val="uk-UA"/>
        </w:rPr>
        <w:t>охарактеризувати пізнавальну діяльність як соціально-історичне явище і елемент культури;</w:t>
      </w:r>
    </w:p>
    <w:p w:rsidR="004254B7" w:rsidRPr="008A775F" w:rsidRDefault="004254B7" w:rsidP="004254B7">
      <w:pPr>
        <w:numPr>
          <w:ilvl w:val="0"/>
          <w:numId w:val="12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4B7" w:rsidRPr="008A775F" w:rsidRDefault="004254B7" w:rsidP="004254B7">
      <w:pPr>
        <w:numPr>
          <w:ilvl w:val="0"/>
          <w:numId w:val="12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синтезувати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54B7" w:rsidRPr="008A775F" w:rsidRDefault="004254B7" w:rsidP="004254B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термінологією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54B7" w:rsidRPr="008A775F" w:rsidRDefault="004254B7" w:rsidP="004254B7">
      <w:pPr>
        <w:numPr>
          <w:ilvl w:val="0"/>
          <w:numId w:val="12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нового; </w:t>
      </w:r>
    </w:p>
    <w:p w:rsidR="004254B7" w:rsidRPr="008A775F" w:rsidRDefault="004254B7" w:rsidP="004254B7">
      <w:pPr>
        <w:numPr>
          <w:ilvl w:val="0"/>
          <w:numId w:val="12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думати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науковими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термінами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формулювати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задачі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збирати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дані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аналізувати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їх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пропонувати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ішення</w:t>
      </w:r>
      <w:proofErr w:type="spellEnd"/>
      <w:r w:rsidRPr="008A775F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4B7" w:rsidRPr="008A775F" w:rsidRDefault="004254B7" w:rsidP="004254B7">
      <w:pPr>
        <w:numPr>
          <w:ilvl w:val="0"/>
          <w:numId w:val="12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формальних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логічних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наявної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структурування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витлумачувати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перевіряти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несуперечності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достатності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254B7" w:rsidRPr="008A775F" w:rsidRDefault="004254B7" w:rsidP="004254B7">
      <w:pPr>
        <w:numPr>
          <w:ilvl w:val="0"/>
          <w:numId w:val="12"/>
        </w:num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розпізнавати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маніпулювання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співрозмовником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ним;</w:t>
      </w:r>
    </w:p>
    <w:p w:rsidR="004254B7" w:rsidRPr="008A775F" w:rsidRDefault="004254B7" w:rsidP="004254B7">
      <w:pPr>
        <w:numPr>
          <w:ilvl w:val="0"/>
          <w:numId w:val="12"/>
        </w:num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налізувати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них;</w:t>
      </w:r>
    </w:p>
    <w:p w:rsidR="004254B7" w:rsidRPr="008A775F" w:rsidRDefault="004254B7" w:rsidP="004254B7">
      <w:pPr>
        <w:numPr>
          <w:ilvl w:val="0"/>
          <w:numId w:val="12"/>
        </w:num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proofErr w:type="gram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критикувати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опонентів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типових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аргументації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критиці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4B7" w:rsidRPr="008A775F" w:rsidRDefault="004254B7" w:rsidP="004254B7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навичками публічної промови, письмового аргументованого викладу власної точки зору та прийомами ведення дискусії і полеміки, діалогу;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4254B7" w:rsidRPr="008A775F" w:rsidRDefault="004254B7" w:rsidP="004254B7">
      <w:pPr>
        <w:numPr>
          <w:ilvl w:val="0"/>
          <w:numId w:val="12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здатністю працювати з інформацією в глобальних комп'ютерних мережах.</w:t>
      </w:r>
    </w:p>
    <w:p w:rsidR="004254B7" w:rsidRPr="008A775F" w:rsidRDefault="004254B7" w:rsidP="004254B7">
      <w:pPr>
        <w:spacing w:after="0" w:line="240" w:lineRule="auto"/>
        <w:ind w:left="-142" w:firstLine="1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4254B7" w:rsidRPr="008A775F" w:rsidRDefault="004254B7" w:rsidP="004254B7">
      <w:pPr>
        <w:tabs>
          <w:tab w:val="left" w:pos="284"/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Фахові: </w:t>
      </w:r>
    </w:p>
    <w:p w:rsidR="004254B7" w:rsidRPr="008A775F" w:rsidRDefault="004254B7" w:rsidP="004254B7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здатністю усвідомлювати соціальну значущість своєї майбутньої професії, володіння  високою мотивацією до виконання та вдосконалення  своєї професійної діяльності; </w:t>
      </w:r>
    </w:p>
    <w:p w:rsidR="004254B7" w:rsidRPr="008A775F" w:rsidRDefault="004254B7" w:rsidP="004254B7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й навички самоконтролю та самооцінки.</w:t>
      </w:r>
    </w:p>
    <w:p w:rsidR="004254B7" w:rsidRPr="008A775F" w:rsidRDefault="004254B7" w:rsidP="004254B7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вміти аналізувати суспільні процеси, механізми функціонування соціальних інститутів, визначаючи в них власне місце;</w:t>
      </w:r>
    </w:p>
    <w:p w:rsidR="004254B7" w:rsidRPr="008A775F" w:rsidRDefault="004254B7" w:rsidP="004254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проектувати стратегії свого життя з урахуванням інтересів і потреб різних соціальних груп, індивідуумів, відповідно до соціальних норм і правил, наявних в сучасному українському суспільстві;</w:t>
      </w:r>
    </w:p>
    <w:p w:rsidR="004254B7" w:rsidRPr="008A775F" w:rsidRDefault="004254B7" w:rsidP="004254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робити свідомий вибір та застосовувати демократичні процедури при прийнятті індивідуальних і колективних рішень, враховуючи інтереси й потреби інших людей, представників певної спільноти, суспільства;</w:t>
      </w:r>
    </w:p>
    <w:p w:rsidR="004254B7" w:rsidRPr="008A775F" w:rsidRDefault="004254B7" w:rsidP="004254B7">
      <w:pPr>
        <w:numPr>
          <w:ilvl w:val="0"/>
          <w:numId w:val="6"/>
        </w:numPr>
        <w:tabs>
          <w:tab w:val="num" w:pos="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 здобувати і використовувати в практичній діяльності нові знання та вміння, прагнути до саморозвитку;</w:t>
      </w:r>
    </w:p>
    <w:p w:rsidR="004254B7" w:rsidRPr="008A775F" w:rsidRDefault="004254B7" w:rsidP="004254B7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здатністю розуміти сутність і значення основних принципів та законів логічного мислення в умовах сучасного інформаційного суспільства;</w:t>
      </w:r>
    </w:p>
    <w:p w:rsidR="004254B7" w:rsidRPr="008A775F" w:rsidRDefault="004254B7" w:rsidP="004254B7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здатністю до системного мислення;</w:t>
      </w:r>
    </w:p>
    <w:p w:rsidR="004254B7" w:rsidRPr="008A775F" w:rsidRDefault="004254B7" w:rsidP="004254B7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здатністю до критики й самокритики;  </w:t>
      </w:r>
    </w:p>
    <w:p w:rsidR="004254B7" w:rsidRPr="008A775F" w:rsidRDefault="004254B7" w:rsidP="003C2DDF">
      <w:pPr>
        <w:numPr>
          <w:ilvl w:val="0"/>
          <w:numId w:val="6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володіння навичками дисциплінованості, організованості.</w:t>
      </w:r>
    </w:p>
    <w:p w:rsidR="004254B7" w:rsidRPr="008A775F" w:rsidRDefault="004254B7" w:rsidP="004254B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02E" w:rsidRPr="008A775F" w:rsidRDefault="00E37CBD" w:rsidP="00B4502E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процесу з дисципліни</w:t>
      </w:r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лекції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семінарські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уможливлює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="003C2DDF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</w:t>
      </w:r>
      <w:r w:rsidR="00B4502E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5EAF" w:rsidRDefault="003C2DDF" w:rsidP="008A775F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вивчення навчальної дисципліни відводиться </w:t>
      </w:r>
      <w:r w:rsidR="004254B7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120 годин / 4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кредити ECTS.</w:t>
      </w:r>
    </w:p>
    <w:p w:rsidR="00906A05" w:rsidRDefault="00906A05" w:rsidP="008A775F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6A05" w:rsidRDefault="00906A05" w:rsidP="008A775F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6A05" w:rsidRDefault="00906A05" w:rsidP="008A775F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6A05" w:rsidRPr="008A775F" w:rsidRDefault="00906A05" w:rsidP="008A775F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3F65" w:rsidRPr="008A775F" w:rsidRDefault="00DA3F65" w:rsidP="00DA3F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54B7" w:rsidRPr="004B04EE" w:rsidRDefault="00DA3F65" w:rsidP="004B04EE">
      <w:pPr>
        <w:numPr>
          <w:ilvl w:val="0"/>
          <w:numId w:val="4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Інформаційний</w:t>
      </w:r>
      <w:proofErr w:type="spellEnd"/>
      <w:r w:rsidRPr="008A7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8A7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A7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:rsidR="00C76000" w:rsidRPr="008A775F" w:rsidRDefault="00E37CBD" w:rsidP="004254B7">
      <w:pPr>
        <w:tabs>
          <w:tab w:val="left" w:pos="284"/>
          <w:tab w:val="left" w:pos="567"/>
        </w:tabs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Кредит</w:t>
      </w:r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1. Теорія пізнання</w:t>
      </w:r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її</w:t>
      </w:r>
      <w:proofErr w:type="spellEnd"/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проблемне</w:t>
      </w:r>
      <w:proofErr w:type="spellEnd"/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поле</w:t>
      </w:r>
      <w:r w:rsidR="00700DC7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та</w:t>
      </w:r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</w:t>
      </w:r>
      <w:proofErr w:type="spellEnd"/>
      <w:r w:rsidR="00700DC7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сторичний </w:t>
      </w:r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розвиток</w:t>
      </w:r>
      <w:proofErr w:type="spellEnd"/>
    </w:p>
    <w:p w:rsidR="00634516" w:rsidRPr="008A775F" w:rsidRDefault="00C76000" w:rsidP="008A775F">
      <w:pPr>
        <w:tabs>
          <w:tab w:val="left" w:pos="284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</w:t>
      </w:r>
      <w:r w:rsidR="008A775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579BC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Теорія пізнання,її сутність і проблемне поле.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 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теорії пізнання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філософської дисципліни. Взаємозв’язок філософського і конкретно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наукового дослідження пр</w:t>
      </w:r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оцесу пізнання. Співвідношення 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теорії пізнання</w:t>
      </w:r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розділів філософського знання. Єдність та відмінність понять </w:t>
      </w:r>
      <w:proofErr w:type="spellStart"/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“гносеологія”</w:t>
      </w:r>
      <w:proofErr w:type="spellEnd"/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“теорія</w:t>
      </w:r>
      <w:proofErr w:type="spellEnd"/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пізнання”</w:t>
      </w:r>
      <w:proofErr w:type="spellEnd"/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“епістемологія”</w:t>
      </w:r>
      <w:proofErr w:type="spellEnd"/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Відношення пізнання до об’єктивної реальності, пізнання як відображення дійсності, природа об’єкта і суб’єкта пізнання, пізнання як процес, особливості наукового пізнання, його форми і рівні, природа істини – основні проблеми 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теорії пізнання</w:t>
      </w:r>
      <w:r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теорії </w:t>
      </w:r>
      <w:proofErr w:type="gramStart"/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ізнання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CBD" w:rsidRPr="008A775F" w:rsidRDefault="009579BC" w:rsidP="008A775F">
      <w:pPr>
        <w:spacing w:after="0" w:line="240" w:lineRule="auto"/>
        <w:ind w:left="-15" w:right="-15" w:firstLine="7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Теорія пізнання 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систем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філософського знання. Функції теорії пізнання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Основні парадигми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теорії пізнання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Критичний аналіз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гносеологічних 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концепцій, які заперечують здатність людини пізнати істину.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теорії </w:t>
      </w:r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ізнання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9BC" w:rsidRPr="008A775F" w:rsidRDefault="009579BC" w:rsidP="009579BC">
      <w:pPr>
        <w:spacing w:after="240" w:line="240" w:lineRule="auto"/>
        <w:ind w:left="-15"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</w:t>
      </w:r>
      <w:r w:rsidR="008A775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76000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3C7A39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Історичний розвиток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теорії пізнання</w:t>
      </w:r>
    </w:p>
    <w:p w:rsidR="008A775F" w:rsidRDefault="00C76000" w:rsidP="00634516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Зміна предметного поля епістемології в процесі її історичного розвитку. Основні гносеологічні ідеї античної філософії. Філософське вчення про </w:t>
      </w:r>
      <w:r w:rsid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пізнання в епоху </w:t>
      </w:r>
      <w:proofErr w:type="spellStart"/>
      <w:r w:rsid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середньовіччя.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Передумови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виникнення 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гносеології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окремого розділу філософії.</w:t>
      </w:r>
      <w:r w:rsidR="00634516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775F" w:rsidRDefault="00C76000" w:rsidP="008A775F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Класична 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гносеологія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Подолання примар схоластики.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всезагальних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критицизму,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фундаменталізму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наукоцентризму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трансценденталізму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Радикальна рефлексивна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Інтерпретація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методу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емпіризму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раціоналізму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47AB" w:rsidRPr="008A775F" w:rsidRDefault="00E747AB" w:rsidP="008A775F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Моделі пізнання сучасної філософії. 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. Нова постановка проблем гносеології у прагматизмі: теорія сумніву – віри, зрушення класичного розуміння істини. 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Герменевтична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Герменевтика як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інтерпретації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Феноменологічна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proofErr w:type="gramStart"/>
      <w:r w:rsidRPr="008A775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ізнання. </w:t>
      </w:r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16" w:rsidRPr="008A775F" w:rsidRDefault="00C76000" w:rsidP="00634516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Некласична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AB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ізнання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співвіднесення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активністю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суб`єкта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пізнавальними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Критика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епістемологічного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фундаменталізму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релятивістських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конвенціоналістських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прагматистських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теорії </w:t>
      </w:r>
      <w:proofErr w:type="gramStart"/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9579BC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ізнання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“наук про природу”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“наук про дух”.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Абсолютизація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природничо-наукового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обгрунтування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типу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DC7" w:rsidRPr="008A775F" w:rsidRDefault="00634516" w:rsidP="00634516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Постмодерністська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інтерпретація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ізнавального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дискурсу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Альтернативи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гносеологічного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логоцентризму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Екстерналіз</w:t>
      </w:r>
      <w:proofErr w:type="gram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інтерналізм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кумулятивізм-антикумулятивізм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DC7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раціональної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історії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Плюралізм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ідницьких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Переосмислення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 науки в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сучасній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культурі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E68" w:rsidRPr="008A775F" w:rsidRDefault="00A12E68" w:rsidP="00A12E68">
      <w:pPr>
        <w:tabs>
          <w:tab w:val="left" w:pos="284"/>
          <w:tab w:val="left" w:pos="567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A12E68" w:rsidRPr="004B04EE" w:rsidRDefault="00E37CBD" w:rsidP="0090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Кредит </w:t>
      </w:r>
      <w:r w:rsidR="00A12E68" w:rsidRPr="008A77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2. </w:t>
      </w:r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</w:t>
      </w:r>
      <w:proofErr w:type="spellStart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рирода</w:t>
      </w:r>
      <w:proofErr w:type="spellEnd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процесу</w:t>
      </w:r>
      <w:proofErr w:type="spellEnd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пізнання</w:t>
      </w:r>
      <w:proofErr w:type="spellEnd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</w:t>
      </w:r>
      <w:proofErr w:type="spellEnd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A12E68"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знання</w:t>
      </w:r>
      <w:proofErr w:type="spellEnd"/>
    </w:p>
    <w:p w:rsidR="008A775F" w:rsidRPr="008A775F" w:rsidRDefault="00A12E68" w:rsidP="008A775F">
      <w:pPr>
        <w:spacing w:after="0" w:line="240" w:lineRule="auto"/>
        <w:ind w:left="-15"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3</w:t>
      </w:r>
      <w:r w:rsidR="008A775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C7A39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Сутність і структура процесу пізнання</w:t>
      </w:r>
    </w:p>
    <w:p w:rsidR="0046677A" w:rsidRPr="008A775F" w:rsidRDefault="00C76000" w:rsidP="008A775F">
      <w:pPr>
        <w:spacing w:after="0" w:line="240" w:lineRule="auto"/>
        <w:ind w:left="-17" w:right="-1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об’єкта і суб’єкта пізн</w:t>
      </w:r>
      <w:r w:rsid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ання, їх практична і теоретична</w:t>
      </w:r>
      <w:r w:rsid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опосередкованість.</w:t>
      </w:r>
      <w:r w:rsidR="0046677A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4AC9" w:rsidRPr="008A775F" w:rsidRDefault="00C76000" w:rsidP="008A775F">
      <w:pPr>
        <w:spacing w:after="0" w:line="240" w:lineRule="auto"/>
        <w:ind w:left="-17" w:right="-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ізнавального</w:t>
      </w:r>
      <w:proofErr w:type="spellEnd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C9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Предметно-практичні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іо-культурні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логіко-гносеологічні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4AC9" w:rsidRPr="008A775F" w:rsidRDefault="00404AC9" w:rsidP="0046677A">
      <w:pPr>
        <w:spacing w:after="0" w:line="240" w:lineRule="auto"/>
        <w:ind w:left="-15" w:right="-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proofErr w:type="gram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об’єктивної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генеза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форм. </w:t>
      </w:r>
      <w:proofErr w:type="spellStart"/>
      <w:proofErr w:type="gram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ізнавальний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та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Діяльнісна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пізнавального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нейрофізіологічні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ізнавальної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роль в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посередників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Різноманітність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взаємозв’язок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ізнавальне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абстрагування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синтезу,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індукції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дедукції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настанови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Єдність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чуттєвого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Критичний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емпіризму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раціоналізму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апрі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="00C76000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4AC9" w:rsidRPr="008A775F" w:rsidRDefault="00700DC7" w:rsidP="00404AC9">
      <w:pPr>
        <w:spacing w:after="0" w:line="240" w:lineRule="auto"/>
        <w:ind w:left="-15" w:right="-15" w:firstLine="7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емпіричного і теоретичного рівнів пізнання, їх співвідн</w:t>
      </w:r>
      <w:r w:rsidR="00404AC9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осність і критерії розрізнення.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Спостереження, експеримент, опис, вимірювання як методи емпіричного пізнання. Формалізація, ідеалізація, моделювання як методи теоретичного пізнання.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ідеалізованого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гіпотеза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теоретичного </w:t>
      </w:r>
      <w:proofErr w:type="spellStart"/>
      <w:proofErr w:type="gramStart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="00404AC9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C9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і теорія. Структура і функції теорії.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Теоретизація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сучасної науки. </w:t>
      </w:r>
      <w:r w:rsidR="00404AC9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775F" w:rsidRDefault="00404AC9" w:rsidP="008A775F">
      <w:pPr>
        <w:spacing w:after="0" w:line="240" w:lineRule="auto"/>
        <w:ind w:left="-15" w:right="-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Філософське розуміння істини як відповідності змісту мислення реальності. Істина як процес відображення об’єкта у формах діяльності суб’єкта. Залежність істини від способів її отримання.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Об’єктивність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діалектика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Конкретність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заблудження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позанаукова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фундаментальна характеристика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гносеологічні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праксеологічні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Краса, Добро, Благо, Правда.</w:t>
      </w:r>
    </w:p>
    <w:p w:rsidR="008A775F" w:rsidRDefault="00404AC9" w:rsidP="00906A05">
      <w:pPr>
        <w:spacing w:after="0" w:line="240" w:lineRule="auto"/>
        <w:ind w:left="-17" w:right="-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сутності істини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її критеріїв в: кореспондентській теорії істини /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Арістотель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/, когерентній теорії істини /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Бленшард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/, семантичній теорії істини /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Тарський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/, прагматичній теорії істини /Пірс,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Джемс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екзистенційні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теорії істини /Гайдеггер, Сартр/.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догматизму,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конвенціоналізму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релятивізму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поглядах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іогуманітарному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Плюралізація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</w:t>
      </w:r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як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істинності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04EE" w:rsidRPr="00906A05" w:rsidRDefault="004B04EE" w:rsidP="00906A05">
      <w:pPr>
        <w:spacing w:after="0" w:line="240" w:lineRule="auto"/>
        <w:ind w:left="-17" w:right="-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77A" w:rsidRPr="008A775F" w:rsidRDefault="00404AC9" w:rsidP="004B04EE">
      <w:pPr>
        <w:spacing w:after="0" w:line="240" w:lineRule="auto"/>
        <w:ind w:left="-15" w:right="-15" w:firstLine="7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</w:t>
      </w:r>
      <w:r w:rsid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укове</w:t>
      </w:r>
      <w:proofErr w:type="spellEnd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пізнання</w:t>
      </w:r>
      <w:proofErr w:type="spellEnd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</w:t>
      </w:r>
      <w:proofErr w:type="spellEnd"/>
      <w:r w:rsidR="0046677A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6677A" w:rsidRPr="008A775F" w:rsidRDefault="00404AC9" w:rsidP="00404AC9">
      <w:pPr>
        <w:spacing w:after="0" w:line="240" w:lineRule="auto"/>
        <w:ind w:left="-15" w:right="-15" w:firstLine="7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ahoma" w:eastAsia="Times New Roman" w:hAnsi="Tahoma" w:cs="Tahoma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науки.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науковості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Об`єкт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proofErr w:type="spell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="00700DC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6677A" w:rsidRPr="008A775F" w:rsidRDefault="00700DC7" w:rsidP="0046677A">
      <w:pPr>
        <w:spacing w:after="0" w:line="240" w:lineRule="auto"/>
        <w:ind w:left="-15" w:right="-15" w:firstLine="7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Загальнологічні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Сходження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абстрактного до конкретного у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Загальнонаукові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та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Методологічний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плюралізм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природничонаукового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77A" w:rsidRPr="008A775F" w:rsidRDefault="0046677A" w:rsidP="004667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D5EA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як феномен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цивілізації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синергетики, глобального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еволюціонізму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ноосфери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Наука,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</w:t>
      </w:r>
    </w:p>
    <w:p w:rsidR="0046677A" w:rsidRPr="008A775F" w:rsidRDefault="0046677A" w:rsidP="004667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D5EA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Основний зміст процесів гуманізації та гуманітаризації сучасної науки. Феномен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людиномірності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науки. Аксіологія науки. Цінності науки і соціальна відповідальність вчених. </w:t>
      </w:r>
    </w:p>
    <w:p w:rsidR="0046677A" w:rsidRPr="008A775F" w:rsidRDefault="0046677A" w:rsidP="0046677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D5EAF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постмодерністської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на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ітоглядних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раціональності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Сцієнтистсько-антисцієнтистська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науки.</w:t>
      </w:r>
    </w:p>
    <w:p w:rsidR="004254B7" w:rsidRPr="008A775F" w:rsidRDefault="004254B7" w:rsidP="00E37CB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3C7A39" w:rsidRPr="008A775F" w:rsidRDefault="00E37CBD" w:rsidP="00E37C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Кредит</w:t>
      </w:r>
      <w:r w:rsidR="0046677A" w:rsidRPr="008A77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3. </w:t>
      </w:r>
      <w:r w:rsidR="0046677A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Основні </w:t>
      </w:r>
      <w:r w:rsidR="004B04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закони та форми мислення</w:t>
      </w:r>
    </w:p>
    <w:p w:rsidR="003C7A39" w:rsidRPr="008A775F" w:rsidRDefault="003C7A39" w:rsidP="002F3A6D">
      <w:pPr>
        <w:spacing w:after="0" w:line="240" w:lineRule="auto"/>
        <w:ind w:left="-15" w:right="-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</w:t>
      </w:r>
      <w:r w:rsidR="008A775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3A6D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Логічний аналіз  п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онят</w:t>
      </w:r>
      <w:r w:rsidR="002F3A6D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3A6D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F3A6D" w:rsidRPr="008A775F" w:rsidRDefault="003C7A39" w:rsidP="003C7A3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Поняття як форма мислення. Загальна характеристика поняття як форми мислення. Структура поняття. Види понять за змістом і обсягом. Логічні відношення між поняттями</w:t>
      </w:r>
      <w:r w:rsidR="002F3A6D"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їх графічне зображення за допомогою кіл Ейлера. </w:t>
      </w:r>
    </w:p>
    <w:p w:rsidR="003C7A39" w:rsidRPr="008A775F" w:rsidRDefault="003C7A39" w:rsidP="00E37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Логічна операція над змістом поняття. Визначення поняття. Логічні операції над обсягом поняття: а) узагальнення та обмеження поняття; б) поділ обсягу поняття. </w:t>
      </w:r>
    </w:p>
    <w:p w:rsidR="003C7A39" w:rsidRPr="008A775F" w:rsidRDefault="003C7A39" w:rsidP="003C7A39">
      <w:pPr>
        <w:tabs>
          <w:tab w:val="left" w:pos="113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6</w:t>
      </w:r>
      <w:r w:rsidR="008A775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3A6D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Логічний аналіз  висловлювань</w:t>
      </w:r>
    </w:p>
    <w:p w:rsidR="003C7A39" w:rsidRPr="008A775F" w:rsidRDefault="003C7A39" w:rsidP="008A775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Судження як форма мислення. Загальна характеристика висловлювання: визначення, логічна структура, мовні форми виразу. Види висловлювань. Методи встановлення істинності простих та складних висловлювань. </w:t>
      </w:r>
    </w:p>
    <w:p w:rsidR="003C7A39" w:rsidRPr="008A775F" w:rsidRDefault="003C7A39" w:rsidP="00721717">
      <w:pPr>
        <w:tabs>
          <w:tab w:val="left" w:pos="113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</w:t>
      </w:r>
      <w:r w:rsidR="00136612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8A775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Умовивід</w:t>
      </w:r>
    </w:p>
    <w:p w:rsidR="003C7A39" w:rsidRPr="008A775F" w:rsidRDefault="003C7A39" w:rsidP="003C7A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Умовивід як форма мислення. Загальна характеристика умовиводу як форми мислення. Поняття необхідного та імовірнісного умовиводу. Принцип логічного слідування в умовиводах. Характеристика дедуктивних умовиводів: визначення, структура побудови, аксіома дедукції. Умови визначення істинності дедуктивних умовиводів. Види дедуктивних умовиводів: умовиводи логіки висловлювань і умовиводи логіки предикатів. Характеристика імовірнісних умовиводів: визначення, структура побудови. Умови визначення істинності висновків. Види імовірнісних умовиводів: індукція і аналогія. </w:t>
      </w:r>
    </w:p>
    <w:p w:rsidR="00E37CBD" w:rsidRPr="008A775F" w:rsidRDefault="00E37CBD" w:rsidP="00E37CBD">
      <w:pPr>
        <w:tabs>
          <w:tab w:val="left" w:pos="113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Кредит 4. 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Логічні основи теорії аргументації</w:t>
      </w:r>
    </w:p>
    <w:p w:rsidR="003C7A39" w:rsidRPr="008A775F" w:rsidRDefault="003C7A39" w:rsidP="003C7A39">
      <w:pPr>
        <w:tabs>
          <w:tab w:val="left" w:pos="1134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8</w:t>
      </w:r>
      <w:r w:rsidR="008A775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Основні закони логіки</w:t>
      </w:r>
    </w:p>
    <w:p w:rsidR="003C7A39" w:rsidRPr="008A775F" w:rsidRDefault="003C7A39" w:rsidP="00E37C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Основні логічні закони. Загальна характеристика логічних законів. Поняття </w:t>
      </w:r>
      <w:proofErr w:type="spellStart"/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”логічний</w:t>
      </w:r>
      <w:proofErr w:type="spellEnd"/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закон”</w:t>
      </w:r>
      <w:proofErr w:type="spellEnd"/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традиційній логіці і символічній логіці. Закон тотожності: визначення, вимоги до побудови правильних міркувань, логічні помилки при його порушенні. Закон несуперечності: визначення, вимоги до побудови правильних міркувань, логічні помилки при його порушенні. Закон виключеного третього: визначення, вимоги до побудови правильних міркувань, логічні помилки при його порушенні. Закон достатньої підстави: визначення, вимоги до побудови правильних міркувань, логічні помилки при його порушенні.</w:t>
      </w:r>
    </w:p>
    <w:p w:rsidR="003C7A39" w:rsidRPr="008A775F" w:rsidRDefault="003C7A39" w:rsidP="003C7A3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9</w:t>
      </w:r>
      <w:r w:rsidR="008A775F"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Логічні основи теорії аргументації</w:t>
      </w:r>
    </w:p>
    <w:p w:rsidR="00721717" w:rsidRPr="008A775F" w:rsidRDefault="00721717" w:rsidP="0072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аргументації</w:t>
      </w:r>
      <w:r w:rsidRPr="008A77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Доведення і спростування. Загальна характеристика доведення і спростування. Структура доведення і спростування. </w:t>
      </w:r>
    </w:p>
    <w:p w:rsidR="004254B7" w:rsidRPr="008A775F" w:rsidRDefault="00721717" w:rsidP="00E3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Види доведень та способи спростувань. Правила доведення та спростування та логічні помилки при їх порушенні</w:t>
      </w:r>
      <w:r w:rsidR="004254B7" w:rsidRPr="008A77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софізми</w:t>
      </w:r>
      <w:proofErr w:type="spell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паралогізми</w:t>
      </w:r>
      <w:proofErr w:type="spell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парадокси</w:t>
      </w:r>
      <w:proofErr w:type="spell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антиномії</w:t>
      </w:r>
      <w:proofErr w:type="spell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5F" w:rsidRDefault="008A775F" w:rsidP="00732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DA3F65" w:rsidRPr="008A775F" w:rsidRDefault="00DA3F65" w:rsidP="00DA3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Рекомендована література</w:t>
      </w:r>
    </w:p>
    <w:p w:rsidR="004254B7" w:rsidRPr="008A775F" w:rsidRDefault="004254B7" w:rsidP="00425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Билецкий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И.П. Познание и действительность. – Харьков, 1999.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Бряник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Н.В. Введение в современную теорию познания. – М., 2003. 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Иванов В.А., Миронов В.В. Университетские лекции по метафизике. – М., 2004. 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hAnsi="Times New Roman" w:cs="Times New Roman"/>
          <w:sz w:val="28"/>
          <w:szCs w:val="28"/>
        </w:rPr>
        <w:t>Исторические типы рациональности. Т. І-ІІ. –М., 1995-1996.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(за ред.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В.І.Ярошовця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>). – К., 2002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Канке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Философия: исторический и систематический курс.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М.,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Кримський С. </w:t>
      </w:r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с</w:t>
      </w:r>
      <w:proofErr w:type="spellStart"/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офійність</w:t>
      </w:r>
      <w:proofErr w:type="spellEnd"/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правду, </w:t>
      </w:r>
      <w:proofErr w:type="spellStart"/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смисли</w:t>
      </w:r>
      <w:proofErr w:type="spellEnd"/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людського</w:t>
      </w:r>
      <w:proofErr w:type="spellEnd"/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буття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Збірник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філософських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статей.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К., 2010.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Кримський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С.Б.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смислів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К., 2003. 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Лекторский В.А. Субъект, объект, познание. – М., 1980.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Лекторский</w:t>
      </w:r>
      <w:proofErr w:type="gram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В.А. Эпистемология классическая и неклассическая / В.А. Лекторский. – М.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2001.  </w:t>
      </w:r>
    </w:p>
    <w:p w:rsidR="004254B7" w:rsidRPr="008A775F" w:rsidRDefault="004254B7" w:rsidP="004254B7">
      <w:pPr>
        <w:numPr>
          <w:ilvl w:val="0"/>
          <w:numId w:val="10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Мамардашвили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Как я понимаю философию.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1990.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Мамардашвили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М.К. Стрела познания (набросок естественноисторической гносеологии). – М., 1997.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hAnsi="Times New Roman" w:cs="Times New Roman"/>
          <w:sz w:val="28"/>
          <w:szCs w:val="28"/>
        </w:rPr>
        <w:t>Микешина Л.А. Философия науки. Современная эпистемология. Научное знание в динамике культуры. Методология научного исследования / Л.А. Микешина. – М.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775F">
        <w:rPr>
          <w:rFonts w:ascii="Times New Roman" w:hAnsi="Times New Roman" w:cs="Times New Roman"/>
          <w:sz w:val="28"/>
          <w:szCs w:val="28"/>
        </w:rPr>
        <w:t xml:space="preserve">2005. 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В.Г. </w:t>
      </w:r>
      <w:proofErr w:type="spellStart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К.,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1995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54B7" w:rsidRPr="008A775F" w:rsidRDefault="004254B7" w:rsidP="004254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Осічнюк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Філософія. Підручник. - К., 2009.     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>Основы теории познания. – СПб</w:t>
      </w:r>
      <w:proofErr w:type="gram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1999.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Подольська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Є.А. Філософія. Підручник. - К., 2013.           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Попович М.В. Раціональність і виміри людського буття. – К., 1997. 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Порус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В.Н. Рациональность. Наука. Культура. – М., 2002.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Причепій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Є.М.,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Черній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А.М.,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Гвоздецький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В.Д.,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Чекаль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Л.А. та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Філософія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8A775F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Академія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8A77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Рассел Б. Человеческое познание: его сфера и границы. – К., 1997. 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Рациональность как предмет философского исследования. – М., 1995.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Реале</w:t>
      </w:r>
      <w:proofErr w:type="gram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Дж.,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Антисери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Д. Западная философия от истоков до наших дней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– СПб</w:t>
      </w:r>
      <w:proofErr w:type="gram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1996. 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Розин</w:t>
      </w:r>
      <w:proofErr w:type="gram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В.М. Типы и </w:t>
      </w:r>
      <w:proofErr w:type="spell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дискурсы</w:t>
      </w:r>
      <w:proofErr w:type="spell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мышления. – М., 2000. </w:t>
      </w:r>
      <w:r w:rsidRPr="008A77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Семенов В.В. Причины кризиса разумной деятельности человека. </w:t>
      </w:r>
      <w:proofErr w:type="gramStart"/>
      <w:r w:rsidRPr="008A775F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ущино, 1996.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Теория познания. – Т. 2. – М., 1995. – С. 200-293.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Теория познания. – Т.1. – М., 1991. – С. 22-65. </w:t>
      </w:r>
    </w:p>
    <w:p w:rsidR="004254B7" w:rsidRPr="008A775F" w:rsidRDefault="004254B7" w:rsidP="004254B7">
      <w:pPr>
        <w:numPr>
          <w:ilvl w:val="0"/>
          <w:numId w:val="10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Философия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онтология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гносеология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философская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антропология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философия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общ</w:t>
      </w:r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Е.С.Логовой  - Мн., 20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254B7" w:rsidRPr="008A775F" w:rsidRDefault="004254B7" w:rsidP="004254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Філософія як історія філософії.: Підручник / За </w:t>
      </w:r>
      <w:proofErr w:type="spellStart"/>
      <w:r w:rsidRPr="008A775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заг</w:t>
      </w:r>
      <w:proofErr w:type="spellEnd"/>
      <w:r w:rsidRPr="008A775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. Ред. </w:t>
      </w:r>
      <w:proofErr w:type="spellStart"/>
      <w:r w:rsidRPr="008A775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Ярошовця</w:t>
      </w:r>
      <w:proofErr w:type="spellEnd"/>
      <w:r w:rsidRPr="008A775F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В.І. - К., 2010. 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Філософія. Курс лекцій: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посібник. (В.Г.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Табачковський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ін.) - К., 2010. 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Філософія: мислителі, ідеї, концепції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Підручник / В. Г.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Кремень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В. Ільїн. - К., 2005.  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Філософія: світ людини. Курс лекцій: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В.Г.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Табачковський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М.О.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Булатов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М.В.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Хамітов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-  К., 2004. 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Філософія: хрестоматія (від витоків до сьогодення) :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за ред. акад. НАН Україні Л.В.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Губерського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- К., 2009.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Філософія: Хрестоматія :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бакалаврів фізико-математичних та природничих спеціальностей / Загальна ред.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філософ. н., проф.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Добронравова. В 2-х т.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К., 2010. </w:t>
      </w:r>
    </w:p>
    <w:p w:rsidR="004254B7" w:rsidRPr="008A775F" w:rsidRDefault="004254B7" w:rsidP="004254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Хамітов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 </w:t>
      </w:r>
      <w:r w:rsidRPr="008A7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Історія філософії</w:t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Проблема людини та її меж: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- К., 2006. </w:t>
      </w:r>
    </w:p>
    <w:p w:rsidR="004254B7" w:rsidRPr="008A775F" w:rsidRDefault="004254B7" w:rsidP="004254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5F">
        <w:rPr>
          <w:rFonts w:ascii="Times New Roman" w:hAnsi="Times New Roman" w:cs="Times New Roman"/>
          <w:color w:val="000000"/>
          <w:sz w:val="28"/>
          <w:szCs w:val="28"/>
        </w:rPr>
        <w:t xml:space="preserve">Хилл П.И. Современные теории познания. – М., 1965. </w:t>
      </w:r>
    </w:p>
    <w:p w:rsidR="004254B7" w:rsidRPr="008A775F" w:rsidRDefault="004254B7" w:rsidP="004254B7">
      <w:pPr>
        <w:numPr>
          <w:ilvl w:val="0"/>
          <w:numId w:val="10"/>
        </w:num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Ярошовець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В.І. Людина в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К., 1996. </w:t>
      </w:r>
      <w:r w:rsidRPr="008A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5F">
        <w:rPr>
          <w:rFonts w:ascii="Times New Roman" w:hAnsi="Times New Roman" w:cs="Times New Roman"/>
          <w:sz w:val="28"/>
          <w:szCs w:val="28"/>
        </w:rPr>
        <w:t xml:space="preserve">Арутюнов В.,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Мішин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К.: КНЄУ, 2008.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О.М., Тягло О.В. Курс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ЛТД. 2010.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В.Я. Практический курс логики для гуманитариев. — М., 2006.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А.Д. Логика. — М., 2011.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Дуцяк</w:t>
      </w:r>
      <w:proofErr w:type="spellEnd"/>
      <w:proofErr w:type="gramStart"/>
      <w:r w:rsidRPr="008A775F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Жеребкін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В.Є.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Івін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>. - К., 2006.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Ішмуратов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А.Т.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філософської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>. — К., 2007.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Конверський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А.Є.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>. - К., 2005.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lastRenderedPageBreak/>
        <w:t>Конверський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А.Є.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- К.: Центр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75F">
        <w:rPr>
          <w:rFonts w:ascii="Times New Roman" w:hAnsi="Times New Roman" w:cs="Times New Roman"/>
          <w:sz w:val="28"/>
          <w:szCs w:val="28"/>
        </w:rPr>
        <w:t>Лозовой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 В.О.,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Пазиніч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Пономарьов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Естетика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К.: Право, 2009.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>, 2013.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5F">
        <w:rPr>
          <w:rFonts w:ascii="Times New Roman" w:hAnsi="Times New Roman" w:cs="Times New Roman"/>
          <w:sz w:val="28"/>
          <w:szCs w:val="28"/>
        </w:rPr>
        <w:t xml:space="preserve">Павлов В.І.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запитаннях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аргументаціях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 – К.: Центр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Сластенко</w:t>
      </w:r>
      <w:proofErr w:type="spellEnd"/>
      <w:proofErr w:type="gramStart"/>
      <w:r w:rsidRPr="008A775F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Ф.,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Ягодзинський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/За ред. Л.Г.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Дротянко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Книжкове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 НАУ, 2005.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Тофтул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центр „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”, 2008.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5F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8A775F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Еристика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>. - К., 2011.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5F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8A775F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- юристам. - К., 2010.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5F">
        <w:rPr>
          <w:rFonts w:ascii="Times New Roman" w:hAnsi="Times New Roman" w:cs="Times New Roman"/>
          <w:sz w:val="28"/>
          <w:szCs w:val="28"/>
        </w:rPr>
        <w:t xml:space="preserve">Хоменко І.В.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7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>. — К., 2012.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5F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8A775F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proofErr w:type="gramStart"/>
      <w:r w:rsidRPr="008A77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. – К.: Абрис, 2012. </w:t>
      </w:r>
    </w:p>
    <w:p w:rsidR="004254B7" w:rsidRPr="008A775F" w:rsidRDefault="004254B7" w:rsidP="004254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5F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8A775F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A775F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І.А.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75F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8A775F">
        <w:rPr>
          <w:rFonts w:ascii="Times New Roman" w:hAnsi="Times New Roman" w:cs="Times New Roman"/>
          <w:sz w:val="28"/>
          <w:szCs w:val="28"/>
        </w:rPr>
        <w:t>. - К., 2006.</w:t>
      </w:r>
    </w:p>
    <w:p w:rsidR="004254B7" w:rsidRPr="008A775F" w:rsidRDefault="004254B7" w:rsidP="00425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4254B7" w:rsidRPr="008A775F" w:rsidRDefault="004254B7" w:rsidP="00425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4254B7" w:rsidRPr="008A775F" w:rsidRDefault="004254B7" w:rsidP="00425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4B7" w:rsidRPr="008A775F" w:rsidRDefault="004254B7" w:rsidP="004254B7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Словник /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В.І.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Ярошовця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К., 2005.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 с. 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Лексикон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неперекладностей</w:t>
      </w:r>
      <w:proofErr w:type="spellEnd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Барбара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Кассен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К., 2009.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1.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576 с. 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Лексикон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неперекладностей</w:t>
      </w:r>
      <w:proofErr w:type="spellEnd"/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Р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Барбара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Кассен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К., 20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- 488 с.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Философская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энциклопедия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Ред.-сост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Е.Ф.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Губск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М., 2004.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541 с.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энциклопедический словарь</w:t>
      </w:r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А.А.Ивина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2004. 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Філософський енциклопедичний словник /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Ред.В.І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Шинкарук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- К., 2002.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1800"/>
          <w:tab w:val="left" w:pos="322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Філософія: ідеї, ідеології, персоналії: Ілюстрований енциклопедичний довідник /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Ю.В. Омельченко. - К., 2009. - 296 с.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Філософський словник соціальних термінів. / Ред. рада Андрущенко В.П.,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Губерський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Кремень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та ін. - К., 2005. -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672 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Новейший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Сост.В.А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др. -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2005. -1280 с.</w:t>
      </w:r>
    </w:p>
    <w:p w:rsidR="004254B7" w:rsidRPr="008A775F" w:rsidRDefault="004254B7" w:rsidP="004254B7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Современный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философский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общ. ред.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В.Е.Кемерова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2004.  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 В.Ф. Логика: задачи и упражнения. Практикум. - Минск, 2008.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Ивин А.А. Практическая логика. — М., 2007. 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Ивлев Ю.В. Упражнения по логике. — М., 2012.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В.Н. Логические задачи. — К.- Одесса, 2000.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упражнений по логике. — Минск, 2010. 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 логике. - М., 2003. 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</w:t>
      </w:r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задачах. — К., 2008. 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Хоменко</w:t>
      </w:r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Практикум. — К., 2012.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Д.П., Ивин А.А. и др. Краткий словарь по логике. — М., 1991.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 Н.И. Логический словарь-справочник. — М., 1975.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книга по математической логике</w:t>
      </w:r>
      <w:proofErr w:type="gram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Д.Барвайса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4-х ч. М., 1982.                                                                  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энциклопедия: В 5-ти т. - М, 1960 - 1970.</w:t>
      </w:r>
    </w:p>
    <w:p w:rsidR="004254B7" w:rsidRPr="008A775F" w:rsidRDefault="004254B7" w:rsidP="004254B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энциклопедический словарь. — М., 1993.</w:t>
      </w:r>
    </w:p>
    <w:p w:rsidR="004254B7" w:rsidRPr="008A775F" w:rsidRDefault="004254B7" w:rsidP="004254B7">
      <w:pPr>
        <w:tabs>
          <w:tab w:val="left" w:pos="18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4B7" w:rsidRPr="008A775F" w:rsidRDefault="004254B7" w:rsidP="004254B7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Інформаційні ресурси</w:t>
      </w:r>
    </w:p>
    <w:p w:rsidR="004254B7" w:rsidRPr="008A775F" w:rsidRDefault="004254B7" w:rsidP="004254B7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</w:p>
    <w:p w:rsidR="004254B7" w:rsidRPr="008A775F" w:rsidRDefault="004254B7" w:rsidP="004254B7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Інтернет-бібліотеки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філософської</w:t>
      </w:r>
    </w:p>
    <w:p w:rsidR="004254B7" w:rsidRPr="008A775F" w:rsidRDefault="004254B7" w:rsidP="004254B7">
      <w:pPr>
        <w:tabs>
          <w:tab w:val="left" w:pos="5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літератури</w:t>
      </w:r>
    </w:p>
    <w:p w:rsidR="004254B7" w:rsidRPr="008A775F" w:rsidRDefault="00587380" w:rsidP="004254B7">
      <w:pPr>
        <w:numPr>
          <w:ilvl w:val="0"/>
          <w:numId w:val="3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universalinternetlibrary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/15952/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ogl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shtml</w:t>
        </w:r>
        <w:proofErr w:type="spellEnd"/>
      </w:hyperlink>
    </w:p>
    <w:p w:rsidR="004254B7" w:rsidRPr="008A775F" w:rsidRDefault="00587380" w:rsidP="004254B7">
      <w:pPr>
        <w:numPr>
          <w:ilvl w:val="0"/>
          <w:numId w:val="3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ellib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org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books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files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culture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ukrinterncul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14.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</w:p>
    <w:p w:rsidR="004254B7" w:rsidRPr="008A775F" w:rsidRDefault="00587380" w:rsidP="004254B7">
      <w:pPr>
        <w:numPr>
          <w:ilvl w:val="0"/>
          <w:numId w:val="3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uchebnikfree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page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istkulturi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ist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ist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-7--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idz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ax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237.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</w:p>
    <w:p w:rsidR="004254B7" w:rsidRPr="008A775F" w:rsidRDefault="00587380" w:rsidP="004254B7">
      <w:pPr>
        <w:numPr>
          <w:ilvl w:val="0"/>
          <w:numId w:val="3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psylib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org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books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holto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01/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index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</w:t>
        </w:r>
        <w:proofErr w:type="spellEnd"/>
      </w:hyperlink>
    </w:p>
    <w:p w:rsidR="004254B7" w:rsidRPr="008A775F" w:rsidRDefault="00587380" w:rsidP="004254B7">
      <w:pPr>
        <w:numPr>
          <w:ilvl w:val="0"/>
          <w:numId w:val="3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psylib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ukrweb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books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/_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franv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02.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</w:t>
        </w:r>
        <w:proofErr w:type="spellEnd"/>
      </w:hyperlink>
    </w:p>
    <w:p w:rsidR="004254B7" w:rsidRPr="008A775F" w:rsidRDefault="00587380" w:rsidP="004254B7">
      <w:pPr>
        <w:numPr>
          <w:ilvl w:val="0"/>
          <w:numId w:val="3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gumer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bogoslov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Buks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Relig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Rubak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/04.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php</w:t>
        </w:r>
        <w:proofErr w:type="spellEnd"/>
      </w:hyperlink>
    </w:p>
    <w:p w:rsidR="004254B7" w:rsidRPr="00906A05" w:rsidRDefault="00587380" w:rsidP="004254B7">
      <w:pPr>
        <w:numPr>
          <w:ilvl w:val="0"/>
          <w:numId w:val="3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anchor="pe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velikanov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philosophy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default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asp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#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pe</w:t>
        </w:r>
        <w:proofErr w:type="spellEnd"/>
      </w:hyperlink>
      <w:r w:rsid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4B7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філософії. </w:t>
      </w:r>
      <w:r w:rsidR="004254B7" w:rsidRPr="00906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Енциклопедія.</w:t>
      </w:r>
    </w:p>
    <w:p w:rsidR="004254B7" w:rsidRPr="00732902" w:rsidRDefault="00587380" w:rsidP="004254B7">
      <w:pPr>
        <w:numPr>
          <w:ilvl w:val="0"/>
          <w:numId w:val="3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>
        <w:instrText>HYPERLINK</w:instrText>
      </w:r>
      <w:r w:rsidRPr="00776572">
        <w:rPr>
          <w:lang w:val="uk-UA"/>
        </w:rPr>
        <w:instrText xml:space="preserve"> "</w:instrText>
      </w:r>
      <w:r>
        <w:instrText>http</w:instrText>
      </w:r>
      <w:r w:rsidRPr="00776572">
        <w:rPr>
          <w:lang w:val="uk-UA"/>
        </w:rPr>
        <w:instrText>://</w:instrText>
      </w:r>
      <w:r>
        <w:instrText>textbooks</w:instrText>
      </w:r>
      <w:r w:rsidRPr="00776572">
        <w:rPr>
          <w:lang w:val="uk-UA"/>
        </w:rPr>
        <w:instrText>.</w:instrText>
      </w:r>
      <w:r>
        <w:instrText>net</w:instrText>
      </w:r>
      <w:r w:rsidRPr="00776572">
        <w:rPr>
          <w:lang w:val="uk-UA"/>
        </w:rPr>
        <w:instrText>.</w:instrText>
      </w:r>
      <w:r>
        <w:instrText>ua</w:instrText>
      </w:r>
      <w:r w:rsidRPr="00776572">
        <w:rPr>
          <w:lang w:val="uk-UA"/>
        </w:rPr>
        <w:instrText>/</w:instrText>
      </w:r>
      <w:r>
        <w:instrText>content</w:instrText>
      </w:r>
      <w:r w:rsidRPr="00776572">
        <w:rPr>
          <w:lang w:val="uk-UA"/>
        </w:rPr>
        <w:instrText>/</w:instrText>
      </w:r>
      <w:r>
        <w:instrText>view</w:instrText>
      </w:r>
      <w:r w:rsidRPr="00776572">
        <w:rPr>
          <w:lang w:val="uk-UA"/>
        </w:rPr>
        <w:instrText>/5227/45/"</w:instrText>
      </w:r>
      <w:r>
        <w:fldChar w:fldCharType="separate"/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textbooks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net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ua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content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view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/5227/45/</w:t>
      </w:r>
      <w:r>
        <w:fldChar w:fldCharType="end"/>
      </w:r>
    </w:p>
    <w:p w:rsidR="004254B7" w:rsidRPr="008A775F" w:rsidRDefault="00587380" w:rsidP="004254B7">
      <w:pPr>
        <w:numPr>
          <w:ilvl w:val="0"/>
          <w:numId w:val="3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>
        <w:instrText>HYPERLINK</w:instrText>
      </w:r>
      <w:r w:rsidRPr="00776572">
        <w:rPr>
          <w:lang w:val="uk-UA"/>
        </w:rPr>
        <w:instrText xml:space="preserve"> "</w:instrText>
      </w:r>
      <w:r>
        <w:instrText>http</w:instrText>
      </w:r>
      <w:r w:rsidRPr="00776572">
        <w:rPr>
          <w:lang w:val="uk-UA"/>
        </w:rPr>
        <w:instrText>://</w:instrText>
      </w:r>
      <w:r>
        <w:instrText>darkelly</w:instrText>
      </w:r>
      <w:r w:rsidRPr="00776572">
        <w:rPr>
          <w:lang w:val="uk-UA"/>
        </w:rPr>
        <w:instrText>.</w:instrText>
      </w:r>
      <w:r>
        <w:instrText>info</w:instrText>
      </w:r>
      <w:r w:rsidRPr="00776572">
        <w:rPr>
          <w:lang w:val="uk-UA"/>
        </w:rPr>
        <w:instrText>/</w:instrText>
      </w:r>
      <w:r>
        <w:instrText>filosofiya</w:instrText>
      </w:r>
      <w:r w:rsidRPr="00776572">
        <w:rPr>
          <w:lang w:val="uk-UA"/>
        </w:rPr>
        <w:instrText>/54-</w:instrText>
      </w:r>
      <w:r>
        <w:instrText>pershodzherela</w:instrText>
      </w:r>
      <w:r w:rsidRPr="00776572">
        <w:rPr>
          <w:lang w:val="uk-UA"/>
        </w:rPr>
        <w:instrText>.</w:instrText>
      </w:r>
      <w:r>
        <w:instrText>html</w:instrText>
      </w:r>
      <w:r w:rsidRPr="00776572">
        <w:rPr>
          <w:lang w:val="uk-UA"/>
        </w:rPr>
        <w:instrText>?</w:instrText>
      </w:r>
      <w:r>
        <w:instrText>start</w:instrText>
      </w:r>
      <w:r w:rsidRPr="00776572">
        <w:rPr>
          <w:lang w:val="uk-UA"/>
        </w:rPr>
        <w:instrText>=4"</w:instrText>
      </w:r>
      <w:r>
        <w:fldChar w:fldCharType="separate"/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darkelly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info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filosofiya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/54-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pershodzherela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html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start</w:t>
      </w:r>
      <w:r w:rsidR="004254B7" w:rsidRPr="007329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=4</w:t>
      </w:r>
      <w:r>
        <w:fldChar w:fldCharType="end"/>
      </w:r>
    </w:p>
    <w:p w:rsidR="004254B7" w:rsidRPr="008A775F" w:rsidRDefault="00587380" w:rsidP="004254B7">
      <w:pPr>
        <w:numPr>
          <w:ilvl w:val="0"/>
          <w:numId w:val="3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philosophy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allru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pervo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  <w:r w:rsidR="004254B7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Золотая</w:t>
      </w:r>
      <w:proofErr w:type="spellEnd"/>
      <w:r w:rsidR="004254B7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54B7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философия</w:t>
      </w:r>
      <w:proofErr w:type="spellEnd"/>
    </w:p>
    <w:p w:rsidR="004254B7" w:rsidRPr="008A775F" w:rsidRDefault="00587380" w:rsidP="004254B7">
      <w:pPr>
        <w:numPr>
          <w:ilvl w:val="0"/>
          <w:numId w:val="3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>
        <w:instrText>HYPERLINK</w:instrText>
      </w:r>
      <w:r w:rsidRPr="00776572">
        <w:rPr>
          <w:lang w:val="uk-UA"/>
        </w:rPr>
        <w:instrText xml:space="preserve"> "</w:instrText>
      </w:r>
      <w:r>
        <w:instrText>http</w:instrText>
      </w:r>
      <w:r w:rsidRPr="00776572">
        <w:rPr>
          <w:lang w:val="uk-UA"/>
        </w:rPr>
        <w:instrText>://</w:instrText>
      </w:r>
      <w:r>
        <w:instrText>dumka</w:instrText>
      </w:r>
      <w:r w:rsidRPr="00776572">
        <w:rPr>
          <w:lang w:val="uk-UA"/>
        </w:rPr>
        <w:instrText>.</w:instrText>
      </w:r>
      <w:r>
        <w:instrText>ho</w:instrText>
      </w:r>
      <w:r w:rsidRPr="00776572">
        <w:rPr>
          <w:lang w:val="uk-UA"/>
        </w:rPr>
        <w:instrText>.</w:instrText>
      </w:r>
      <w:r>
        <w:instrText>ua</w:instrText>
      </w:r>
      <w:r w:rsidRPr="00776572">
        <w:rPr>
          <w:lang w:val="uk-UA"/>
        </w:rPr>
        <w:instrText>/</w:instrText>
      </w:r>
      <w:r>
        <w:instrText>books</w:instrText>
      </w:r>
      <w:r w:rsidRPr="00776572">
        <w:rPr>
          <w:lang w:val="uk-UA"/>
        </w:rPr>
        <w:instrText>_</w:instrText>
      </w:r>
      <w:r>
        <w:instrText>kf</w:instrText>
      </w:r>
      <w:r w:rsidRPr="00776572">
        <w:rPr>
          <w:lang w:val="uk-UA"/>
        </w:rPr>
        <w:instrText>.</w:instrText>
      </w:r>
      <w:r>
        <w:instrText>htm</w:instrText>
      </w:r>
      <w:r w:rsidRPr="00776572">
        <w:rPr>
          <w:lang w:val="uk-UA"/>
        </w:rPr>
        <w:instrText>"</w:instrText>
      </w:r>
      <w:r>
        <w:fldChar w:fldCharType="separate"/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http://dumka.ho.ua/books_kf.htm</w:t>
      </w:r>
      <w:r>
        <w:fldChar w:fldCharType="end"/>
      </w:r>
    </w:p>
    <w:p w:rsidR="004254B7" w:rsidRPr="008A775F" w:rsidRDefault="00587380" w:rsidP="004254B7">
      <w:pPr>
        <w:numPr>
          <w:ilvl w:val="0"/>
          <w:numId w:val="3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>
        <w:instrText>HYPERLINK</w:instrText>
      </w:r>
      <w:r w:rsidRPr="00776572">
        <w:rPr>
          <w:lang w:val="uk-UA"/>
        </w:rPr>
        <w:instrText xml:space="preserve"> "</w:instrText>
      </w:r>
      <w:r>
        <w:instrText>http</w:instrText>
      </w:r>
      <w:r w:rsidRPr="00776572">
        <w:rPr>
          <w:lang w:val="uk-UA"/>
        </w:rPr>
        <w:instrText>://</w:instrText>
      </w:r>
      <w:r>
        <w:instrText>www</w:instrText>
      </w:r>
      <w:r w:rsidRPr="00776572">
        <w:rPr>
          <w:lang w:val="uk-UA"/>
        </w:rPr>
        <w:instrText>.</w:instrText>
      </w:r>
      <w:r>
        <w:instrText>philosophy</w:instrText>
      </w:r>
      <w:r w:rsidRPr="00776572">
        <w:rPr>
          <w:lang w:val="uk-UA"/>
        </w:rPr>
        <w:instrText>.</w:instrText>
      </w:r>
      <w:r>
        <w:instrText>ua</w:instrText>
      </w:r>
      <w:r w:rsidRPr="00776572">
        <w:rPr>
          <w:lang w:val="uk-UA"/>
        </w:rPr>
        <w:instrText>/</w:instrText>
      </w:r>
      <w:r>
        <w:instrText>ua</w:instrText>
      </w:r>
      <w:r w:rsidRPr="00776572">
        <w:rPr>
          <w:lang w:val="uk-UA"/>
        </w:rPr>
        <w:instrText>/</w:instrText>
      </w:r>
      <w:r>
        <w:instrText>library</w:instrText>
      </w:r>
      <w:r w:rsidRPr="00776572">
        <w:rPr>
          <w:lang w:val="uk-UA"/>
        </w:rPr>
        <w:instrText>/</w:instrText>
      </w:r>
      <w:r>
        <w:instrText>books</w:instrText>
      </w:r>
      <w:r w:rsidRPr="00776572">
        <w:rPr>
          <w:lang w:val="uk-UA"/>
        </w:rPr>
        <w:instrText>/</w:instrText>
      </w:r>
      <w:r>
        <w:instrText>dictionary</w:instrText>
      </w:r>
      <w:r w:rsidRPr="00776572">
        <w:rPr>
          <w:lang w:val="uk-UA"/>
        </w:rPr>
        <w:instrText>-2/"</w:instrText>
      </w:r>
      <w:r>
        <w:fldChar w:fldCharType="separate"/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http://www.philosophy.ua/ua/library/books/dictionary-2/</w:t>
      </w:r>
      <w:r>
        <w:fldChar w:fldCharType="end"/>
      </w:r>
    </w:p>
    <w:p w:rsidR="004254B7" w:rsidRPr="008A775F" w:rsidRDefault="00587380" w:rsidP="004254B7">
      <w:pPr>
        <w:numPr>
          <w:ilvl w:val="0"/>
          <w:numId w:val="3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>
        <w:instrText>HYPERLINK</w:instrText>
      </w:r>
      <w:r w:rsidRPr="00776572">
        <w:rPr>
          <w:lang w:val="uk-UA"/>
        </w:rPr>
        <w:instrText xml:space="preserve"> "</w:instrText>
      </w:r>
      <w:r>
        <w:instrText>http</w:instrText>
      </w:r>
      <w:r w:rsidRPr="00776572">
        <w:rPr>
          <w:lang w:val="uk-UA"/>
        </w:rPr>
        <w:instrText>://</w:instrText>
      </w:r>
      <w:r>
        <w:instrText>irbis</w:instrText>
      </w:r>
      <w:r w:rsidRPr="00776572">
        <w:rPr>
          <w:lang w:val="uk-UA"/>
        </w:rPr>
        <w:instrText>-</w:instrText>
      </w:r>
      <w:r>
        <w:instrText>nbuv</w:instrText>
      </w:r>
      <w:r w:rsidRPr="00776572">
        <w:rPr>
          <w:lang w:val="uk-UA"/>
        </w:rPr>
        <w:instrText>.</w:instrText>
      </w:r>
      <w:r>
        <w:instrText>gov</w:instrText>
      </w:r>
      <w:r w:rsidRPr="00776572">
        <w:rPr>
          <w:lang w:val="uk-UA"/>
        </w:rPr>
        <w:instrText>.</w:instrText>
      </w:r>
      <w:r>
        <w:instrText>ua</w:instrText>
      </w:r>
      <w:r w:rsidRPr="00776572">
        <w:rPr>
          <w:lang w:val="uk-UA"/>
        </w:rPr>
        <w:instrText>/</w:instrText>
      </w:r>
      <w:r>
        <w:instrText>cgi</w:instrText>
      </w:r>
      <w:r w:rsidRPr="00776572">
        <w:rPr>
          <w:lang w:val="uk-UA"/>
        </w:rPr>
        <w:instrText>-"</w:instrText>
      </w:r>
      <w:r>
        <w:fldChar w:fldCharType="separate"/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http://irbis-nbuv.gov.ua/cgi-</w:t>
      </w:r>
      <w:r>
        <w:fldChar w:fldCharType="end"/>
      </w:r>
    </w:p>
    <w:p w:rsidR="004254B7" w:rsidRPr="008A775F" w:rsidRDefault="004254B7" w:rsidP="004254B7">
      <w:pPr>
        <w:numPr>
          <w:ilvl w:val="0"/>
          <w:numId w:val="3"/>
        </w:numPr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7380">
        <w:fldChar w:fldCharType="begin"/>
      </w:r>
      <w:r w:rsidR="00587380">
        <w:instrText>HYPERLINK</w:instrText>
      </w:r>
      <w:r w:rsidR="00587380" w:rsidRPr="00776572">
        <w:rPr>
          <w:lang w:val="uk-UA"/>
        </w:rPr>
        <w:instrText xml:space="preserve"> "</w:instrText>
      </w:r>
      <w:r w:rsidR="00587380">
        <w:instrText>http</w:instrText>
      </w:r>
      <w:r w:rsidR="00587380" w:rsidRPr="00776572">
        <w:rPr>
          <w:lang w:val="uk-UA"/>
        </w:rPr>
        <w:instrText>://</w:instrText>
      </w:r>
      <w:r w:rsidR="00587380">
        <w:instrText>www</w:instrText>
      </w:r>
      <w:r w:rsidR="00587380" w:rsidRPr="00776572">
        <w:rPr>
          <w:lang w:val="uk-UA"/>
        </w:rPr>
        <w:instrText>.</w:instrText>
      </w:r>
      <w:r w:rsidR="00587380">
        <w:instrText>uct</w:instrText>
      </w:r>
      <w:r w:rsidR="00587380" w:rsidRPr="00776572">
        <w:rPr>
          <w:lang w:val="uk-UA"/>
        </w:rPr>
        <w:instrText>.</w:instrText>
      </w:r>
      <w:r w:rsidR="00587380">
        <w:instrText>kiev</w:instrText>
      </w:r>
      <w:r w:rsidR="00587380" w:rsidRPr="00776572">
        <w:rPr>
          <w:lang w:val="uk-UA"/>
        </w:rPr>
        <w:instrText>.</w:instrText>
      </w:r>
      <w:r w:rsidR="00587380">
        <w:instrText>ua</w:instrText>
      </w:r>
      <w:r w:rsidR="00587380" w:rsidRPr="00776572">
        <w:rPr>
          <w:lang w:val="uk-UA"/>
        </w:rPr>
        <w:instrText>/~</w:instrText>
      </w:r>
      <w:r w:rsidR="00587380">
        <w:instrText>sofi</w:instrText>
      </w:r>
      <w:r w:rsidR="00587380" w:rsidRPr="00776572">
        <w:rPr>
          <w:lang w:val="uk-UA"/>
        </w:rPr>
        <w:instrText>/"</w:instrText>
      </w:r>
      <w:r w:rsidR="00587380">
        <w:fldChar w:fldCharType="separate"/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uct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kiev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ua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/~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sofi</w:t>
      </w:r>
      <w:r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87380">
        <w:fldChar w:fldCharType="end"/>
      </w:r>
      <w:r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54B7" w:rsidRPr="008A775F" w:rsidRDefault="00587380" w:rsidP="004254B7">
      <w:pPr>
        <w:numPr>
          <w:ilvl w:val="0"/>
          <w:numId w:val="3"/>
        </w:numPr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fldChar w:fldCharType="begin"/>
      </w:r>
      <w:r>
        <w:instrText>HYPERLINK</w:instrText>
      </w:r>
      <w:r w:rsidRPr="00776572">
        <w:rPr>
          <w:lang w:val="uk-UA"/>
        </w:rPr>
        <w:instrText xml:space="preserve"> "</w:instrText>
      </w:r>
      <w:r>
        <w:instrText>http</w:instrText>
      </w:r>
      <w:r w:rsidRPr="00776572">
        <w:rPr>
          <w:lang w:val="uk-UA"/>
        </w:rPr>
        <w:instrText>://</w:instrText>
      </w:r>
      <w:r>
        <w:instrText>www</w:instrText>
      </w:r>
      <w:r w:rsidRPr="00776572">
        <w:rPr>
          <w:lang w:val="uk-UA"/>
        </w:rPr>
        <w:instrText>.</w:instrText>
      </w:r>
      <w:r>
        <w:instrText>synergetics</w:instrText>
      </w:r>
      <w:r w:rsidRPr="00776572">
        <w:rPr>
          <w:lang w:val="uk-UA"/>
        </w:rPr>
        <w:instrText>.</w:instrText>
      </w:r>
      <w:r>
        <w:instrText>org</w:instrText>
      </w:r>
      <w:r w:rsidRPr="00776572">
        <w:rPr>
          <w:lang w:val="uk-UA"/>
        </w:rPr>
        <w:instrText>.</w:instrText>
      </w:r>
      <w:r>
        <w:instrText>ua</w:instrText>
      </w:r>
      <w:r w:rsidRPr="00776572">
        <w:rPr>
          <w:lang w:val="uk-UA"/>
        </w:rPr>
        <w:instrText>/"</w:instrText>
      </w:r>
      <w:r>
        <w:fldChar w:fldCharType="separate"/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synergetics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org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ua</w:t>
      </w:r>
      <w:r w:rsidR="004254B7" w:rsidRPr="008A77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>
        <w:fldChar w:fldCharType="end"/>
      </w:r>
      <w:r w:rsidR="004254B7"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54B7" w:rsidRPr="008A775F" w:rsidRDefault="00587380" w:rsidP="004254B7">
      <w:pPr>
        <w:numPr>
          <w:ilvl w:val="0"/>
          <w:numId w:val="3"/>
        </w:numPr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4" w:history="1"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elenakosilova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narod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</w:t>
        </w:r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4254B7" w:rsidRPr="008A77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  <w:r w:rsidR="004254B7" w:rsidRPr="008A77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DA3F65" w:rsidRPr="008A775F" w:rsidRDefault="00DA3F65" w:rsidP="004254B7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4254B7" w:rsidRPr="008A775F" w:rsidRDefault="004254B7" w:rsidP="004254B7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DA3F65" w:rsidRPr="008A775F" w:rsidRDefault="00DA3F65" w:rsidP="008A775F">
      <w:pPr>
        <w:pStyle w:val="a3"/>
        <w:keepNext/>
        <w:numPr>
          <w:ilvl w:val="0"/>
          <w:numId w:val="14"/>
        </w:num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Форма підсумкового контролю успішності навчання:  </w:t>
      </w:r>
      <w:r w:rsidR="004254B7" w:rsidRPr="008A775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іспит</w:t>
      </w:r>
      <w:r w:rsidR="005F2A35" w:rsidRPr="008A775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:rsidR="00DA3F65" w:rsidRPr="008A775F" w:rsidRDefault="00DA3F65" w:rsidP="004254B7">
      <w:pPr>
        <w:keepNext/>
        <w:spacing w:after="0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4516" w:rsidRPr="008A775F" w:rsidRDefault="004254B7" w:rsidP="004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5.  </w:t>
      </w:r>
      <w:r w:rsidR="00DA3F65" w:rsidRPr="008A7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Засоби діагностики успішності навчання</w:t>
      </w:r>
      <w:r w:rsidR="00480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80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(згідно графіку контролю</w:t>
      </w:r>
      <w:r w:rsidR="00E37CBD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самостійною роботою студентів)</w:t>
      </w:r>
      <w:r w:rsidR="00480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36621" w:rsidRPr="008A775F" w:rsidRDefault="00E36621" w:rsidP="004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</w:t>
      </w:r>
      <w:r w:rsidR="005F2A35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ролю та </w:t>
      </w:r>
      <w:proofErr w:type="spellStart"/>
      <w:r w:rsidR="005F2A35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самоперевірки</w:t>
      </w:r>
      <w:proofErr w:type="spellEnd"/>
      <w:r w:rsidR="005F2A35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A35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634516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34516" w:rsidRPr="008A775F" w:rsidRDefault="00E36621" w:rsidP="004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F2A35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контрольних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634516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516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34516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516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="00634516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36621" w:rsidRPr="008A775F" w:rsidRDefault="00E36621" w:rsidP="0048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контролю та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самоперевірки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34516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34516" w:rsidRPr="008A775F" w:rsidRDefault="00634516" w:rsidP="00480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E36621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="00E36621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6621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E36621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36621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підсумкового </w:t>
      </w:r>
      <w:r w:rsidR="00E36621"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(</w:t>
      </w:r>
      <w:r w:rsidR="004254B7" w:rsidRP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</w:t>
      </w:r>
      <w:r w:rsidRPr="008A77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634516" w:rsidRPr="008A775F" w:rsidSect="000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F08"/>
    <w:multiLevelType w:val="hybridMultilevel"/>
    <w:tmpl w:val="12BAC448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097E"/>
    <w:multiLevelType w:val="hybridMultilevel"/>
    <w:tmpl w:val="99C6AE7A"/>
    <w:lvl w:ilvl="0" w:tplc="E1D8C78E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4235C"/>
    <w:multiLevelType w:val="hybridMultilevel"/>
    <w:tmpl w:val="8DC8C72A"/>
    <w:lvl w:ilvl="0" w:tplc="AB72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CD2"/>
    <w:multiLevelType w:val="hybridMultilevel"/>
    <w:tmpl w:val="D0947558"/>
    <w:lvl w:ilvl="0" w:tplc="42B0F06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F83B4B"/>
    <w:multiLevelType w:val="hybridMultilevel"/>
    <w:tmpl w:val="F836E592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3B3B"/>
    <w:multiLevelType w:val="hybridMultilevel"/>
    <w:tmpl w:val="30E89894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7D28"/>
    <w:multiLevelType w:val="hybridMultilevel"/>
    <w:tmpl w:val="8940DC76"/>
    <w:lvl w:ilvl="0" w:tplc="E1D8C7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23AD5824"/>
    <w:multiLevelType w:val="hybridMultilevel"/>
    <w:tmpl w:val="6AACA334"/>
    <w:lvl w:ilvl="0" w:tplc="E1D8C78E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F4FD8"/>
    <w:multiLevelType w:val="hybridMultilevel"/>
    <w:tmpl w:val="3BC2D5D2"/>
    <w:lvl w:ilvl="0" w:tplc="B28A0E7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578F"/>
    <w:multiLevelType w:val="hybridMultilevel"/>
    <w:tmpl w:val="C7BC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C4DFB"/>
    <w:multiLevelType w:val="hybridMultilevel"/>
    <w:tmpl w:val="A1081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D21A6"/>
    <w:multiLevelType w:val="multilevel"/>
    <w:tmpl w:val="3B967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/>
      </w:rPr>
    </w:lvl>
  </w:abstractNum>
  <w:abstractNum w:abstractNumId="12">
    <w:nsid w:val="63AA3908"/>
    <w:multiLevelType w:val="hybridMultilevel"/>
    <w:tmpl w:val="34B08EBA"/>
    <w:lvl w:ilvl="0" w:tplc="5C744082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7765D3"/>
    <w:multiLevelType w:val="multilevel"/>
    <w:tmpl w:val="211C81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65"/>
    <w:rsid w:val="000102CA"/>
    <w:rsid w:val="00012C76"/>
    <w:rsid w:val="000C06E2"/>
    <w:rsid w:val="00136612"/>
    <w:rsid w:val="00252FCE"/>
    <w:rsid w:val="002F3A6D"/>
    <w:rsid w:val="003018B9"/>
    <w:rsid w:val="00362622"/>
    <w:rsid w:val="003B0C5F"/>
    <w:rsid w:val="003C2DDF"/>
    <w:rsid w:val="003C7A39"/>
    <w:rsid w:val="003D1287"/>
    <w:rsid w:val="00404AC9"/>
    <w:rsid w:val="004221F8"/>
    <w:rsid w:val="004254B7"/>
    <w:rsid w:val="0046677A"/>
    <w:rsid w:val="00480FF5"/>
    <w:rsid w:val="004B04EE"/>
    <w:rsid w:val="005144D0"/>
    <w:rsid w:val="00525451"/>
    <w:rsid w:val="0052619C"/>
    <w:rsid w:val="00587380"/>
    <w:rsid w:val="005A6D05"/>
    <w:rsid w:val="005F2A35"/>
    <w:rsid w:val="00634516"/>
    <w:rsid w:val="0066095F"/>
    <w:rsid w:val="00672B4F"/>
    <w:rsid w:val="006B35E0"/>
    <w:rsid w:val="006D1700"/>
    <w:rsid w:val="00700DC7"/>
    <w:rsid w:val="00721717"/>
    <w:rsid w:val="0073247F"/>
    <w:rsid w:val="00732902"/>
    <w:rsid w:val="00776572"/>
    <w:rsid w:val="00874C11"/>
    <w:rsid w:val="008A775F"/>
    <w:rsid w:val="008F54FF"/>
    <w:rsid w:val="00906A05"/>
    <w:rsid w:val="009579BC"/>
    <w:rsid w:val="00991FBC"/>
    <w:rsid w:val="00A00D5F"/>
    <w:rsid w:val="00A12E68"/>
    <w:rsid w:val="00A22B69"/>
    <w:rsid w:val="00B4502E"/>
    <w:rsid w:val="00BA6BF7"/>
    <w:rsid w:val="00BD63AF"/>
    <w:rsid w:val="00BE51B9"/>
    <w:rsid w:val="00BF2DEF"/>
    <w:rsid w:val="00BF5C78"/>
    <w:rsid w:val="00C76000"/>
    <w:rsid w:val="00CD5EAF"/>
    <w:rsid w:val="00CE17A7"/>
    <w:rsid w:val="00D8785C"/>
    <w:rsid w:val="00DA3F65"/>
    <w:rsid w:val="00DA52FA"/>
    <w:rsid w:val="00DB798F"/>
    <w:rsid w:val="00DE7AC0"/>
    <w:rsid w:val="00E11FC8"/>
    <w:rsid w:val="00E36621"/>
    <w:rsid w:val="00E37CBD"/>
    <w:rsid w:val="00E747AB"/>
    <w:rsid w:val="00F679D1"/>
    <w:rsid w:val="00F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65"/>
    <w:pPr>
      <w:ind w:left="720"/>
      <w:contextualSpacing/>
    </w:pPr>
  </w:style>
  <w:style w:type="paragraph" w:customStyle="1" w:styleId="a4">
    <w:name w:val="Нормальний текст"/>
    <w:basedOn w:val="a"/>
    <w:rsid w:val="00672B4F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67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6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65"/>
    <w:pPr>
      <w:ind w:left="720"/>
      <w:contextualSpacing/>
    </w:pPr>
  </w:style>
  <w:style w:type="paragraph" w:customStyle="1" w:styleId="a4">
    <w:name w:val="Нормальний текст"/>
    <w:basedOn w:val="a"/>
    <w:rsid w:val="00672B4F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67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6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free.com/page/istkulturi/ist/ist-7--idz-ax237.html" TargetMode="External"/><Relationship Id="rId13" Type="http://schemas.openxmlformats.org/officeDocument/2006/relationships/hyperlink" Target="http://philosophy.allru.net/perv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llib.org.ua/books/files/culture/ukrinterncul/p14.html" TargetMode="External"/><Relationship Id="rId12" Type="http://schemas.openxmlformats.org/officeDocument/2006/relationships/hyperlink" Target="http://velikanov.ru/philosophy/default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alinternetlibrary.ru/book/15952/ogl.shtml" TargetMode="External"/><Relationship Id="rId11" Type="http://schemas.openxmlformats.org/officeDocument/2006/relationships/hyperlink" Target="http://www.gumer.info/bogoslov_Buks/Relig/Rubak/04.ph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ylib.ukrweb.net/books/_franv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org.ua/books/holto01/index.htm" TargetMode="External"/><Relationship Id="rId14" Type="http://schemas.openxmlformats.org/officeDocument/2006/relationships/hyperlink" Target="http://elenakosilova.narod.ru/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5306-F5B2-4373-98A2-BAE0691B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dellnout</cp:lastModifiedBy>
  <cp:revision>9</cp:revision>
  <dcterms:created xsi:type="dcterms:W3CDTF">2016-10-19T17:55:00Z</dcterms:created>
  <dcterms:modified xsi:type="dcterms:W3CDTF">2018-01-15T18:34:00Z</dcterms:modified>
</cp:coreProperties>
</file>