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28" w:rsidRPr="00A02226" w:rsidRDefault="00125F28" w:rsidP="00125F28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02226">
        <w:rPr>
          <w:rFonts w:ascii="Times New Roman" w:hAnsi="Times New Roman"/>
          <w:b/>
          <w:sz w:val="24"/>
          <w:szCs w:val="24"/>
          <w:lang w:val="uk-UA" w:eastAsia="ru-RU"/>
        </w:rPr>
        <w:t xml:space="preserve">Археологічні дослідження кафедри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історії та </w:t>
      </w:r>
      <w:r w:rsidRPr="00A02226">
        <w:rPr>
          <w:rFonts w:ascii="Times New Roman" w:hAnsi="Times New Roman"/>
          <w:b/>
          <w:sz w:val="24"/>
          <w:szCs w:val="24"/>
          <w:lang w:val="uk-UA" w:eastAsia="ru-RU"/>
        </w:rPr>
        <w:t xml:space="preserve">археології </w:t>
      </w:r>
    </w:p>
    <w:p w:rsidR="00125F28" w:rsidRPr="00A02226" w:rsidRDefault="00125F28" w:rsidP="00125F28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02226">
        <w:rPr>
          <w:rFonts w:ascii="Times New Roman" w:hAnsi="Times New Roman"/>
          <w:b/>
          <w:sz w:val="24"/>
          <w:szCs w:val="24"/>
          <w:lang w:val="uk-UA" w:eastAsia="ru-RU"/>
        </w:rPr>
        <w:t>Миколаївського національного університету імені В.О. Сухомлинського</w:t>
      </w:r>
    </w:p>
    <w:p w:rsidR="00125F28" w:rsidRPr="006D224A" w:rsidRDefault="00125F28" w:rsidP="00125F28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125F28" w:rsidRPr="0092577A" w:rsidRDefault="00125F28" w:rsidP="00125F2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84FD3">
        <w:rPr>
          <w:rFonts w:ascii="Times New Roman" w:hAnsi="Times New Roman"/>
          <w:sz w:val="24"/>
          <w:szCs w:val="24"/>
          <w:lang w:val="uk-UA" w:eastAsia="ru-RU"/>
        </w:rPr>
        <w:t xml:space="preserve">Упродовж останніх років кафедра історії та археології (Рижева Н.О., </w:t>
      </w:r>
      <w:proofErr w:type="spellStart"/>
      <w:r w:rsidRPr="00284FD3">
        <w:rPr>
          <w:rFonts w:ascii="Times New Roman" w:hAnsi="Times New Roman"/>
          <w:sz w:val="24"/>
          <w:szCs w:val="24"/>
          <w:lang w:val="uk-UA" w:eastAsia="ru-RU"/>
        </w:rPr>
        <w:t>Горбенко</w:t>
      </w:r>
      <w:proofErr w:type="spellEnd"/>
      <w:r w:rsidRPr="00284FD3">
        <w:rPr>
          <w:rFonts w:ascii="Times New Roman" w:hAnsi="Times New Roman"/>
          <w:sz w:val="24"/>
          <w:szCs w:val="24"/>
          <w:lang w:val="uk-UA" w:eastAsia="ru-RU"/>
        </w:rPr>
        <w:t xml:space="preserve"> К.В., </w:t>
      </w:r>
      <w:proofErr w:type="spellStart"/>
      <w:r w:rsidRPr="00284FD3">
        <w:rPr>
          <w:rFonts w:ascii="Times New Roman" w:hAnsi="Times New Roman"/>
          <w:sz w:val="24"/>
          <w:szCs w:val="24"/>
          <w:lang w:val="uk-UA" w:eastAsia="ru-RU"/>
        </w:rPr>
        <w:t>Господаренко</w:t>
      </w:r>
      <w:proofErr w:type="spellEnd"/>
      <w:r w:rsidRPr="00284FD3">
        <w:rPr>
          <w:rFonts w:ascii="Times New Roman" w:hAnsi="Times New Roman"/>
          <w:sz w:val="24"/>
          <w:szCs w:val="24"/>
          <w:lang w:val="uk-UA" w:eastAsia="ru-RU"/>
        </w:rPr>
        <w:t xml:space="preserve"> О.В., </w:t>
      </w:r>
      <w:proofErr w:type="spellStart"/>
      <w:r w:rsidRPr="00284FD3">
        <w:rPr>
          <w:rFonts w:ascii="Times New Roman" w:hAnsi="Times New Roman"/>
          <w:sz w:val="24"/>
          <w:szCs w:val="24"/>
          <w:lang w:val="uk-UA" w:eastAsia="ru-RU"/>
        </w:rPr>
        <w:t>Кузовков</w:t>
      </w:r>
      <w:proofErr w:type="spellEnd"/>
      <w:r w:rsidRPr="00284FD3">
        <w:rPr>
          <w:rFonts w:ascii="Times New Roman" w:hAnsi="Times New Roman"/>
          <w:sz w:val="24"/>
          <w:szCs w:val="24"/>
          <w:lang w:val="uk-UA" w:eastAsia="ru-RU"/>
        </w:rPr>
        <w:t xml:space="preserve"> В.В., Смирнов О.І.), наукові співробітники лабораторії археології та етноло</w:t>
      </w:r>
      <w:r>
        <w:rPr>
          <w:rFonts w:ascii="Times New Roman" w:hAnsi="Times New Roman"/>
          <w:sz w:val="24"/>
          <w:szCs w:val="24"/>
          <w:lang w:val="uk-UA" w:eastAsia="ru-RU"/>
        </w:rPr>
        <w:t>гії (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Козленко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Р.О.</w:t>
      </w:r>
      <w:r w:rsidRPr="00284FD3">
        <w:rPr>
          <w:rFonts w:ascii="Times New Roman" w:hAnsi="Times New Roman"/>
          <w:sz w:val="24"/>
          <w:szCs w:val="24"/>
          <w:lang w:val="uk-UA" w:eastAsia="ru-RU"/>
        </w:rPr>
        <w:t xml:space="preserve">, Смирнов Л.І.) спільно з Охоронною археологічною службою інституту археології НАН України проводять археологічні розкопки стародавніх пам’яток (курганів, поселень, городищ) на території Миколаївської та Херсонської областей. Дослідження проводяться в рамках </w:t>
      </w:r>
      <w:r w:rsidRPr="00284FD3">
        <w:rPr>
          <w:rFonts w:ascii="Times New Roman" w:hAnsi="Times New Roman"/>
          <w:sz w:val="24"/>
          <w:szCs w:val="24"/>
          <w:lang w:val="uk-UA"/>
        </w:rPr>
        <w:t xml:space="preserve">виконання кафедрою фундаментальної наукової теми № </w:t>
      </w:r>
      <w:r w:rsidRPr="001F77D0">
        <w:rPr>
          <w:rFonts w:ascii="Times New Roman" w:hAnsi="Times New Roman"/>
          <w:sz w:val="24"/>
          <w:szCs w:val="24"/>
          <w:lang w:val="uk-UA" w:eastAsia="ru-RU"/>
        </w:rPr>
        <w:t>0118</w:t>
      </w:r>
      <w:r w:rsidRPr="00F5237B">
        <w:rPr>
          <w:rFonts w:ascii="Times New Roman" w:hAnsi="Times New Roman"/>
          <w:sz w:val="24"/>
          <w:szCs w:val="24"/>
          <w:lang w:eastAsia="ru-RU"/>
        </w:rPr>
        <w:t>U</w:t>
      </w:r>
      <w:r w:rsidRPr="001F77D0">
        <w:rPr>
          <w:rFonts w:ascii="Times New Roman" w:hAnsi="Times New Roman"/>
          <w:sz w:val="24"/>
          <w:szCs w:val="24"/>
          <w:lang w:val="uk-UA" w:eastAsia="ru-RU"/>
        </w:rPr>
        <w:t>003394</w:t>
      </w:r>
      <w:r w:rsidRPr="00284FD3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Pr="001F77D0">
        <w:rPr>
          <w:rFonts w:ascii="Times New Roman" w:eastAsia="MS Mincho" w:hAnsi="Times New Roman"/>
          <w:sz w:val="24"/>
          <w:szCs w:val="24"/>
          <w:lang w:val="uk-UA"/>
        </w:rPr>
        <w:t>Комплексне дослідження археологічних пам’яток Нижнього Побужжя ІІІ тис. до н.е.–</w:t>
      </w:r>
      <w:r w:rsidRPr="00776D50">
        <w:rPr>
          <w:rFonts w:ascii="Times New Roman" w:eastAsia="MS Mincho" w:hAnsi="Times New Roman"/>
          <w:sz w:val="24"/>
          <w:szCs w:val="24"/>
        </w:rPr>
        <w:t>XV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ст. (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пам’яткоохоронний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 xml:space="preserve"> аспект)</w:t>
      </w:r>
      <w:r w:rsidRPr="00284FD3">
        <w:rPr>
          <w:rFonts w:ascii="Times New Roman" w:eastAsia="MS Mincho" w:hAnsi="Times New Roman"/>
          <w:sz w:val="24"/>
          <w:szCs w:val="24"/>
          <w:lang w:val="uk-UA"/>
        </w:rPr>
        <w:t>» та угод про наукову співпрацю з Познанським університетом імені А. Міцкевича (Польща) й Інститутом праісторії та археології вільного університету Берліну (Німеччина).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2577A">
        <w:rPr>
          <w:rFonts w:ascii="Times New Roman" w:hAnsi="Times New Roman"/>
          <w:sz w:val="24"/>
          <w:szCs w:val="24"/>
          <w:lang w:val="uk-UA" w:eastAsia="ru-RU"/>
        </w:rPr>
        <w:t>Матеріальні предмети, отримані під час розкопок, склали основу експозиції університетського музею археології та етнографії (</w:t>
      </w:r>
      <w:r w:rsidRPr="0092577A">
        <w:rPr>
          <w:rFonts w:ascii="Times New Roman" w:hAnsi="Times New Roman"/>
          <w:bCs/>
          <w:sz w:val="24"/>
          <w:szCs w:val="24"/>
          <w:lang w:val="uk-UA"/>
        </w:rPr>
        <w:t>код МАЕІ, дата реєстрації в управлінні культури облдержадміністрації 22.12.2009 р. № 255</w:t>
      </w:r>
      <w:r w:rsidRPr="0092577A">
        <w:rPr>
          <w:rFonts w:ascii="Times New Roman" w:hAnsi="Times New Roman"/>
          <w:sz w:val="24"/>
          <w:szCs w:val="24"/>
          <w:lang w:val="uk-UA" w:eastAsia="ru-RU"/>
        </w:rPr>
        <w:t xml:space="preserve">). </w:t>
      </w:r>
    </w:p>
    <w:p w:rsidR="00125F28" w:rsidRDefault="00125F28" w:rsidP="00125F2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D224A">
        <w:rPr>
          <w:rFonts w:ascii="Times New Roman" w:hAnsi="Times New Roman"/>
          <w:sz w:val="24"/>
          <w:szCs w:val="24"/>
          <w:lang w:val="uk-UA" w:eastAsia="ru-RU"/>
        </w:rPr>
        <w:t xml:space="preserve">Результати багаторічних археологічних досліджень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2016 році </w:t>
      </w:r>
      <w:r w:rsidRPr="006D224A">
        <w:rPr>
          <w:rFonts w:ascii="Times New Roman" w:hAnsi="Times New Roman"/>
          <w:sz w:val="24"/>
          <w:szCs w:val="24"/>
          <w:lang w:val="uk-UA" w:eastAsia="ru-RU"/>
        </w:rPr>
        <w:t>узагальнено викладачами кафедри під час роботи Міжнародної наукової конференції «</w:t>
      </w:r>
      <w:proofErr w:type="spellStart"/>
      <w:r w:rsidRPr="006D224A">
        <w:rPr>
          <w:rFonts w:ascii="Times New Roman" w:hAnsi="Times New Roman"/>
          <w:i/>
          <w:sz w:val="24"/>
          <w:szCs w:val="24"/>
          <w:lang w:val="uk-UA" w:eastAsia="ru-RU"/>
        </w:rPr>
        <w:t>Ольвійський</w:t>
      </w:r>
      <w:proofErr w:type="spellEnd"/>
      <w:r w:rsidRPr="006D224A">
        <w:rPr>
          <w:rFonts w:ascii="Times New Roman" w:hAnsi="Times New Roman"/>
          <w:i/>
          <w:sz w:val="24"/>
          <w:szCs w:val="24"/>
          <w:lang w:val="uk-UA" w:eastAsia="ru-RU"/>
        </w:rPr>
        <w:t xml:space="preserve"> форум: міжнародна співпраця та інтеграція в сфері археологічних досліджень (пам’яті В.В. </w:t>
      </w:r>
      <w:proofErr w:type="spellStart"/>
      <w:r w:rsidRPr="006D224A">
        <w:rPr>
          <w:rFonts w:ascii="Times New Roman" w:hAnsi="Times New Roman"/>
          <w:i/>
          <w:sz w:val="24"/>
          <w:szCs w:val="24"/>
          <w:lang w:val="uk-UA" w:eastAsia="ru-RU"/>
        </w:rPr>
        <w:t>Крапівіної</w:t>
      </w:r>
      <w:proofErr w:type="spellEnd"/>
      <w:r w:rsidRPr="006D224A">
        <w:rPr>
          <w:rFonts w:ascii="Times New Roman" w:hAnsi="Times New Roman"/>
          <w:i/>
          <w:sz w:val="24"/>
          <w:szCs w:val="24"/>
          <w:lang w:val="uk-UA" w:eastAsia="ru-RU"/>
        </w:rPr>
        <w:t>)</w:t>
      </w:r>
      <w:r w:rsidRPr="006D224A">
        <w:rPr>
          <w:rFonts w:ascii="Times New Roman" w:hAnsi="Times New Roman"/>
          <w:sz w:val="24"/>
          <w:szCs w:val="24"/>
          <w:lang w:val="uk-UA" w:eastAsia="ru-RU"/>
        </w:rPr>
        <w:t xml:space="preserve">». Організаторами конференції виступили Міністерство освіти і науки України, Інститут археології НАН України, Миколаївський національний університет імені В.О. Сухомлинського, Миколаївський обласний краєзнавчий музей. В роботі форуму прийняло участь понад 70 </w:t>
      </w:r>
      <w:r>
        <w:rPr>
          <w:rFonts w:ascii="Times New Roman" w:hAnsi="Times New Roman"/>
          <w:sz w:val="24"/>
          <w:szCs w:val="24"/>
          <w:lang w:val="uk-UA" w:eastAsia="ru-RU"/>
        </w:rPr>
        <w:t>провідних археологів</w:t>
      </w:r>
      <w:r w:rsidRPr="006D22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 України, Молдови, Польщі,  Німеччини, Франції</w:t>
      </w:r>
      <w:r w:rsidRPr="006D224A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125F28" w:rsidRPr="00835C29" w:rsidRDefault="00125F28" w:rsidP="00125F2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 2017 році, завідувач кафедри історії та археології,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д.</w:t>
      </w:r>
      <w:r w:rsidRPr="00835C29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835C29">
        <w:rPr>
          <w:rFonts w:ascii="Times New Roman" w:hAnsi="Times New Roman"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 w:rsidRPr="00835C29">
        <w:rPr>
          <w:rFonts w:ascii="Times New Roman" w:hAnsi="Times New Roman"/>
          <w:sz w:val="24"/>
          <w:szCs w:val="24"/>
          <w:lang w:val="uk-UA" w:eastAsia="ru-RU"/>
        </w:rPr>
        <w:t>професор Рижев</w:t>
      </w:r>
      <w:r>
        <w:rPr>
          <w:rFonts w:ascii="Times New Roman" w:hAnsi="Times New Roman"/>
          <w:sz w:val="24"/>
          <w:szCs w:val="24"/>
          <w:lang w:val="uk-UA" w:eastAsia="ru-RU"/>
        </w:rPr>
        <w:t>а Н.</w:t>
      </w:r>
      <w:r w:rsidRPr="00835C29">
        <w:rPr>
          <w:rFonts w:ascii="Times New Roman" w:hAnsi="Times New Roman"/>
          <w:sz w:val="24"/>
          <w:szCs w:val="24"/>
          <w:lang w:val="uk-UA" w:eastAsia="ru-RU"/>
        </w:rPr>
        <w:t xml:space="preserve">О. узагальнила результати археологічних досліджень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кафедри </w:t>
      </w:r>
      <w:r w:rsidRPr="00835C29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835C29">
        <w:rPr>
          <w:rFonts w:ascii="Times New Roman" w:hAnsi="Times New Roman"/>
          <w:sz w:val="24"/>
          <w:szCs w:val="24"/>
          <w:lang w:val="uk-UA" w:eastAsia="ru-RU"/>
        </w:rPr>
        <w:t>окремому розділі колективної монографії Центру</w:t>
      </w:r>
      <w:r w:rsidRPr="00835C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35C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пам’яткознавства</w:t>
      </w:r>
      <w:proofErr w:type="spellEnd"/>
      <w:r w:rsidRPr="00835C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НАН України та Українського товариства охорони пам’яток історії та культури </w:t>
      </w:r>
      <w:r w:rsidRPr="00835C29"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835C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Актуальні проблеми збереження нерухомих пам’яток України з урахуванням їх регіональних особливостей</w:t>
      </w:r>
      <w:r w:rsidRPr="00835C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125F28" w:rsidRPr="00835C29" w:rsidRDefault="00125F28" w:rsidP="00125F28">
      <w:pPr>
        <w:pStyle w:val="a3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Окрім цього, наукові розробки</w:t>
      </w:r>
      <w:r w:rsidRPr="00835C29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викладачів</w:t>
      </w:r>
      <w:r w:rsidRPr="00835C29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кафедри</w:t>
      </w:r>
      <w:r w:rsidRPr="00835C29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історії та археології </w:t>
      </w:r>
      <w:r w:rsidRPr="00835C29">
        <w:rPr>
          <w:rFonts w:ascii="Times New Roman" w:eastAsia="MS Mincho" w:hAnsi="Times New Roman"/>
          <w:sz w:val="24"/>
          <w:szCs w:val="24"/>
          <w:lang w:val="uk-UA"/>
        </w:rPr>
        <w:t>зацікавили наукову спільноту Європи, що дозволило науковцям університет</w:t>
      </w:r>
      <w:r>
        <w:rPr>
          <w:rFonts w:ascii="Times New Roman" w:eastAsia="MS Mincho" w:hAnsi="Times New Roman"/>
          <w:sz w:val="24"/>
          <w:szCs w:val="24"/>
          <w:lang w:val="uk-UA"/>
        </w:rPr>
        <w:t>у</w:t>
      </w:r>
      <w:r w:rsidRPr="00835C29">
        <w:rPr>
          <w:rFonts w:ascii="Times New Roman" w:eastAsia="MS Mincho" w:hAnsi="Times New Roman"/>
          <w:sz w:val="24"/>
          <w:szCs w:val="24"/>
          <w:lang w:val="uk-UA"/>
        </w:rPr>
        <w:t xml:space="preserve"> долучитися до спільних досліджень у рамках проектів ЄС.</w:t>
      </w:r>
    </w:p>
    <w:p w:rsidR="00125F28" w:rsidRPr="00835C29" w:rsidRDefault="00125F28" w:rsidP="00125F28">
      <w:pPr>
        <w:pStyle w:val="a3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35C29">
        <w:rPr>
          <w:rFonts w:ascii="Times New Roman" w:eastAsia="MS Mincho" w:hAnsi="Times New Roman"/>
          <w:sz w:val="24"/>
          <w:szCs w:val="24"/>
          <w:lang w:val="uk-UA"/>
        </w:rPr>
        <w:t>Серед найбільш вагомих спільних проектів, що розпочалися у 2016 році необхідно відмітити:</w:t>
      </w:r>
    </w:p>
    <w:p w:rsidR="00125F28" w:rsidRPr="00DA36E1" w:rsidRDefault="00125F28" w:rsidP="00125F2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835C29">
        <w:rPr>
          <w:rFonts w:ascii="Times New Roman" w:eastAsia="MS Mincho" w:hAnsi="Times New Roman"/>
          <w:sz w:val="24"/>
          <w:szCs w:val="24"/>
          <w:lang w:val="uk-UA"/>
        </w:rPr>
        <w:t xml:space="preserve">Проект лабораторії генетики ЄС (учасники: Естонський науковий центр м. Тарту, Харківський національний університет імені В.Н. Каразіна, Миколаївський національний університет імені В. О. Сухомлинського). Основна тематика досліджень – зміна (або незмінність) </w:t>
      </w:r>
      <w:r w:rsidRPr="00DA36E1">
        <w:rPr>
          <w:rFonts w:ascii="Times New Roman" w:eastAsia="MS Mincho" w:hAnsi="Times New Roman"/>
          <w:sz w:val="24"/>
          <w:szCs w:val="24"/>
          <w:lang w:val="uk-UA"/>
        </w:rPr>
        <w:t xml:space="preserve">генетичного ландшафту на території Північного Причорномор’я та Північного Кавказу у ІІ-І тис. до н.е. На основі археологічного аналізу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антропологічних </w:t>
      </w:r>
      <w:r w:rsidRPr="00DA36E1">
        <w:rPr>
          <w:rFonts w:ascii="Times New Roman" w:eastAsia="MS Mincho" w:hAnsi="Times New Roman"/>
          <w:sz w:val="24"/>
          <w:szCs w:val="24"/>
          <w:lang w:val="uk-UA"/>
        </w:rPr>
        <w:t xml:space="preserve">матеріалів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 розкопок </w:t>
      </w:r>
      <w:r w:rsidRPr="00DA36E1">
        <w:rPr>
          <w:rFonts w:ascii="Times New Roman" w:eastAsia="MS Mincho" w:hAnsi="Times New Roman"/>
          <w:sz w:val="24"/>
          <w:szCs w:val="24"/>
          <w:lang w:val="uk-UA"/>
        </w:rPr>
        <w:t>стародавніх курганів та городища Дикий Сад проведено генетичні дослідження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DA36E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A36E1">
        <w:rPr>
          <w:rFonts w:ascii="Times New Roman" w:eastAsia="MS Mincho" w:hAnsi="Times New Roman"/>
          <w:sz w:val="24"/>
          <w:szCs w:val="24"/>
          <w:lang w:val="uk-UA"/>
        </w:rPr>
        <w:t xml:space="preserve">Попередні результати </w:t>
      </w:r>
      <w:r>
        <w:rPr>
          <w:rFonts w:ascii="Times New Roman" w:eastAsia="MS Mincho" w:hAnsi="Times New Roman"/>
          <w:sz w:val="24"/>
          <w:szCs w:val="24"/>
          <w:lang w:val="uk-UA"/>
        </w:rPr>
        <w:t>яких</w:t>
      </w:r>
      <w:r w:rsidRPr="00DA36E1">
        <w:rPr>
          <w:rFonts w:ascii="Times New Roman" w:eastAsia="MS Mincho" w:hAnsi="Times New Roman"/>
          <w:sz w:val="24"/>
          <w:szCs w:val="24"/>
          <w:lang w:val="uk-UA"/>
        </w:rPr>
        <w:t xml:space="preserve"> дозволяють віднести стародавнє населення Півдня Укр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аїни (ІІІ тис. до н.е. – 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поч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DA36E1">
        <w:rPr>
          <w:rFonts w:ascii="Times New Roman" w:eastAsia="MS Mincho" w:hAnsi="Times New Roman"/>
          <w:sz w:val="24"/>
          <w:szCs w:val="24"/>
          <w:lang w:val="uk-UA"/>
        </w:rPr>
        <w:t xml:space="preserve"> І тис. н.е.) до єдиного генетичного маркеру.  </w:t>
      </w:r>
    </w:p>
    <w:p w:rsidR="00125F28" w:rsidRPr="006D224A" w:rsidRDefault="00125F28" w:rsidP="00125F2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6D224A">
        <w:rPr>
          <w:rFonts w:ascii="Times New Roman" w:hAnsi="Times New Roman"/>
          <w:sz w:val="24"/>
          <w:szCs w:val="24"/>
          <w:lang w:val="uk-UA"/>
        </w:rPr>
        <w:t xml:space="preserve"> Проект за підтримки Фонду Фольксвагену (Німеччина): «</w:t>
      </w:r>
      <w:r w:rsidRPr="006D224A">
        <w:rPr>
          <w:rFonts w:ascii="Times New Roman" w:hAnsi="Times New Roman"/>
          <w:i/>
          <w:sz w:val="24"/>
          <w:szCs w:val="24"/>
          <w:lang w:val="uk-UA"/>
        </w:rPr>
        <w:t>Керамічний аналіз для реконструкції соціально-економічних умов в мобільних груп населення на північ від Чорного моря між 1100 та 600 рр. до н.е.</w:t>
      </w:r>
      <w:r w:rsidRPr="006D224A">
        <w:rPr>
          <w:rFonts w:ascii="Times New Roman" w:hAnsi="Times New Roman"/>
          <w:sz w:val="24"/>
          <w:szCs w:val="24"/>
          <w:lang w:val="uk-UA"/>
        </w:rPr>
        <w:t>» № 90</w:t>
      </w:r>
      <w:r w:rsidRPr="006D224A">
        <w:rPr>
          <w:rFonts w:ascii="Times New Roman" w:hAnsi="Times New Roman"/>
          <w:sz w:val="24"/>
          <w:szCs w:val="24"/>
        </w:rPr>
        <w:t> </w:t>
      </w:r>
      <w:r w:rsidRPr="006D224A">
        <w:rPr>
          <w:rFonts w:ascii="Times New Roman" w:hAnsi="Times New Roman"/>
          <w:sz w:val="24"/>
          <w:szCs w:val="24"/>
          <w:lang w:val="uk-UA"/>
        </w:rPr>
        <w:t xml:space="preserve">216 (учасники: </w:t>
      </w:r>
      <w:proofErr w:type="spellStart"/>
      <w:r w:rsidRPr="006D224A">
        <w:rPr>
          <w:rFonts w:ascii="Times New Roman" w:hAnsi="Times New Roman"/>
          <w:sz w:val="24"/>
          <w:szCs w:val="24"/>
        </w:rPr>
        <w:t>Institut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24A">
        <w:rPr>
          <w:rFonts w:ascii="Times New Roman" w:hAnsi="Times New Roman"/>
          <w:sz w:val="24"/>
          <w:szCs w:val="24"/>
        </w:rPr>
        <w:t>f</w:t>
      </w:r>
      <w:r w:rsidRPr="006D224A">
        <w:rPr>
          <w:rFonts w:ascii="Times New Roman" w:hAnsi="Times New Roman"/>
          <w:sz w:val="24"/>
          <w:szCs w:val="24"/>
          <w:lang w:val="uk-UA"/>
        </w:rPr>
        <w:t>ü</w:t>
      </w:r>
      <w:r w:rsidRPr="006D224A">
        <w:rPr>
          <w:rFonts w:ascii="Times New Roman" w:hAnsi="Times New Roman"/>
          <w:sz w:val="24"/>
          <w:szCs w:val="24"/>
        </w:rPr>
        <w:t>r</w:t>
      </w:r>
      <w:r w:rsidRPr="006D22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224A">
        <w:rPr>
          <w:rFonts w:ascii="Times New Roman" w:hAnsi="Times New Roman"/>
          <w:sz w:val="24"/>
          <w:szCs w:val="24"/>
        </w:rPr>
        <w:t>Pr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>ä</w:t>
      </w:r>
      <w:proofErr w:type="spellStart"/>
      <w:r w:rsidRPr="006D224A">
        <w:rPr>
          <w:rFonts w:ascii="Times New Roman" w:hAnsi="Times New Roman"/>
          <w:sz w:val="24"/>
          <w:szCs w:val="24"/>
        </w:rPr>
        <w:t>historische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224A">
        <w:rPr>
          <w:rFonts w:ascii="Times New Roman" w:hAnsi="Times New Roman"/>
          <w:sz w:val="24"/>
          <w:szCs w:val="24"/>
        </w:rPr>
        <w:t>Arch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>ä</w:t>
      </w:r>
      <w:proofErr w:type="spellStart"/>
      <w:r w:rsidRPr="006D224A">
        <w:rPr>
          <w:rFonts w:ascii="Times New Roman" w:hAnsi="Times New Roman"/>
          <w:sz w:val="24"/>
          <w:szCs w:val="24"/>
        </w:rPr>
        <w:t>ologie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224A">
        <w:rPr>
          <w:rFonts w:ascii="Times New Roman" w:hAnsi="Times New Roman"/>
          <w:sz w:val="24"/>
          <w:szCs w:val="24"/>
        </w:rPr>
        <w:t>Freie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224A">
        <w:rPr>
          <w:rFonts w:ascii="Times New Roman" w:hAnsi="Times New Roman"/>
          <w:sz w:val="24"/>
          <w:szCs w:val="24"/>
        </w:rPr>
        <w:t>Universit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>ä</w:t>
      </w:r>
      <w:r w:rsidRPr="006D224A">
        <w:rPr>
          <w:rFonts w:ascii="Times New Roman" w:hAnsi="Times New Roman"/>
          <w:sz w:val="24"/>
          <w:szCs w:val="24"/>
        </w:rPr>
        <w:t>t</w:t>
      </w:r>
      <w:r w:rsidRPr="006D22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224A">
        <w:rPr>
          <w:rFonts w:ascii="Times New Roman" w:hAnsi="Times New Roman"/>
          <w:sz w:val="24"/>
          <w:szCs w:val="24"/>
        </w:rPr>
        <w:t>Berlin</w:t>
      </w:r>
      <w:proofErr w:type="spellEnd"/>
      <w:r w:rsidRPr="006D224A">
        <w:rPr>
          <w:rFonts w:ascii="Times New Roman" w:hAnsi="Times New Roman"/>
          <w:sz w:val="24"/>
          <w:szCs w:val="24"/>
          <w:lang w:val="uk-UA"/>
        </w:rPr>
        <w:t xml:space="preserve">, інститут археології НАН України, </w:t>
      </w:r>
      <w:r w:rsidRPr="006D224A">
        <w:rPr>
          <w:rFonts w:ascii="Times New Roman" w:eastAsia="MS Mincho" w:hAnsi="Times New Roman"/>
          <w:sz w:val="24"/>
          <w:szCs w:val="24"/>
          <w:lang w:val="uk-UA"/>
        </w:rPr>
        <w:t>Миколаївський національний університет імені В. О. Сухомлинського</w:t>
      </w:r>
      <w:r w:rsidRPr="006D224A">
        <w:rPr>
          <w:rFonts w:ascii="Times New Roman" w:hAnsi="Times New Roman"/>
          <w:sz w:val="24"/>
          <w:szCs w:val="24"/>
          <w:lang w:val="uk-UA"/>
        </w:rPr>
        <w:t xml:space="preserve">). У рамках спільних досліджень, за матеріалами розкопок городища Дикий Сад, проведено реконструкцію палеокліматичних умов епохи фінального бронзового віку. За даними геохімічних досліджень встановлено, що формування культурного шару городища відбувалося в умовах переходу від сухого та прохолодного клімату до більш вологого та теплого. Саме ці кліматичні зміни вплинули на </w:t>
      </w:r>
      <w:r w:rsidRPr="006D224A">
        <w:rPr>
          <w:rFonts w:ascii="Times New Roman" w:eastAsia="MS Mincho" w:hAnsi="Times New Roman"/>
          <w:sz w:val="24"/>
          <w:szCs w:val="24"/>
          <w:lang w:val="uk-UA"/>
        </w:rPr>
        <w:t>соціокультурні</w:t>
      </w:r>
      <w:r w:rsidRPr="006D224A">
        <w:rPr>
          <w:rFonts w:ascii="Times New Roman" w:hAnsi="Times New Roman"/>
          <w:sz w:val="24"/>
          <w:szCs w:val="24"/>
          <w:lang w:val="uk-UA"/>
        </w:rPr>
        <w:t xml:space="preserve"> процеси південної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на зламі ІІ-І тис. до н.е. </w:t>
      </w:r>
      <w:r w:rsidRPr="006D224A">
        <w:rPr>
          <w:rFonts w:ascii="Times New Roman" w:hAnsi="Times New Roman"/>
          <w:sz w:val="24"/>
          <w:szCs w:val="24"/>
          <w:lang w:val="uk-UA"/>
        </w:rPr>
        <w:t>та призвели до появи нових народів (кіммерійц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6D224A">
        <w:rPr>
          <w:rFonts w:ascii="Times New Roman" w:hAnsi="Times New Roman"/>
          <w:sz w:val="24"/>
          <w:szCs w:val="24"/>
          <w:lang w:val="uk-UA"/>
        </w:rPr>
        <w:t xml:space="preserve"> та скіф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6D224A">
        <w:rPr>
          <w:rFonts w:ascii="Times New Roman" w:hAnsi="Times New Roman"/>
          <w:sz w:val="24"/>
          <w:szCs w:val="24"/>
          <w:lang w:val="uk-UA"/>
        </w:rPr>
        <w:t>), з новою системою господарства (перехід від осілого землеробського укладу до кочового).</w:t>
      </w:r>
    </w:p>
    <w:p w:rsidR="00125F28" w:rsidRPr="00270B44" w:rsidRDefault="00125F28" w:rsidP="00125F28">
      <w:pPr>
        <w:rPr>
          <w:lang w:val="uk-UA"/>
        </w:rPr>
      </w:pPr>
    </w:p>
    <w:p w:rsidR="00944328" w:rsidRPr="00125F28" w:rsidRDefault="00944328">
      <w:pPr>
        <w:rPr>
          <w:lang w:val="uk-UA"/>
        </w:rPr>
      </w:pPr>
      <w:bookmarkStart w:id="0" w:name="_GoBack"/>
      <w:bookmarkEnd w:id="0"/>
    </w:p>
    <w:sectPr w:rsidR="00944328" w:rsidRPr="00125F28" w:rsidSect="00F72E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F26"/>
    <w:multiLevelType w:val="hybridMultilevel"/>
    <w:tmpl w:val="952A0F40"/>
    <w:lvl w:ilvl="0" w:tplc="B53AF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12"/>
    <w:rsid w:val="00125F28"/>
    <w:rsid w:val="00871212"/>
    <w:rsid w:val="009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F2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125F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F2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125F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Горбенко</dc:creator>
  <cp:keywords/>
  <dc:description/>
  <cp:lastModifiedBy>Кирилл Горбенко</cp:lastModifiedBy>
  <cp:revision>2</cp:revision>
  <dcterms:created xsi:type="dcterms:W3CDTF">2018-11-28T13:55:00Z</dcterms:created>
  <dcterms:modified xsi:type="dcterms:W3CDTF">2018-11-28T13:55:00Z</dcterms:modified>
</cp:coreProperties>
</file>