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1B" w:rsidRPr="00A05D1B" w:rsidRDefault="00A05D1B" w:rsidP="00A05D1B">
      <w:pPr>
        <w:ind w:firstLine="540"/>
        <w:jc w:val="both"/>
        <w:rPr>
          <w:sz w:val="28"/>
          <w:szCs w:val="28"/>
          <w:shd w:val="clear" w:color="auto" w:fill="FFFFFF"/>
        </w:rPr>
      </w:pPr>
      <w:r w:rsidRPr="00A05D1B">
        <w:rPr>
          <w:sz w:val="28"/>
          <w:szCs w:val="28"/>
          <w:shd w:val="clear" w:color="auto" w:fill="FFFFFF"/>
        </w:rPr>
        <w:t xml:space="preserve">Упродовж 22-24 жовтня 2018 р. кандидат історичних наук, докторант кафедри історії та археології А.А. Погорєлов брав участь у роботі Міжнародної наукової конференції Німецько-української комісії істориків «Німеччина та Україна у Другій світовій війні», що відбулась у Мюнхені (ФРН). </w:t>
      </w:r>
    </w:p>
    <w:p w:rsidR="00A05D1B" w:rsidRPr="00A05D1B" w:rsidRDefault="00A05D1B" w:rsidP="00A05D1B">
      <w:pPr>
        <w:ind w:firstLine="540"/>
        <w:jc w:val="both"/>
        <w:rPr>
          <w:sz w:val="28"/>
          <w:szCs w:val="28"/>
          <w:shd w:val="clear" w:color="auto" w:fill="FFFFFF"/>
        </w:rPr>
      </w:pPr>
      <w:r w:rsidRPr="00A05D1B">
        <w:rPr>
          <w:sz w:val="28"/>
          <w:szCs w:val="28"/>
          <w:shd w:val="clear" w:color="auto" w:fill="FFFFFF"/>
        </w:rPr>
        <w:t xml:space="preserve">Організатором конференції виступила Українсько-Німецька комісія істориків. Основна мета конференції – діалог вчених, які вивчають проблеми історії України у Другій світовій війні. У роботі форуму взяли участь дослідники з України, Німеччини, Австрії, США, Швеції, у результаті чого загалом виголошено двадцять блискучих доповідей. Робота розгорнулась у декількох тематичних панелях, присвячених проблемам насилля та окупаційної політики; </w:t>
      </w:r>
      <w:proofErr w:type="spellStart"/>
      <w:r w:rsidRPr="00A05D1B">
        <w:rPr>
          <w:sz w:val="28"/>
          <w:szCs w:val="28"/>
          <w:shd w:val="clear" w:color="auto" w:fill="FFFFFF"/>
        </w:rPr>
        <w:t>колабо</w:t>
      </w:r>
      <w:bookmarkStart w:id="0" w:name="_GoBack"/>
      <w:bookmarkEnd w:id="0"/>
      <w:r w:rsidRPr="00A05D1B">
        <w:rPr>
          <w:sz w:val="28"/>
          <w:szCs w:val="28"/>
          <w:shd w:val="clear" w:color="auto" w:fill="FFFFFF"/>
        </w:rPr>
        <w:t>рації</w:t>
      </w:r>
      <w:proofErr w:type="spellEnd"/>
      <w:r w:rsidRPr="00A05D1B">
        <w:rPr>
          <w:sz w:val="28"/>
          <w:szCs w:val="28"/>
          <w:shd w:val="clear" w:color="auto" w:fill="FFFFFF"/>
        </w:rPr>
        <w:t>, співпраці та опору; повсякденному життю у роки окупації та ін.</w:t>
      </w:r>
    </w:p>
    <w:p w:rsidR="00A05D1B" w:rsidRPr="00A05D1B" w:rsidRDefault="00A05D1B" w:rsidP="00A05D1B">
      <w:pPr>
        <w:ind w:firstLine="540"/>
        <w:jc w:val="both"/>
        <w:rPr>
          <w:sz w:val="28"/>
          <w:szCs w:val="28"/>
        </w:rPr>
      </w:pPr>
      <w:r w:rsidRPr="00A05D1B">
        <w:rPr>
          <w:sz w:val="28"/>
          <w:szCs w:val="28"/>
          <w:shd w:val="clear" w:color="auto" w:fill="FFFFFF"/>
        </w:rPr>
        <w:t>Конференція стала важливим містком для діалогу вітчизняних та закордонних дослідників, накреслила перспективні напрямки досліджень, підштовхнула частину учасників для проведення спільних проектів.</w:t>
      </w:r>
    </w:p>
    <w:p w:rsidR="000F695C" w:rsidRPr="00A05D1B" w:rsidRDefault="000F695C"/>
    <w:sectPr w:rsidR="000F695C" w:rsidRPr="00A0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B"/>
    <w:rsid w:val="000F695C"/>
    <w:rsid w:val="00A05D1B"/>
    <w:rsid w:val="00C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Горбенко</dc:creator>
  <cp:keywords/>
  <dc:description/>
  <cp:lastModifiedBy>Кирилл Горбенко</cp:lastModifiedBy>
  <cp:revision>2</cp:revision>
  <dcterms:created xsi:type="dcterms:W3CDTF">2018-11-28T14:53:00Z</dcterms:created>
  <dcterms:modified xsi:type="dcterms:W3CDTF">2018-11-28T14:53:00Z</dcterms:modified>
</cp:coreProperties>
</file>