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5" w:rsidRPr="00E5155D" w:rsidRDefault="00F855DF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ЗА КОЖНОЮ ТЕМОЮ ДИСЦИПЛІНИ, ВІДПОВІДНО ДО РОБОЧОЇ ПРОГРАМИ</w:t>
      </w:r>
    </w:p>
    <w:p w:rsidR="00F855DF" w:rsidRPr="00E5155D" w:rsidRDefault="00F855DF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5DF" w:rsidRPr="00E5155D" w:rsidRDefault="00F855DF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5D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тенденції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світової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етнологічної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науки у ХІ</w:t>
      </w:r>
      <w:proofErr w:type="gramStart"/>
      <w:r w:rsidRPr="00E5155D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– перших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десятиліттях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ХХ ст.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855DF" w:rsidRPr="00E5155D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школа 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європейській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міфологічна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філософа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Ф. В. Й. фон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Шеллінга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Німецькі романтики – Якоб та Вільгельм Грімм.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Натурміфологічні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погляди М. Мюллера.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антропологічної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школи.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855DF" w:rsidRPr="007712C7">
        <w:rPr>
          <w:rFonts w:ascii="Times New Roman" w:hAnsi="Times New Roman" w:cs="Times New Roman"/>
          <w:sz w:val="28"/>
          <w:szCs w:val="28"/>
          <w:lang w:val="uk-UA"/>
        </w:rPr>
        <w:t>Теорія еволюції Ч.</w:t>
      </w:r>
      <w:r w:rsidR="00F855DF" w:rsidRPr="00E5155D">
        <w:rPr>
          <w:rFonts w:ascii="Times New Roman" w:hAnsi="Times New Roman" w:cs="Times New Roman"/>
          <w:sz w:val="28"/>
          <w:szCs w:val="28"/>
        </w:rPr>
        <w:t> </w:t>
      </w:r>
      <w:r w:rsidR="00F855DF" w:rsidRPr="007712C7">
        <w:rPr>
          <w:rFonts w:ascii="Times New Roman" w:hAnsi="Times New Roman" w:cs="Times New Roman"/>
          <w:sz w:val="28"/>
          <w:szCs w:val="28"/>
          <w:lang w:val="uk-UA"/>
        </w:rPr>
        <w:t xml:space="preserve">Дарвіна.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855DF" w:rsidRPr="007712C7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еволюції Герберта Спенсера. </w:t>
      </w:r>
    </w:p>
    <w:p w:rsidR="00F855DF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Дж. Фрезера.</w:t>
      </w:r>
    </w:p>
    <w:p w:rsidR="00F855DF" w:rsidRPr="00E5155D" w:rsidRDefault="00F855DF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5D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Харківська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етнографічно-фольклористичних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5155D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E5155D">
        <w:rPr>
          <w:rFonts w:ascii="Times New Roman" w:hAnsi="Times New Roman" w:cs="Times New Roman"/>
          <w:b/>
          <w:sz w:val="28"/>
          <w:szCs w:val="28"/>
        </w:rPr>
        <w:t>іджень</w:t>
      </w:r>
      <w:proofErr w:type="spellEnd"/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855DF" w:rsidRPr="00E5155D">
        <w:rPr>
          <w:rFonts w:ascii="Times New Roman" w:hAnsi="Times New Roman" w:cs="Times New Roman"/>
          <w:sz w:val="28"/>
          <w:szCs w:val="28"/>
        </w:rPr>
        <w:t xml:space="preserve">М. Костомаров – один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теоретико-методологічних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традиційної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М. Костомарова.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О. 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Потебні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етнологічних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фольклористичних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ідженнях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Харківському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Сумцова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5DF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Літературознавець та фольклорист М.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Хаганський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855DF" w:rsidRPr="00E5155D" w:rsidRDefault="00F855DF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b/>
          <w:sz w:val="28"/>
          <w:szCs w:val="28"/>
          <w:lang w:val="uk-UA"/>
        </w:rPr>
        <w:t>Тема 3. Дослідження традиційної культури та народної творчості українців етнологами Київської школи.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Методологічні підходи мі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фологічної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школи на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Нечуй-Левицького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Етнографо-статистичної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експедиції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Західноруський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край. </w:t>
      </w:r>
    </w:p>
    <w:p w:rsidR="007553A0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Південно-Західного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осійського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географічного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вітчизняної науки. </w:t>
      </w:r>
    </w:p>
    <w:p w:rsidR="007553A0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53A0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Чубинського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7553A0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53A0" w:rsidRPr="00E515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коментарями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аналітичним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опрацюванням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зібраного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В. Антоновича. </w:t>
      </w:r>
    </w:p>
    <w:p w:rsidR="007553A0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553A0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ібера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метод. </w:t>
      </w:r>
    </w:p>
    <w:p w:rsidR="00F855DF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553A0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Ф. Вовк і його класичний еволюціоністський підхід у дослідженнях традиційної культури українців.</w:t>
      </w:r>
    </w:p>
    <w:p w:rsidR="00F855DF" w:rsidRPr="00E5155D" w:rsidRDefault="00F855DF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5D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Теоретичні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підходи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етногенезу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психологічних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антропологічних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особливостей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українців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рубежі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ХІ</w:t>
      </w:r>
      <w:proofErr w:type="gramStart"/>
      <w:r w:rsidRPr="00E5155D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– ХХ ст.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Еволюціоністська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палеоетнологічного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855DF" w:rsidRPr="00E5155D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етногенезу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іокультурних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М. Костомарова, В. Антоновича та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погляді</w:t>
      </w:r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про погляди М. 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етнічну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етнічність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націю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народність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К. Михальчука.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Ф. Вовка – нова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етнографії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палеоетнології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археології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F855DF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Погляди Ф. Вовка, та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F855DF" w:rsidRPr="00E5155D" w:rsidRDefault="00F855DF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5D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Становлення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школи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етномистецтвознавства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>.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декоративно-прикладного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М. Лисенка, Г.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Павлуцького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, К. 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Широцького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Щербаківського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доробки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855DF" w:rsidRPr="007712C7">
        <w:rPr>
          <w:rFonts w:ascii="Times New Roman" w:hAnsi="Times New Roman" w:cs="Times New Roman"/>
          <w:sz w:val="28"/>
          <w:szCs w:val="28"/>
          <w:lang w:val="uk-UA"/>
        </w:rPr>
        <w:t>Концепція дифузіонізму Г.</w:t>
      </w:r>
      <w:r w:rsidR="00F855DF" w:rsidRPr="00E5155D">
        <w:rPr>
          <w:rFonts w:ascii="Times New Roman" w:hAnsi="Times New Roman" w:cs="Times New Roman"/>
          <w:sz w:val="28"/>
          <w:szCs w:val="28"/>
        </w:rPr>
        <w:t> </w:t>
      </w:r>
      <w:r w:rsidR="00F855DF" w:rsidRPr="007712C7">
        <w:rPr>
          <w:rFonts w:ascii="Times New Roman" w:hAnsi="Times New Roman" w:cs="Times New Roman"/>
          <w:sz w:val="28"/>
          <w:szCs w:val="28"/>
          <w:lang w:val="uk-UA"/>
        </w:rPr>
        <w:t xml:space="preserve">Павлуцького. </w:t>
      </w:r>
    </w:p>
    <w:p w:rsidR="00F855DF" w:rsidRPr="007712C7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855DF" w:rsidRPr="007712C7">
        <w:rPr>
          <w:rFonts w:ascii="Times New Roman" w:hAnsi="Times New Roman" w:cs="Times New Roman"/>
          <w:sz w:val="28"/>
          <w:szCs w:val="28"/>
          <w:lang w:val="uk-UA"/>
        </w:rPr>
        <w:t>Еволюціоністські погляди на розвиток українського мистецтва у працях В.</w:t>
      </w:r>
      <w:r w:rsidR="00F855DF" w:rsidRPr="00E5155D">
        <w:rPr>
          <w:rFonts w:ascii="Times New Roman" w:hAnsi="Times New Roman" w:cs="Times New Roman"/>
          <w:sz w:val="28"/>
          <w:szCs w:val="28"/>
        </w:rPr>
        <w:t> </w:t>
      </w:r>
      <w:r w:rsidR="00F855DF" w:rsidRPr="007712C7">
        <w:rPr>
          <w:rFonts w:ascii="Times New Roman" w:hAnsi="Times New Roman" w:cs="Times New Roman"/>
          <w:sz w:val="28"/>
          <w:szCs w:val="28"/>
          <w:lang w:val="uk-UA"/>
        </w:rPr>
        <w:t>Щербаківського.</w:t>
      </w:r>
    </w:p>
    <w:p w:rsidR="00F855DF" w:rsidRPr="00E5155D" w:rsidRDefault="00F855DF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6. Михайло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Грушевський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засновник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етнологічної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школи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генетичної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5155D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E5155D">
        <w:rPr>
          <w:rFonts w:ascii="Times New Roman" w:hAnsi="Times New Roman" w:cs="Times New Roman"/>
          <w:b/>
          <w:sz w:val="28"/>
          <w:szCs w:val="28"/>
        </w:rPr>
        <w:t>іології</w:t>
      </w:r>
      <w:proofErr w:type="spellEnd"/>
    </w:p>
    <w:p w:rsidR="007553A0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Монументальна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українознавча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E5155D" w:rsidRPr="00E5155D" w:rsidRDefault="007553A0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Етнографічні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етнологічні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студії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855DF" w:rsidRPr="00E5155D">
        <w:rPr>
          <w:rFonts w:ascii="Times New Roman" w:hAnsi="Times New Roman" w:cs="Times New Roman"/>
          <w:sz w:val="28"/>
          <w:szCs w:val="28"/>
        </w:rPr>
        <w:t>Погляди М. 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товаристві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ім</w:t>
      </w:r>
      <w:proofErr w:type="spellEnd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праці Грушевського з етнології – «Початки громадянства», «Історія української літератури». 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855DF" w:rsidRPr="00E5155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іально-антропологічних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баченні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5DF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роль М.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F855DF" w:rsidRPr="00E5155D" w:rsidRDefault="00F855DF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5D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proofErr w:type="spellStart"/>
      <w:proofErr w:type="gramStart"/>
      <w:r w:rsidRPr="00E5155D">
        <w:rPr>
          <w:rFonts w:ascii="Times New Roman" w:hAnsi="Times New Roman" w:cs="Times New Roman"/>
          <w:b/>
          <w:sz w:val="28"/>
          <w:szCs w:val="28"/>
        </w:rPr>
        <w:t>Теоретико-методолог</w:t>
      </w:r>
      <w:proofErr w:type="gramEnd"/>
      <w:r w:rsidRPr="00E5155D">
        <w:rPr>
          <w:rFonts w:ascii="Times New Roman" w:hAnsi="Times New Roman" w:cs="Times New Roman"/>
          <w:b/>
          <w:sz w:val="28"/>
          <w:szCs w:val="28"/>
        </w:rPr>
        <w:t>ічні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пошуки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українській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етнології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другої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половини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20-х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>. ХХ ст.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теоретико-методолог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часописах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іве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рецензій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закордонні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етнологічні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Видатний український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етномузикознавець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 К. Квітка та його нарис історії дослідження музичної етнографії. 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Методологічне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Євгена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Кагарова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5DF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F855DF" w:rsidRPr="00E5155D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зах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ідноєвропейських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Грушевської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Розвідка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Я. Когана.</w:t>
      </w:r>
    </w:p>
    <w:p w:rsidR="00F855DF" w:rsidRPr="00E5155D" w:rsidRDefault="00F855DF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5D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Порівняльно-етнологічні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5155D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E5155D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українській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науці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 xml:space="preserve"> 20-х </w:t>
      </w:r>
      <w:proofErr w:type="spellStart"/>
      <w:r w:rsidRPr="00E5155D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Pr="00E5155D">
        <w:rPr>
          <w:rFonts w:ascii="Times New Roman" w:hAnsi="Times New Roman" w:cs="Times New Roman"/>
          <w:b/>
          <w:sz w:val="28"/>
          <w:szCs w:val="28"/>
        </w:rPr>
        <w:t>. ХХ ст.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теоретико-методолог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К.М.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Грушевської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855DF" w:rsidRPr="00E5155D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Копержинський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>.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Я. Ковальчука. 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="00F855DF" w:rsidRPr="00E5155D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proofErr w:type="gramStart"/>
      <w:r w:rsidR="00F855DF" w:rsidRPr="00E515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855DF" w:rsidRPr="00E5155D">
        <w:rPr>
          <w:rFonts w:ascii="Times New Roman" w:hAnsi="Times New Roman" w:cs="Times New Roman"/>
          <w:sz w:val="28"/>
          <w:szCs w:val="28"/>
        </w:rPr>
        <w:t>ітоглядних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Штепи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метод 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психоаналітичної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порівняльного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методу В. Петрова. </w:t>
      </w:r>
    </w:p>
    <w:p w:rsidR="00F855DF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Наукові праці українських етнологів 1920-х рр.</w:t>
      </w:r>
    </w:p>
    <w:p w:rsidR="00F855DF" w:rsidRPr="00E5155D" w:rsidRDefault="00F855DF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b/>
          <w:sz w:val="28"/>
          <w:szCs w:val="28"/>
          <w:lang w:val="uk-UA"/>
        </w:rPr>
        <w:t>Тема 9. Теоретико-методологічні підвалини української етнології у контексті розвитку світової етнологічної думки.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="00F855DF" w:rsidRPr="00E5155D">
        <w:rPr>
          <w:rFonts w:ascii="Times New Roman" w:hAnsi="Times New Roman" w:cs="Times New Roman"/>
          <w:sz w:val="28"/>
          <w:szCs w:val="28"/>
        </w:rPr>
        <w:t>нологічної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науки у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та США.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</w:rPr>
        <w:t>міфологічна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</w:rPr>
        <w:t xml:space="preserve"> школа. 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Теоретико-методологічні напрацювання західноєвропейської науки – українських науковців М. Драгоманова, М.</w:t>
      </w:r>
      <w:r w:rsidR="00F855DF" w:rsidRPr="00E5155D">
        <w:rPr>
          <w:rFonts w:ascii="Times New Roman" w:hAnsi="Times New Roman" w:cs="Times New Roman"/>
          <w:sz w:val="28"/>
          <w:szCs w:val="28"/>
        </w:rPr>
        <w:t> 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Лисенка, Ф. Вовка, Г.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Павлуцького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Широцького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, К. Грушевської, Є.</w:t>
      </w:r>
      <w:r w:rsidR="00F855DF" w:rsidRPr="00E515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Кагарова</w:t>
      </w:r>
      <w:proofErr w:type="spellEnd"/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155D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Міфологічні школи. Концепція класичного еволюціонізму.</w:t>
      </w:r>
    </w:p>
    <w:p w:rsidR="00F855DF" w:rsidRPr="00E5155D" w:rsidRDefault="00E5155D" w:rsidP="00E5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5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855DF" w:rsidRPr="00E5155D">
        <w:rPr>
          <w:rFonts w:ascii="Times New Roman" w:hAnsi="Times New Roman" w:cs="Times New Roman"/>
          <w:sz w:val="28"/>
          <w:szCs w:val="28"/>
          <w:lang w:val="uk-UA"/>
        </w:rPr>
        <w:t>Діяльність М.С. Грушевського.</w:t>
      </w:r>
    </w:p>
    <w:p w:rsidR="005C3C87" w:rsidRPr="00E5155D" w:rsidRDefault="005C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3C87" w:rsidRPr="00E5155D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DF"/>
    <w:rsid w:val="0015006B"/>
    <w:rsid w:val="00340CAA"/>
    <w:rsid w:val="003A4716"/>
    <w:rsid w:val="003B4674"/>
    <w:rsid w:val="00493665"/>
    <w:rsid w:val="005C3C87"/>
    <w:rsid w:val="006702E4"/>
    <w:rsid w:val="006A30A6"/>
    <w:rsid w:val="00737FE3"/>
    <w:rsid w:val="007553A0"/>
    <w:rsid w:val="007712C7"/>
    <w:rsid w:val="008B63B9"/>
    <w:rsid w:val="00CC46A3"/>
    <w:rsid w:val="00CE50EA"/>
    <w:rsid w:val="00E23C63"/>
    <w:rsid w:val="00E5155D"/>
    <w:rsid w:val="00F8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2015-11-29T18:12:00Z</dcterms:created>
  <dcterms:modified xsi:type="dcterms:W3CDTF">2018-09-19T17:17:00Z</dcterms:modified>
</cp:coreProperties>
</file>