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D3" w:rsidRPr="004F6E8E" w:rsidRDefault="000808BF" w:rsidP="00F030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011D3" w:rsidRPr="004F6E8E" w:rsidRDefault="000808BF" w:rsidP="00F030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>МИКОЛАЇВСЬКИЙ НАЦІОНАЛЬНИЙ УНІВЕРСИТЕТ</w:t>
      </w:r>
    </w:p>
    <w:p w:rsidR="008011D3" w:rsidRPr="004F6E8E" w:rsidRDefault="000808BF" w:rsidP="00F030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>ІМЕНІ В. О. СУХОМЛИНСЬКОГО</w:t>
      </w:r>
    </w:p>
    <w:p w:rsidR="005C24C7" w:rsidRPr="004F6E8E" w:rsidRDefault="005C24C7" w:rsidP="00F0306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11D3" w:rsidRPr="004F6E8E" w:rsidRDefault="008011D3" w:rsidP="00F0306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11D3" w:rsidRPr="004F6E8E" w:rsidRDefault="008011D3" w:rsidP="00F0306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11D3" w:rsidRPr="004F6E8E" w:rsidRDefault="008011D3" w:rsidP="00F0306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11D3" w:rsidRDefault="008011D3" w:rsidP="00F0306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3F21" w:rsidRDefault="00F53F21" w:rsidP="00F0306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3F21" w:rsidRDefault="00F53F21" w:rsidP="00F0306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3F21" w:rsidRDefault="00F53F21" w:rsidP="00F0306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3F21" w:rsidRDefault="00F53F21" w:rsidP="00F0306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3F21" w:rsidRDefault="00F53F21" w:rsidP="00F0306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11D3" w:rsidRPr="004F6E8E" w:rsidRDefault="008011D3" w:rsidP="00F030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</w:p>
    <w:p w:rsidR="008011D3" w:rsidRPr="004F6E8E" w:rsidRDefault="003444FF" w:rsidP="00F030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>другого рівня вищої освіти</w:t>
      </w:r>
    </w:p>
    <w:p w:rsidR="008011D3" w:rsidRPr="004F6E8E" w:rsidRDefault="002A5BB5" w:rsidP="00F030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за спеціальністю 032</w:t>
      </w:r>
      <w:r w:rsidR="008011D3"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Історія та археологія</w:t>
      </w:r>
    </w:p>
    <w:p w:rsidR="008011D3" w:rsidRPr="004F6E8E" w:rsidRDefault="003444FF" w:rsidP="00F030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галузі знань 03 Гуманітарні науки</w:t>
      </w:r>
    </w:p>
    <w:p w:rsidR="008011D3" w:rsidRPr="004F6E8E" w:rsidRDefault="003444FF" w:rsidP="00F03064">
      <w:pPr>
        <w:tabs>
          <w:tab w:val="left" w:pos="711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/>
          <w:b/>
          <w:sz w:val="28"/>
          <w:szCs w:val="28"/>
          <w:lang w:eastAsia="uk-UA"/>
        </w:rPr>
        <w:t>Кваліфікація магістр історії та археології</w:t>
      </w:r>
      <w:r w:rsidR="00986D76">
        <w:rPr>
          <w:rFonts w:ascii="Times New Roman" w:hAnsi="Times New Roman"/>
          <w:b/>
          <w:sz w:val="28"/>
          <w:szCs w:val="28"/>
          <w:lang w:eastAsia="uk-UA"/>
        </w:rPr>
        <w:t>, археолог</w:t>
      </w:r>
    </w:p>
    <w:p w:rsidR="008011D3" w:rsidRPr="004F6E8E" w:rsidRDefault="00A77100" w:rsidP="00F030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/>
          <w:b/>
          <w:sz w:val="28"/>
          <w:szCs w:val="28"/>
          <w:lang w:eastAsia="uk-UA"/>
        </w:rPr>
        <w:t>Освітня програма археологія</w:t>
      </w:r>
    </w:p>
    <w:p w:rsidR="008011D3" w:rsidRPr="004F6E8E" w:rsidRDefault="008011D3" w:rsidP="00F030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011D3" w:rsidRPr="004F6E8E" w:rsidRDefault="008011D3" w:rsidP="00F03064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011D3" w:rsidRPr="004F6E8E" w:rsidRDefault="008011D3" w:rsidP="00F03064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011D3" w:rsidRDefault="008011D3" w:rsidP="00F03064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53F21" w:rsidRDefault="00F53F21" w:rsidP="00F03064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53F21" w:rsidRPr="004F6E8E" w:rsidRDefault="00F53F21" w:rsidP="00F03064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011D3" w:rsidRPr="004F6E8E" w:rsidRDefault="00F53F21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Зат</w:t>
      </w:r>
      <w:r w:rsidR="00A77100"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верджено</w:t>
      </w:r>
      <w:r w:rsidR="008011D3"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Вченою радою університету</w:t>
      </w:r>
    </w:p>
    <w:p w:rsidR="00A77100" w:rsidRPr="004F6E8E" w:rsidRDefault="00A77100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Голова Вченої ради ____________ акад. В.Д. </w:t>
      </w:r>
      <w:proofErr w:type="spellStart"/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Будак</w:t>
      </w:r>
      <w:proofErr w:type="spellEnd"/>
    </w:p>
    <w:p w:rsidR="008011D3" w:rsidRPr="004F6E8E" w:rsidRDefault="00A77100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(протокол №___ від «___»________201</w:t>
      </w:r>
      <w:r w:rsidR="00B75A10">
        <w:rPr>
          <w:rFonts w:ascii="Times New Roman" w:hAnsi="Times New Roman" w:cs="Times New Roman"/>
          <w:b/>
          <w:sz w:val="28"/>
          <w:szCs w:val="28"/>
          <w:lang w:val="ru-RU" w:eastAsia="uk-UA"/>
        </w:rPr>
        <w:t>8</w:t>
      </w: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р.</w:t>
      </w:r>
      <w:r w:rsidR="008011D3"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</w:p>
    <w:p w:rsidR="00A77100" w:rsidRPr="004F6E8E" w:rsidRDefault="00A77100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Освітня програ</w:t>
      </w:r>
      <w:r w:rsidR="00D04EE7"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ма вводиться в дію з _______</w:t>
      </w: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201</w:t>
      </w:r>
      <w:r w:rsidR="00B75A10">
        <w:rPr>
          <w:rFonts w:ascii="Times New Roman" w:hAnsi="Times New Roman" w:cs="Times New Roman"/>
          <w:b/>
          <w:sz w:val="28"/>
          <w:szCs w:val="28"/>
          <w:lang w:val="ru-RU" w:eastAsia="uk-UA"/>
        </w:rPr>
        <w:t>8</w:t>
      </w: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р.</w:t>
      </w:r>
    </w:p>
    <w:p w:rsidR="00A77100" w:rsidRPr="004F6E8E" w:rsidRDefault="00A77100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Ректор ____________ акад. В.Д. </w:t>
      </w:r>
      <w:proofErr w:type="spellStart"/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Будак</w:t>
      </w:r>
      <w:proofErr w:type="spellEnd"/>
    </w:p>
    <w:p w:rsidR="00A77100" w:rsidRDefault="00A77100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(наказ №___ від «___»________201</w:t>
      </w:r>
      <w:r w:rsidR="00B75A10">
        <w:rPr>
          <w:rFonts w:ascii="Times New Roman" w:hAnsi="Times New Roman" w:cs="Times New Roman"/>
          <w:b/>
          <w:sz w:val="28"/>
          <w:szCs w:val="28"/>
          <w:lang w:val="ru-RU" w:eastAsia="uk-UA"/>
        </w:rPr>
        <w:t>8</w:t>
      </w: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р.)</w:t>
      </w:r>
    </w:p>
    <w:p w:rsidR="00F53F21" w:rsidRDefault="00F53F21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53F21" w:rsidRDefault="00F53F21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53F21" w:rsidRDefault="00F53F21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53F21" w:rsidRDefault="00F53F21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53F21" w:rsidRDefault="00F53F21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53F21" w:rsidRDefault="00F53F21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53F21" w:rsidRDefault="00F53F21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53F21" w:rsidRDefault="00F53F21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53F21" w:rsidRDefault="00F53F21" w:rsidP="00F03064">
      <w:pPr>
        <w:spacing w:line="240" w:lineRule="auto"/>
        <w:ind w:left="2835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77100" w:rsidRPr="004F6E8E" w:rsidRDefault="00A77100" w:rsidP="00F030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Миколаїв, 201</w:t>
      </w:r>
      <w:r w:rsidR="00B75A10">
        <w:rPr>
          <w:rFonts w:ascii="Times New Roman" w:hAnsi="Times New Roman" w:cs="Times New Roman"/>
          <w:b/>
          <w:sz w:val="28"/>
          <w:szCs w:val="28"/>
          <w:lang w:val="ru-RU" w:eastAsia="uk-UA"/>
        </w:rPr>
        <w:t>8</w:t>
      </w: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р.</w:t>
      </w:r>
    </w:p>
    <w:p w:rsidR="008011D3" w:rsidRPr="004F6E8E" w:rsidRDefault="008011D3">
      <w:pPr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br w:type="page"/>
      </w:r>
    </w:p>
    <w:p w:rsidR="00DB7EE9" w:rsidRPr="004F6E8E" w:rsidRDefault="00DB7EE9" w:rsidP="00DB7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lastRenderedPageBreak/>
        <w:t>ЛИСТ ПОГОДЖЕННЯ</w:t>
      </w:r>
    </w:p>
    <w:p w:rsidR="00DB7EE9" w:rsidRPr="004F6E8E" w:rsidRDefault="00DB7EE9" w:rsidP="00DB7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>освітньо-професійної програми</w:t>
      </w:r>
    </w:p>
    <w:tbl>
      <w:tblPr>
        <w:tblStyle w:val="a4"/>
        <w:tblW w:w="0" w:type="auto"/>
        <w:tblLook w:val="04A0"/>
      </w:tblPr>
      <w:tblGrid>
        <w:gridCol w:w="3085"/>
        <w:gridCol w:w="6946"/>
      </w:tblGrid>
      <w:tr w:rsidR="00DB7EE9" w:rsidRPr="004F6E8E" w:rsidTr="000808BF">
        <w:tc>
          <w:tcPr>
            <w:tcW w:w="3085" w:type="dxa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Рівень вищої освіти</w:t>
            </w:r>
          </w:p>
        </w:tc>
        <w:tc>
          <w:tcPr>
            <w:tcW w:w="6946" w:type="dxa"/>
          </w:tcPr>
          <w:p w:rsidR="00DB7EE9" w:rsidRPr="004F6E8E" w:rsidRDefault="00DB7EE9" w:rsidP="000808BF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i/>
                <w:sz w:val="28"/>
                <w:szCs w:val="28"/>
              </w:rPr>
              <w:t>другий (магістерський)</w:t>
            </w:r>
          </w:p>
        </w:tc>
      </w:tr>
      <w:tr w:rsidR="00DB7EE9" w:rsidRPr="004F6E8E" w:rsidTr="000808BF">
        <w:tc>
          <w:tcPr>
            <w:tcW w:w="3085" w:type="dxa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Галузь знань</w:t>
            </w:r>
          </w:p>
        </w:tc>
        <w:tc>
          <w:tcPr>
            <w:tcW w:w="6946" w:type="dxa"/>
          </w:tcPr>
          <w:p w:rsidR="00DB7EE9" w:rsidRPr="004F6E8E" w:rsidRDefault="00DB7EE9" w:rsidP="000808BF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i/>
                <w:sz w:val="28"/>
                <w:szCs w:val="28"/>
              </w:rPr>
              <w:t>03 Гуманітарні науки</w:t>
            </w:r>
          </w:p>
        </w:tc>
      </w:tr>
      <w:tr w:rsidR="00DB7EE9" w:rsidRPr="004F6E8E" w:rsidTr="000808BF">
        <w:tc>
          <w:tcPr>
            <w:tcW w:w="3085" w:type="dxa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Спеціальність</w:t>
            </w:r>
          </w:p>
        </w:tc>
        <w:tc>
          <w:tcPr>
            <w:tcW w:w="6946" w:type="dxa"/>
          </w:tcPr>
          <w:p w:rsidR="00DB7EE9" w:rsidRPr="004F6E8E" w:rsidRDefault="00DB7EE9" w:rsidP="000808BF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i/>
                <w:sz w:val="28"/>
                <w:szCs w:val="28"/>
              </w:rPr>
              <w:t>032 Історія та археологія</w:t>
            </w:r>
          </w:p>
        </w:tc>
      </w:tr>
      <w:tr w:rsidR="00DB7EE9" w:rsidRPr="004F6E8E" w:rsidTr="000808BF">
        <w:tc>
          <w:tcPr>
            <w:tcW w:w="3085" w:type="dxa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Кваліфікація</w:t>
            </w:r>
          </w:p>
        </w:tc>
        <w:tc>
          <w:tcPr>
            <w:tcW w:w="6946" w:type="dxa"/>
          </w:tcPr>
          <w:p w:rsidR="00DB7EE9" w:rsidRPr="00B75A10" w:rsidRDefault="00DB7EE9" w:rsidP="000808BF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i/>
                <w:sz w:val="28"/>
                <w:szCs w:val="28"/>
              </w:rPr>
              <w:t>магістр історії та археології</w:t>
            </w:r>
            <w:r w:rsidR="00B75A10" w:rsidRPr="00B75A10">
              <w:rPr>
                <w:rFonts w:ascii="Times New Roman" w:hAnsi="Times New Roman" w:cs="Times New Roman"/>
                <w:i/>
                <w:sz w:val="28"/>
                <w:szCs w:val="28"/>
              </w:rPr>
              <w:t>, археолог</w:t>
            </w:r>
          </w:p>
        </w:tc>
      </w:tr>
    </w:tbl>
    <w:p w:rsidR="00DB7EE9" w:rsidRPr="004F6E8E" w:rsidRDefault="00DB7EE9" w:rsidP="00DB7EE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EE9" w:rsidRPr="004F6E8E" w:rsidRDefault="00DB7EE9" w:rsidP="00DB7EE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EE9" w:rsidRPr="004F6E8E" w:rsidRDefault="00DB7EE9" w:rsidP="00DB7EE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5"/>
        <w:gridCol w:w="3433"/>
      </w:tblGrid>
      <w:tr w:rsidR="00DB7EE9" w:rsidRPr="004F6E8E" w:rsidTr="00DB7EE9">
        <w:tc>
          <w:tcPr>
            <w:tcW w:w="0" w:type="auto"/>
            <w:gridSpan w:val="2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ВНЕСЕНО</w:t>
            </w:r>
          </w:p>
        </w:tc>
      </w:tr>
      <w:tr w:rsidR="00DB7EE9" w:rsidRPr="004F6E8E" w:rsidTr="00DB7EE9">
        <w:tc>
          <w:tcPr>
            <w:tcW w:w="0" w:type="auto"/>
          </w:tcPr>
          <w:p w:rsidR="00DB7EE9" w:rsidRPr="004F6E8E" w:rsidRDefault="00DB7EE9" w:rsidP="00F53F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Кафедрою історії та археології</w:t>
            </w:r>
          </w:p>
        </w:tc>
        <w:tc>
          <w:tcPr>
            <w:tcW w:w="0" w:type="auto"/>
            <w:vMerge w:val="restart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Завідувач кафедри</w:t>
            </w:r>
          </w:p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Н. О. Рижева</w:t>
            </w:r>
          </w:p>
        </w:tc>
      </w:tr>
      <w:tr w:rsidR="00DB7EE9" w:rsidRPr="004F6E8E" w:rsidTr="00DB7EE9">
        <w:tc>
          <w:tcPr>
            <w:tcW w:w="0" w:type="auto"/>
          </w:tcPr>
          <w:p w:rsidR="00DB7EE9" w:rsidRPr="004F6E8E" w:rsidRDefault="00DB7EE9" w:rsidP="00B75A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Протокол № ___ від _________ 201</w:t>
            </w:r>
            <w:r w:rsidR="00B75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0" w:type="auto"/>
            <w:vMerge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E9" w:rsidRPr="004F6E8E" w:rsidTr="00DB7EE9">
        <w:tc>
          <w:tcPr>
            <w:tcW w:w="0" w:type="auto"/>
            <w:gridSpan w:val="2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</w:tc>
      </w:tr>
      <w:tr w:rsidR="00DB7EE9" w:rsidRPr="004F6E8E" w:rsidTr="00DB7EE9">
        <w:tc>
          <w:tcPr>
            <w:tcW w:w="0" w:type="auto"/>
          </w:tcPr>
          <w:p w:rsidR="00DB7EE9" w:rsidRPr="004F6E8E" w:rsidRDefault="00DB7EE9" w:rsidP="00B75A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Вченою радою </w:t>
            </w:r>
            <w:r w:rsidR="00B75A10">
              <w:rPr>
                <w:rFonts w:ascii="Times New Roman" w:hAnsi="Times New Roman" w:cs="Times New Roman"/>
                <w:sz w:val="28"/>
                <w:szCs w:val="28"/>
              </w:rPr>
              <w:t>історичного факультету</w:t>
            </w:r>
          </w:p>
        </w:tc>
        <w:tc>
          <w:tcPr>
            <w:tcW w:w="0" w:type="auto"/>
            <w:vMerge w:val="restart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Голова вченої ради</w:t>
            </w:r>
          </w:p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B7EE9" w:rsidRPr="004F6E8E" w:rsidRDefault="00B75A10" w:rsidP="00B75A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Морозан</w:t>
            </w:r>
            <w:proofErr w:type="spellEnd"/>
          </w:p>
        </w:tc>
      </w:tr>
      <w:tr w:rsidR="00DB7EE9" w:rsidRPr="004F6E8E" w:rsidTr="00DB7EE9">
        <w:tc>
          <w:tcPr>
            <w:tcW w:w="0" w:type="auto"/>
          </w:tcPr>
          <w:p w:rsidR="00DB7EE9" w:rsidRPr="004F6E8E" w:rsidRDefault="00DB7EE9" w:rsidP="00B75A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Протокол № ___ від _________ 201</w:t>
            </w:r>
            <w:r w:rsidR="00B75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0" w:type="auto"/>
            <w:vMerge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E9" w:rsidRPr="004F6E8E" w:rsidTr="00DB7EE9">
        <w:tc>
          <w:tcPr>
            <w:tcW w:w="0" w:type="auto"/>
            <w:gridSpan w:val="2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СХВАЛЕНО</w:t>
            </w:r>
          </w:p>
        </w:tc>
      </w:tr>
      <w:tr w:rsidR="00DB7EE9" w:rsidRPr="004F6E8E" w:rsidTr="00DB7EE9">
        <w:tc>
          <w:tcPr>
            <w:tcW w:w="0" w:type="auto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Науково-методичною радою Миколаївського національного університету імені В. О. Сухомлинського</w:t>
            </w:r>
          </w:p>
        </w:tc>
        <w:tc>
          <w:tcPr>
            <w:tcW w:w="0" w:type="auto"/>
            <w:vMerge w:val="restart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Голова науково-методичної ради</w:t>
            </w:r>
          </w:p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Н. І. Василькова</w:t>
            </w:r>
          </w:p>
        </w:tc>
      </w:tr>
      <w:tr w:rsidR="00DB7EE9" w:rsidRPr="004F6E8E" w:rsidTr="00DB7EE9">
        <w:tc>
          <w:tcPr>
            <w:tcW w:w="0" w:type="auto"/>
          </w:tcPr>
          <w:p w:rsidR="00DB7EE9" w:rsidRPr="004F6E8E" w:rsidRDefault="00DB7EE9" w:rsidP="00B75A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Протокол № ____ від ________ 201</w:t>
            </w:r>
            <w:r w:rsidR="00B75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0" w:type="auto"/>
            <w:vMerge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E9" w:rsidRPr="004F6E8E" w:rsidTr="00DB7EE9">
        <w:tc>
          <w:tcPr>
            <w:tcW w:w="0" w:type="auto"/>
            <w:gridSpan w:val="2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</w:tc>
      </w:tr>
      <w:tr w:rsidR="00DB7EE9" w:rsidRPr="004F6E8E" w:rsidTr="00DB7EE9">
        <w:tc>
          <w:tcPr>
            <w:tcW w:w="0" w:type="auto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Вченою радою Миколаївського національного університету імені В. О. Сухомлинського</w:t>
            </w:r>
          </w:p>
        </w:tc>
        <w:tc>
          <w:tcPr>
            <w:tcW w:w="0" w:type="auto"/>
            <w:vMerge w:val="restart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Голова Вченої ради</w:t>
            </w:r>
          </w:p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В. Д. </w:t>
            </w:r>
            <w:proofErr w:type="spellStart"/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Будак</w:t>
            </w:r>
            <w:proofErr w:type="spellEnd"/>
          </w:p>
        </w:tc>
      </w:tr>
      <w:tr w:rsidR="00DB7EE9" w:rsidRPr="004F6E8E" w:rsidTr="00DB7EE9">
        <w:tc>
          <w:tcPr>
            <w:tcW w:w="0" w:type="auto"/>
          </w:tcPr>
          <w:p w:rsidR="00DB7EE9" w:rsidRPr="004F6E8E" w:rsidRDefault="00DB7EE9" w:rsidP="00B75A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Протокол № ___ від __________ 201</w:t>
            </w:r>
            <w:r w:rsidR="00B75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0" w:type="auto"/>
            <w:vMerge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E9" w:rsidRPr="004F6E8E" w:rsidTr="00DB7EE9">
        <w:tc>
          <w:tcPr>
            <w:tcW w:w="0" w:type="auto"/>
            <w:gridSpan w:val="2"/>
          </w:tcPr>
          <w:p w:rsidR="00DB7EE9" w:rsidRPr="004F6E8E" w:rsidRDefault="00DB7EE9" w:rsidP="00D617F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НАДАНО ЧИННОСТІ ТА ВВЕДЕНО У ДІЮ</w:t>
            </w:r>
          </w:p>
        </w:tc>
      </w:tr>
      <w:tr w:rsidR="00DB7EE9" w:rsidRPr="004F6E8E" w:rsidTr="00DB7EE9">
        <w:tc>
          <w:tcPr>
            <w:tcW w:w="0" w:type="auto"/>
            <w:gridSpan w:val="2"/>
          </w:tcPr>
          <w:p w:rsidR="00DB7EE9" w:rsidRPr="004F6E8E" w:rsidRDefault="00DB7EE9" w:rsidP="00B75A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Наказ МНУ імені В. О. Сухомлинського № _____ від ____________ 201</w:t>
            </w:r>
            <w:r w:rsidR="00B75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6E8E"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</w:tbl>
    <w:p w:rsidR="00DB7EE9" w:rsidRPr="004F6E8E" w:rsidRDefault="00DB7EE9" w:rsidP="00DB7EE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EE9" w:rsidRPr="004F6E8E" w:rsidRDefault="00DB7EE9" w:rsidP="00DB7EE9">
      <w:pPr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7EE9" w:rsidRPr="004F6E8E" w:rsidRDefault="00DB7EE9" w:rsidP="00DB7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lastRenderedPageBreak/>
        <w:t>ПЕРЕДМОВА</w:t>
      </w:r>
    </w:p>
    <w:p w:rsidR="00DB7EE9" w:rsidRPr="004F6E8E" w:rsidRDefault="00DB7EE9" w:rsidP="00DB7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EE9" w:rsidRPr="004F6E8E" w:rsidRDefault="00DB7EE9" w:rsidP="00DB7E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t>Розроблено робочою групою у складі:</w:t>
      </w:r>
    </w:p>
    <w:p w:rsidR="00DB7EE9" w:rsidRPr="004F6E8E" w:rsidRDefault="00DB7EE9" w:rsidP="00DB7E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10" w:rsidRPr="00B75A10" w:rsidRDefault="00DB7EE9" w:rsidP="00B75A10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t>Рижевої Надії Олександрівни, доктора історичних наук, професора, завідувача кафедри історії та археології</w:t>
      </w:r>
    </w:p>
    <w:p w:rsidR="00DB7EE9" w:rsidRPr="004F6E8E" w:rsidRDefault="00DB7EE9" w:rsidP="00DB7EE9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E8E">
        <w:rPr>
          <w:rFonts w:ascii="Times New Roman" w:hAnsi="Times New Roman" w:cs="Times New Roman"/>
          <w:sz w:val="28"/>
          <w:szCs w:val="28"/>
        </w:rPr>
        <w:t>Господаренко</w:t>
      </w:r>
      <w:proofErr w:type="spellEnd"/>
      <w:r w:rsidRPr="004F6E8E">
        <w:rPr>
          <w:rFonts w:ascii="Times New Roman" w:hAnsi="Times New Roman" w:cs="Times New Roman"/>
          <w:sz w:val="28"/>
          <w:szCs w:val="28"/>
        </w:rPr>
        <w:t xml:space="preserve"> Оксани Валеріївни, кандидата історичних наук, доцента, доцента кафедри історії та археології</w:t>
      </w:r>
    </w:p>
    <w:p w:rsidR="00B75A10" w:rsidRPr="004F6E8E" w:rsidRDefault="00B75A10" w:rsidP="00B75A10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Хрящевської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Людмили Михайлівни, </w:t>
      </w:r>
      <w:r w:rsidRPr="004F6E8E">
        <w:rPr>
          <w:rFonts w:ascii="Times New Roman" w:hAnsi="Times New Roman" w:cs="Times New Roman"/>
          <w:sz w:val="28"/>
          <w:szCs w:val="28"/>
        </w:rPr>
        <w:t>кандидата історичних наук, доцента, доцента кафедри історії та археології</w:t>
      </w:r>
    </w:p>
    <w:p w:rsidR="00DB7EE9" w:rsidRPr="004F6E8E" w:rsidRDefault="00DB7EE9" w:rsidP="00DB7E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E9" w:rsidRPr="004F6E8E" w:rsidRDefault="00DB7EE9" w:rsidP="00DB7E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E9" w:rsidRPr="004F6E8E" w:rsidRDefault="00DB7EE9" w:rsidP="00DB7E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t xml:space="preserve">Рецензії-відгуки зовнішніх </w:t>
      </w:r>
      <w:proofErr w:type="spellStart"/>
      <w:r w:rsidRPr="004F6E8E">
        <w:rPr>
          <w:rFonts w:ascii="Times New Roman" w:hAnsi="Times New Roman" w:cs="Times New Roman"/>
          <w:sz w:val="28"/>
          <w:szCs w:val="28"/>
        </w:rPr>
        <w:t>стейкголдерів</w:t>
      </w:r>
      <w:proofErr w:type="spellEnd"/>
      <w:r w:rsidRPr="004F6E8E">
        <w:rPr>
          <w:rFonts w:ascii="Times New Roman" w:hAnsi="Times New Roman" w:cs="Times New Roman"/>
          <w:sz w:val="28"/>
          <w:szCs w:val="28"/>
        </w:rPr>
        <w:t>:</w:t>
      </w:r>
    </w:p>
    <w:p w:rsidR="00DB7EE9" w:rsidRPr="004F6E8E" w:rsidRDefault="00DB7EE9" w:rsidP="00DB7EE9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t>Дочірнє підприємство Науково-дослідний центр «</w:t>
      </w:r>
      <w:proofErr w:type="spellStart"/>
      <w:r w:rsidRPr="004F6E8E">
        <w:rPr>
          <w:rFonts w:ascii="Times New Roman" w:hAnsi="Times New Roman" w:cs="Times New Roman"/>
          <w:sz w:val="28"/>
          <w:szCs w:val="28"/>
        </w:rPr>
        <w:t>Лукомор</w:t>
      </w:r>
      <w:r w:rsidR="00C748DE">
        <w:rPr>
          <w:rFonts w:ascii="Times New Roman" w:hAnsi="Times New Roman" w:cs="Times New Roman"/>
          <w:sz w:val="28"/>
          <w:szCs w:val="28"/>
        </w:rPr>
        <w:t>’</w:t>
      </w:r>
      <w:r w:rsidRPr="004F6E8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F6E8E">
        <w:rPr>
          <w:rFonts w:ascii="Times New Roman" w:hAnsi="Times New Roman" w:cs="Times New Roman"/>
          <w:sz w:val="28"/>
          <w:szCs w:val="28"/>
        </w:rPr>
        <w:t>» Охоронної археологічної служби України Національної академії наук України</w:t>
      </w:r>
    </w:p>
    <w:p w:rsidR="00DB7EE9" w:rsidRPr="004F6E8E" w:rsidRDefault="00DB7EE9" w:rsidP="00DB7EE9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t>Управління культури, національностей та релігій Миколаївської обласної державної адміністрації</w:t>
      </w:r>
    </w:p>
    <w:p w:rsidR="00DB7EE9" w:rsidRPr="004F6E8E" w:rsidRDefault="00DB7EE9" w:rsidP="00DB7EE9">
      <w:pPr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br w:type="page"/>
      </w:r>
    </w:p>
    <w:p w:rsidR="00DB7EE9" w:rsidRPr="004F6E8E" w:rsidRDefault="00DB7EE9" w:rsidP="00AB02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lastRenderedPageBreak/>
        <w:t>1. Профіль освітньої програми</w:t>
      </w:r>
    </w:p>
    <w:p w:rsidR="004F6E8E" w:rsidRDefault="00AB02A8" w:rsidP="00AB02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>зі спеціаль</w:t>
      </w:r>
      <w:r w:rsidR="004F6E8E">
        <w:rPr>
          <w:rFonts w:ascii="Times New Roman" w:hAnsi="Times New Roman" w:cs="Times New Roman"/>
          <w:b/>
          <w:sz w:val="28"/>
          <w:szCs w:val="28"/>
        </w:rPr>
        <w:t>ності 032 Історії та археологія</w:t>
      </w:r>
    </w:p>
    <w:p w:rsidR="00AB02A8" w:rsidRPr="004F6E8E" w:rsidRDefault="00AB02A8" w:rsidP="00AB02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>за освітньою програмою Археологія</w:t>
      </w:r>
    </w:p>
    <w:p w:rsidR="00AB02A8" w:rsidRPr="004F6E8E" w:rsidRDefault="00AB02A8" w:rsidP="00AB0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88"/>
        <w:gridCol w:w="7600"/>
      </w:tblGrid>
      <w:tr w:rsidR="00AB02A8" w:rsidRPr="004F6E8E" w:rsidTr="00AB02A8">
        <w:tc>
          <w:tcPr>
            <w:tcW w:w="0" w:type="auto"/>
            <w:gridSpan w:val="2"/>
            <w:shd w:val="clear" w:color="auto" w:fill="AEAAAA" w:themeFill="background2" w:themeFillShade="BF"/>
          </w:tcPr>
          <w:p w:rsidR="00AB02A8" w:rsidRPr="004F6E8E" w:rsidRDefault="00AB02A8" w:rsidP="00A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1 – Загальна інформація</w:t>
            </w:r>
          </w:p>
        </w:tc>
      </w:tr>
      <w:tr w:rsidR="00484A53" w:rsidRPr="004F6E8E" w:rsidTr="00AB02A8">
        <w:tc>
          <w:tcPr>
            <w:tcW w:w="0" w:type="auto"/>
          </w:tcPr>
          <w:p w:rsidR="00AB02A8" w:rsidRPr="004F6E8E" w:rsidRDefault="00AB02A8" w:rsidP="00B75A10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Повна назва </w:t>
            </w:r>
            <w:r w:rsidR="00B75A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закладу вищої освіти</w:t>
            </w: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структурного підрозділу</w:t>
            </w:r>
          </w:p>
        </w:tc>
        <w:tc>
          <w:tcPr>
            <w:tcW w:w="0" w:type="auto"/>
          </w:tcPr>
          <w:p w:rsidR="00AB02A8" w:rsidRPr="004F6E8E" w:rsidRDefault="00AB02A8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Миколаївський національний університет імені В. О. Сухомлинського</w:t>
            </w:r>
          </w:p>
          <w:p w:rsidR="00AB02A8" w:rsidRPr="004F6E8E" w:rsidRDefault="00B75A10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Історичний факультет</w:t>
            </w:r>
          </w:p>
        </w:tc>
      </w:tr>
      <w:tr w:rsidR="00484A53" w:rsidRPr="004F6E8E" w:rsidTr="00AB02A8">
        <w:tc>
          <w:tcPr>
            <w:tcW w:w="0" w:type="auto"/>
          </w:tcPr>
          <w:p w:rsidR="00AB02A8" w:rsidRPr="004F6E8E" w:rsidRDefault="00AB02A8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Ступінь вищої освіти та назва кваліфікації мовою оригіналу</w:t>
            </w:r>
          </w:p>
        </w:tc>
        <w:tc>
          <w:tcPr>
            <w:tcW w:w="0" w:type="auto"/>
          </w:tcPr>
          <w:p w:rsidR="00AB02A8" w:rsidRPr="004F6E8E" w:rsidRDefault="001C3CA9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  <w:p w:rsidR="001C3CA9" w:rsidRPr="004F6E8E" w:rsidRDefault="001C3CA9" w:rsidP="00B75A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>Магістр історії та археології</w:t>
            </w:r>
            <w:r w:rsidR="00B75A10">
              <w:rPr>
                <w:rFonts w:ascii="Times New Roman" w:hAnsi="Times New Roman"/>
                <w:sz w:val="28"/>
                <w:szCs w:val="28"/>
                <w:lang w:eastAsia="uk-UA"/>
              </w:rPr>
              <w:t>, археолог</w:t>
            </w: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484A53" w:rsidRPr="004F6E8E" w:rsidTr="00AB02A8">
        <w:tc>
          <w:tcPr>
            <w:tcW w:w="0" w:type="auto"/>
          </w:tcPr>
          <w:p w:rsidR="00AB02A8" w:rsidRPr="004F6E8E" w:rsidRDefault="001C3CA9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0" w:type="auto"/>
          </w:tcPr>
          <w:p w:rsidR="00AB02A8" w:rsidRPr="004F6E8E" w:rsidRDefault="001C3CA9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Археологія</w:t>
            </w:r>
          </w:p>
        </w:tc>
      </w:tr>
      <w:tr w:rsidR="00484A53" w:rsidRPr="004F6E8E" w:rsidTr="00AB02A8">
        <w:tc>
          <w:tcPr>
            <w:tcW w:w="0" w:type="auto"/>
          </w:tcPr>
          <w:p w:rsidR="001C3CA9" w:rsidRPr="004F6E8E" w:rsidRDefault="001C3CA9" w:rsidP="001C3CA9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диплому та обсяг освітньої  програми</w:t>
            </w:r>
          </w:p>
        </w:tc>
        <w:tc>
          <w:tcPr>
            <w:tcW w:w="0" w:type="auto"/>
          </w:tcPr>
          <w:p w:rsidR="001C3CA9" w:rsidRPr="004F6E8E" w:rsidRDefault="001C3CA9" w:rsidP="001C3CA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Одиничний, 90 кредитів ЄКТС, 1 рік і 4 місяці</w:t>
            </w:r>
          </w:p>
        </w:tc>
      </w:tr>
      <w:tr w:rsidR="00550FE1" w:rsidRPr="00550FE1" w:rsidTr="00550FE1">
        <w:tc>
          <w:tcPr>
            <w:tcW w:w="0" w:type="auto"/>
            <w:shd w:val="clear" w:color="auto" w:fill="auto"/>
          </w:tcPr>
          <w:p w:rsidR="00AB02A8" w:rsidRPr="00550FE1" w:rsidRDefault="001C3CA9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Наявність акредитації</w:t>
            </w:r>
          </w:p>
        </w:tc>
        <w:tc>
          <w:tcPr>
            <w:tcW w:w="0" w:type="auto"/>
            <w:shd w:val="clear" w:color="auto" w:fill="auto"/>
          </w:tcPr>
          <w:p w:rsidR="00AB02A8" w:rsidRPr="00550FE1" w:rsidRDefault="00550FE1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1">
              <w:rPr>
                <w:rFonts w:ascii="Times New Roman" w:hAnsi="Times New Roman" w:cs="Times New Roman"/>
                <w:sz w:val="28"/>
                <w:szCs w:val="28"/>
              </w:rPr>
              <w:t>Сертифікат про акредитацію Серія НД-</w:t>
            </w:r>
            <w:r w:rsidRPr="0055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50FE1">
              <w:rPr>
                <w:rFonts w:ascii="Times New Roman" w:hAnsi="Times New Roman" w:cs="Times New Roman"/>
                <w:sz w:val="28"/>
                <w:szCs w:val="28"/>
              </w:rPr>
              <w:t xml:space="preserve"> №1585562</w:t>
            </w:r>
          </w:p>
          <w:p w:rsidR="00550FE1" w:rsidRPr="00550FE1" w:rsidRDefault="00550FE1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1">
              <w:rPr>
                <w:rFonts w:ascii="Times New Roman" w:hAnsi="Times New Roman" w:cs="Times New Roman"/>
                <w:sz w:val="28"/>
                <w:szCs w:val="28"/>
              </w:rPr>
              <w:t>Відповідно до рішення Акредитаційної комісії від 03 липня 2017 р. протокол №126 (наказ МОН України від 05.07.2017 № 139-л)</w:t>
            </w:r>
          </w:p>
        </w:tc>
      </w:tr>
      <w:tr w:rsidR="00484A53" w:rsidRPr="004F6E8E" w:rsidTr="00AB02A8">
        <w:tc>
          <w:tcPr>
            <w:tcW w:w="0" w:type="auto"/>
          </w:tcPr>
          <w:p w:rsidR="00AB02A8" w:rsidRPr="004F6E8E" w:rsidRDefault="001C3CA9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Цикл / рівень</w:t>
            </w:r>
          </w:p>
        </w:tc>
        <w:tc>
          <w:tcPr>
            <w:tcW w:w="0" w:type="auto"/>
          </w:tcPr>
          <w:p w:rsidR="00AB02A8" w:rsidRPr="004F6E8E" w:rsidRDefault="001C3CA9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НРК України – 7 рівень, FQ-EHEA-другий цикл, QF-LLL- 7 рівень,</w:t>
            </w:r>
          </w:p>
        </w:tc>
      </w:tr>
      <w:tr w:rsidR="00484A53" w:rsidRPr="004F6E8E" w:rsidTr="00AB02A8">
        <w:tc>
          <w:tcPr>
            <w:tcW w:w="0" w:type="auto"/>
          </w:tcPr>
          <w:p w:rsidR="00AB02A8" w:rsidRPr="004F6E8E" w:rsidRDefault="001C3CA9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Передумови</w:t>
            </w:r>
          </w:p>
        </w:tc>
        <w:tc>
          <w:tcPr>
            <w:tcW w:w="0" w:type="auto"/>
          </w:tcPr>
          <w:p w:rsidR="00AB02A8" w:rsidRPr="004F6E8E" w:rsidRDefault="001C3CA9" w:rsidP="00385C8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ступеня бакалавра (спеціаліста) з галузі знань 03 Гуманітарні науки, </w:t>
            </w:r>
            <w:r w:rsidR="00385C8E" w:rsidRPr="004F6E8E">
              <w:rPr>
                <w:rFonts w:ascii="Times New Roman" w:hAnsi="Times New Roman" w:cs="Times New Roman"/>
                <w:sz w:val="28"/>
                <w:szCs w:val="28"/>
              </w:rPr>
              <w:t>014.03 Середня освіта (історія)</w:t>
            </w:r>
          </w:p>
        </w:tc>
      </w:tr>
      <w:tr w:rsidR="00484A53" w:rsidRPr="004F6E8E" w:rsidTr="00AB02A8">
        <w:tc>
          <w:tcPr>
            <w:tcW w:w="0" w:type="auto"/>
          </w:tcPr>
          <w:p w:rsidR="00AB02A8" w:rsidRPr="004F6E8E" w:rsidRDefault="00941438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Мова викладання</w:t>
            </w:r>
          </w:p>
        </w:tc>
        <w:tc>
          <w:tcPr>
            <w:tcW w:w="0" w:type="auto"/>
          </w:tcPr>
          <w:p w:rsidR="00AB02A8" w:rsidRPr="004F6E8E" w:rsidRDefault="00941438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484A53" w:rsidRPr="004F6E8E" w:rsidTr="00550FE1">
        <w:tc>
          <w:tcPr>
            <w:tcW w:w="0" w:type="auto"/>
            <w:shd w:val="clear" w:color="auto" w:fill="auto"/>
          </w:tcPr>
          <w:p w:rsidR="00AB02A8" w:rsidRPr="004F6E8E" w:rsidRDefault="00941438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0" w:type="auto"/>
            <w:shd w:val="clear" w:color="auto" w:fill="auto"/>
          </w:tcPr>
          <w:p w:rsidR="00AB02A8" w:rsidRPr="004F6E8E" w:rsidRDefault="00550FE1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50FE1">
              <w:rPr>
                <w:rFonts w:ascii="Times New Roman" w:hAnsi="Times New Roman" w:cs="Times New Roman"/>
                <w:sz w:val="28"/>
                <w:szCs w:val="28"/>
              </w:rPr>
              <w:t>Термін дії сертифіката до 01 липня 2022 р.</w:t>
            </w:r>
          </w:p>
        </w:tc>
      </w:tr>
      <w:tr w:rsidR="00484A53" w:rsidRPr="004F6E8E" w:rsidTr="00550FE1">
        <w:tc>
          <w:tcPr>
            <w:tcW w:w="0" w:type="auto"/>
            <w:shd w:val="clear" w:color="auto" w:fill="auto"/>
          </w:tcPr>
          <w:p w:rsidR="00AB02A8" w:rsidRPr="004F6E8E" w:rsidRDefault="00186649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Інтернет-адреса постійного розміщення опису освітньої програм</w:t>
            </w:r>
            <w:r w:rsidR="009A04A2"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auto"/>
          </w:tcPr>
          <w:p w:rsidR="00AB02A8" w:rsidRPr="004F6E8E" w:rsidRDefault="00550FE1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1">
              <w:rPr>
                <w:rFonts w:ascii="Times New Roman" w:hAnsi="Times New Roman" w:cs="Times New Roman"/>
                <w:sz w:val="28"/>
                <w:szCs w:val="28"/>
              </w:rPr>
              <w:t>http://history.mdu.edu.ua/?page</w:t>
            </w:r>
            <w:bookmarkStart w:id="0" w:name="_GoBack"/>
            <w:bookmarkEnd w:id="0"/>
            <w:r w:rsidRPr="00550FE1">
              <w:rPr>
                <w:rFonts w:ascii="Times New Roman" w:hAnsi="Times New Roman" w:cs="Times New Roman"/>
                <w:sz w:val="28"/>
                <w:szCs w:val="28"/>
              </w:rPr>
              <w:t>_id=1858</w:t>
            </w:r>
          </w:p>
        </w:tc>
      </w:tr>
      <w:tr w:rsidR="00186649" w:rsidRPr="004F6E8E" w:rsidTr="00186649">
        <w:tc>
          <w:tcPr>
            <w:tcW w:w="0" w:type="auto"/>
            <w:gridSpan w:val="2"/>
            <w:shd w:val="clear" w:color="auto" w:fill="AEAAAA" w:themeFill="background2" w:themeFillShade="BF"/>
          </w:tcPr>
          <w:p w:rsidR="00186649" w:rsidRPr="004F6E8E" w:rsidRDefault="00186649" w:rsidP="001866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2 – Мета освітньої програми</w:t>
            </w:r>
          </w:p>
        </w:tc>
      </w:tr>
      <w:tr w:rsidR="00186649" w:rsidRPr="004F6E8E" w:rsidTr="00D6448F">
        <w:tc>
          <w:tcPr>
            <w:tcW w:w="0" w:type="auto"/>
            <w:gridSpan w:val="2"/>
          </w:tcPr>
          <w:p w:rsidR="00186649" w:rsidRPr="004F6E8E" w:rsidRDefault="00186649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Надати студентам інформацію з археології з акцентом на критичному мисленні та практичних навичках дослідження, розвиток </w:t>
            </w:r>
            <w:proofErr w:type="spellStart"/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, необхідних для практичної діяльності, комунікації, кооперації, поширення інформації та менеджменту проектів; підготовка кваліфікованих спеціалістів, які володіють професійними знаннями в галузі історії, археології, суміжних дисциплінах, які дають можливість міждисциплінарного синтезу, а також методикою та практи</w:t>
            </w:r>
            <w:r w:rsidR="00DB7EE9" w:rsidRPr="004F6E8E">
              <w:rPr>
                <w:rFonts w:ascii="Times New Roman" w:hAnsi="Times New Roman" w:cs="Times New Roman"/>
                <w:sz w:val="28"/>
                <w:szCs w:val="28"/>
              </w:rPr>
              <w:t>чними навичками польової роботи</w:t>
            </w:r>
          </w:p>
        </w:tc>
      </w:tr>
      <w:tr w:rsidR="00186649" w:rsidRPr="004F6E8E" w:rsidTr="00186649">
        <w:tc>
          <w:tcPr>
            <w:tcW w:w="0" w:type="auto"/>
            <w:gridSpan w:val="2"/>
            <w:shd w:val="clear" w:color="auto" w:fill="AEAAAA" w:themeFill="background2" w:themeFillShade="BF"/>
          </w:tcPr>
          <w:p w:rsidR="00186649" w:rsidRPr="004F6E8E" w:rsidRDefault="00186649" w:rsidP="001866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3 – Характеристика освітньої програми</w:t>
            </w:r>
          </w:p>
        </w:tc>
      </w:tr>
      <w:tr w:rsidR="00484A53" w:rsidRPr="004F6E8E" w:rsidTr="00AB02A8">
        <w:tc>
          <w:tcPr>
            <w:tcW w:w="0" w:type="auto"/>
          </w:tcPr>
          <w:p w:rsidR="00186649" w:rsidRPr="004F6E8E" w:rsidRDefault="00186649" w:rsidP="00186649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Предметна область (галузь знань, спеціальність, спеціалізація (за наявності)</w:t>
            </w:r>
          </w:p>
        </w:tc>
        <w:tc>
          <w:tcPr>
            <w:tcW w:w="0" w:type="auto"/>
          </w:tcPr>
          <w:p w:rsidR="00186649" w:rsidRPr="004F6E8E" w:rsidRDefault="00EA25D6" w:rsidP="0018664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032 Історія та археологія, міждисциплінарна.</w:t>
            </w:r>
          </w:p>
          <w:p w:rsidR="00EA25D6" w:rsidRPr="004F6E8E" w:rsidRDefault="00EA25D6" w:rsidP="0018664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Історія та археологія – 70%, дотичні – </w:t>
            </w:r>
            <w:r w:rsidR="00DB7EE9" w:rsidRPr="004F6E8E">
              <w:rPr>
                <w:rFonts w:ascii="Times New Roman" w:hAnsi="Times New Roman" w:cs="Times New Roman"/>
                <w:sz w:val="28"/>
                <w:szCs w:val="28"/>
              </w:rPr>
              <w:t>20%, факультативи – 10%</w:t>
            </w:r>
          </w:p>
        </w:tc>
      </w:tr>
      <w:tr w:rsidR="00484A53" w:rsidRPr="004F6E8E" w:rsidTr="00AB02A8">
        <w:tc>
          <w:tcPr>
            <w:tcW w:w="0" w:type="auto"/>
          </w:tcPr>
          <w:p w:rsidR="00186649" w:rsidRPr="004F6E8E" w:rsidRDefault="00EA25D6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0" w:type="auto"/>
          </w:tcPr>
          <w:p w:rsidR="00EA25D6" w:rsidRPr="004F6E8E" w:rsidRDefault="00EA25D6" w:rsidP="00EA2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Освітньо-професійна магістра. Академічна.</w:t>
            </w:r>
            <w:r w:rsidR="00484A53"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Акцент на спеціалізовано-професійних </w:t>
            </w:r>
            <w:proofErr w:type="spellStart"/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компетентностях</w:t>
            </w:r>
            <w:proofErr w:type="spellEnd"/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, письмовій та інших формах комунікації рідною мовою та вільне володіння іноземною мовою в галузі 032 Історія та археологія</w:t>
            </w:r>
          </w:p>
        </w:tc>
      </w:tr>
      <w:tr w:rsidR="00484A53" w:rsidRPr="004F6E8E" w:rsidTr="00AB02A8">
        <w:tc>
          <w:tcPr>
            <w:tcW w:w="0" w:type="auto"/>
          </w:tcPr>
          <w:p w:rsidR="00EA25D6" w:rsidRPr="004F6E8E" w:rsidRDefault="00484A53" w:rsidP="00EA25D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Основний ф</w:t>
            </w:r>
            <w:r w:rsidR="00EA25D6"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окус </w:t>
            </w: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освітньої програми та спеціалізації</w:t>
            </w:r>
          </w:p>
        </w:tc>
        <w:tc>
          <w:tcPr>
            <w:tcW w:w="0" w:type="auto"/>
          </w:tcPr>
          <w:p w:rsidR="00EA25D6" w:rsidRPr="004F6E8E" w:rsidRDefault="00484A53" w:rsidP="00EA2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Спеціальна освіта в г</w:t>
            </w:r>
            <w:r w:rsidR="00385C8E" w:rsidRPr="004F6E8E">
              <w:rPr>
                <w:rFonts w:ascii="Times New Roman" w:hAnsi="Times New Roman" w:cs="Times New Roman"/>
                <w:sz w:val="28"/>
                <w:szCs w:val="28"/>
              </w:rPr>
              <w:t>алузі 032 Історія та археологія</w:t>
            </w:r>
          </w:p>
        </w:tc>
      </w:tr>
      <w:tr w:rsidR="00484A53" w:rsidRPr="004F6E8E" w:rsidTr="00AB02A8">
        <w:tc>
          <w:tcPr>
            <w:tcW w:w="0" w:type="auto"/>
          </w:tcPr>
          <w:p w:rsidR="00EA25D6" w:rsidRPr="004F6E8E" w:rsidRDefault="00EA25D6" w:rsidP="00EA25D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Особливості програми</w:t>
            </w:r>
          </w:p>
        </w:tc>
        <w:tc>
          <w:tcPr>
            <w:tcW w:w="0" w:type="auto"/>
          </w:tcPr>
          <w:p w:rsidR="00EA25D6" w:rsidRPr="004F6E8E" w:rsidRDefault="00EA25D6" w:rsidP="00EA2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Рекомендується (але не </w:t>
            </w:r>
            <w:proofErr w:type="spellStart"/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обовʼязково</w:t>
            </w:r>
            <w:proofErr w:type="spellEnd"/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4A53"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академічна </w:t>
            </w: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мобільність за програмами </w:t>
            </w:r>
            <w:proofErr w:type="spellStart"/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Ерасму</w:t>
            </w:r>
            <w:r w:rsidR="00DB7EE9" w:rsidRPr="004F6E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DB7EE9"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7EE9" w:rsidRPr="004F6E8E">
              <w:rPr>
                <w:rFonts w:ascii="Times New Roman" w:hAnsi="Times New Roman" w:cs="Times New Roman"/>
                <w:sz w:val="28"/>
                <w:szCs w:val="28"/>
              </w:rPr>
              <w:t>Мундус</w:t>
            </w:r>
            <w:proofErr w:type="spellEnd"/>
            <w:r w:rsidR="00DB7EE9"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B7EE9" w:rsidRPr="004F6E8E">
              <w:rPr>
                <w:rFonts w:ascii="Times New Roman" w:hAnsi="Times New Roman" w:cs="Times New Roman"/>
                <w:sz w:val="28"/>
                <w:szCs w:val="28"/>
              </w:rPr>
              <w:t>Темпус</w:t>
            </w:r>
            <w:proofErr w:type="spellEnd"/>
            <w:r w:rsidR="00DB7EE9"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7EE9" w:rsidRPr="004F6E8E">
              <w:rPr>
                <w:rFonts w:ascii="Times New Roman" w:hAnsi="Times New Roman" w:cs="Times New Roman"/>
                <w:sz w:val="28"/>
                <w:szCs w:val="28"/>
              </w:rPr>
              <w:t>Тасіс</w:t>
            </w:r>
            <w:proofErr w:type="spellEnd"/>
            <w:r w:rsidR="00DB7EE9"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 та інших</w:t>
            </w:r>
          </w:p>
        </w:tc>
      </w:tr>
      <w:tr w:rsidR="00484A53" w:rsidRPr="004F6E8E" w:rsidTr="00484A53">
        <w:tc>
          <w:tcPr>
            <w:tcW w:w="0" w:type="auto"/>
            <w:gridSpan w:val="2"/>
            <w:shd w:val="clear" w:color="auto" w:fill="AEAAAA" w:themeFill="background2" w:themeFillShade="BF"/>
          </w:tcPr>
          <w:p w:rsidR="00484A53" w:rsidRPr="004F6E8E" w:rsidRDefault="00484A53" w:rsidP="00484A5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4 – Придатність випускників</w:t>
            </w:r>
          </w:p>
          <w:p w:rsidR="00484A53" w:rsidRPr="004F6E8E" w:rsidRDefault="00484A53" w:rsidP="00484A5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до працевлаштування та подальшого навчання</w:t>
            </w:r>
          </w:p>
        </w:tc>
      </w:tr>
      <w:tr w:rsidR="00484A53" w:rsidRPr="004F6E8E" w:rsidTr="00AB02A8">
        <w:tc>
          <w:tcPr>
            <w:tcW w:w="0" w:type="auto"/>
          </w:tcPr>
          <w:p w:rsidR="00484A53" w:rsidRPr="004F6E8E" w:rsidRDefault="00484A53" w:rsidP="00484A5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0" w:type="auto"/>
          </w:tcPr>
          <w:p w:rsidR="00872B5B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Викладачі </w:t>
            </w:r>
          </w:p>
          <w:p w:rsidR="00872B5B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231 Викладачі університетів та вищих навчальних закладів </w:t>
            </w:r>
          </w:p>
          <w:p w:rsidR="00484A53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 Викладачі університетів та вищих навчальних закладів</w:t>
            </w:r>
          </w:p>
          <w:p w:rsidR="00872B5B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2310.1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Професори та доценти </w:t>
            </w:r>
          </w:p>
          <w:p w:rsidR="00872B5B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2310.2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Інші викладачі університетів та вищих навчальних закладів</w:t>
            </w:r>
          </w:p>
          <w:p w:rsidR="00872B5B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Професіонали в галузі економіки, соціології, археографії, археології, географії, кримінології та палеографії</w:t>
            </w:r>
          </w:p>
          <w:p w:rsidR="00872B5B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2442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Професіонали в галузі археографії, археології, географії, кримінології, палеографії та соціології </w:t>
            </w:r>
          </w:p>
          <w:p w:rsidR="00872B5B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2442.1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Наукові співробітники (археографія, археологія, географія, кримінологія, палеографія, соціологія) </w:t>
            </w:r>
          </w:p>
          <w:p w:rsidR="00872B5B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2442.2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Археографи, археологи, географи, кримінологи, палеографи та соціологи </w:t>
            </w:r>
          </w:p>
          <w:p w:rsidR="00872B5B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2443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Професіонали в галузі філософії, історії та політології </w:t>
            </w:r>
          </w:p>
          <w:p w:rsidR="00872B5B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2443.1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Наукові співробітники (філософія, історія, політологія) </w:t>
            </w:r>
          </w:p>
          <w:p w:rsidR="00D605D1" w:rsidRPr="004F6E8E" w:rsidRDefault="00872B5B" w:rsidP="00872B5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2443.2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Філософи, історики та політологи</w:t>
            </w:r>
          </w:p>
          <w:p w:rsidR="00FE0BB3" w:rsidRPr="004F6E8E" w:rsidRDefault="00FE0BB3" w:rsidP="00FE0BB3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2431.1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Молодший науковий співробітник (архівна справа, музеєзнавство) </w:t>
            </w:r>
          </w:p>
          <w:p w:rsidR="00FE0BB3" w:rsidRPr="004F6E8E" w:rsidRDefault="00FE0BB3" w:rsidP="00FE0BB3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2431.1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Науковий співробітник (архівна справа, музеєзнавство) </w:t>
            </w:r>
          </w:p>
          <w:p w:rsidR="00FE0BB3" w:rsidRPr="004F6E8E" w:rsidRDefault="00FE0BB3" w:rsidP="00FE0BB3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2431.1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Науковий співробітник-консультант (архівна справа, музеєзнавство) </w:t>
            </w:r>
          </w:p>
          <w:p w:rsidR="00FE0BB3" w:rsidRPr="004F6E8E" w:rsidRDefault="00FE0BB3" w:rsidP="00FE0BB3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2431.2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Експерт з комплектування музейного та виставочного фонду </w:t>
            </w:r>
          </w:p>
          <w:p w:rsidR="00FE0BB3" w:rsidRPr="004F6E8E" w:rsidRDefault="00FE0BB3" w:rsidP="00FE0BB3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2431.2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Зберігач експонатів </w:t>
            </w:r>
          </w:p>
          <w:p w:rsidR="00FE0BB3" w:rsidRPr="004F6E8E" w:rsidRDefault="00FE0BB3" w:rsidP="00FE0BB3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2431.2 </w:t>
            </w:r>
            <w:r w:rsidRPr="004F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Зберігач фондів</w:t>
            </w:r>
          </w:p>
        </w:tc>
      </w:tr>
      <w:tr w:rsidR="00484A53" w:rsidRPr="004F6E8E" w:rsidTr="00AB02A8">
        <w:tc>
          <w:tcPr>
            <w:tcW w:w="0" w:type="auto"/>
          </w:tcPr>
          <w:p w:rsidR="00484A53" w:rsidRPr="004F6E8E" w:rsidRDefault="00484A53" w:rsidP="00484A5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Подальше навчання</w:t>
            </w:r>
          </w:p>
        </w:tc>
        <w:tc>
          <w:tcPr>
            <w:tcW w:w="0" w:type="auto"/>
          </w:tcPr>
          <w:p w:rsidR="00484A53" w:rsidRPr="004F6E8E" w:rsidRDefault="00484A53" w:rsidP="00484A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Мають право </w:t>
            </w:r>
            <w:r w:rsidRPr="004F6E8E">
              <w:rPr>
                <w:rFonts w:ascii="Times New Roman" w:hAnsi="Times New Roman"/>
                <w:sz w:val="28"/>
                <w:szCs w:val="28"/>
              </w:rPr>
              <w:t xml:space="preserve">продовжити навчання </w:t>
            </w:r>
            <w:r w:rsidRPr="004F6E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третьому </w:t>
            </w:r>
            <w:proofErr w:type="spellStart"/>
            <w:r w:rsidRPr="004F6E8E">
              <w:rPr>
                <w:rFonts w:ascii="Times New Roman" w:hAnsi="Times New Roman"/>
                <w:sz w:val="28"/>
                <w:szCs w:val="28"/>
                <w:lang w:eastAsia="ru-RU"/>
              </w:rPr>
              <w:t>освітньо-науковому</w:t>
            </w:r>
            <w:proofErr w:type="spellEnd"/>
            <w:r w:rsidRPr="004F6E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рівні вищої освіти</w:t>
            </w:r>
          </w:p>
        </w:tc>
      </w:tr>
      <w:tr w:rsidR="00086A10" w:rsidRPr="004F6E8E" w:rsidTr="00086A10">
        <w:tc>
          <w:tcPr>
            <w:tcW w:w="0" w:type="auto"/>
            <w:gridSpan w:val="2"/>
            <w:shd w:val="clear" w:color="auto" w:fill="AEAAAA" w:themeFill="background2" w:themeFillShade="BF"/>
          </w:tcPr>
          <w:p w:rsidR="00086A10" w:rsidRPr="004F6E8E" w:rsidRDefault="00086A10" w:rsidP="00086A1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5 – Викладання та оцінювання</w:t>
            </w:r>
          </w:p>
        </w:tc>
      </w:tr>
      <w:tr w:rsidR="00086A10" w:rsidRPr="004F6E8E" w:rsidTr="00AB02A8">
        <w:tc>
          <w:tcPr>
            <w:tcW w:w="0" w:type="auto"/>
          </w:tcPr>
          <w:p w:rsidR="00086A10" w:rsidRPr="004F6E8E" w:rsidRDefault="00086A10" w:rsidP="00086A10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Викладання та навчання</w:t>
            </w:r>
          </w:p>
        </w:tc>
        <w:tc>
          <w:tcPr>
            <w:tcW w:w="0" w:type="auto"/>
          </w:tcPr>
          <w:p w:rsidR="00086A10" w:rsidRPr="004F6E8E" w:rsidRDefault="00F03064" w:rsidP="00086A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Загальний стиль – проблемне навчання на рівні творчого пошуку. Теоретичні знання і практичні навички закріплюються і удосконалюються під час проходженн</w:t>
            </w:r>
            <w:r w:rsidR="00DB7EE9" w:rsidRPr="004F6E8E">
              <w:rPr>
                <w:rFonts w:ascii="Times New Roman" w:hAnsi="Times New Roman" w:cs="Times New Roman"/>
                <w:sz w:val="28"/>
                <w:szCs w:val="28"/>
              </w:rPr>
              <w:t>я науково-дослідницьких практик</w:t>
            </w:r>
          </w:p>
        </w:tc>
      </w:tr>
      <w:tr w:rsidR="00086A10" w:rsidRPr="004F6E8E" w:rsidTr="00AB02A8">
        <w:tc>
          <w:tcPr>
            <w:tcW w:w="0" w:type="auto"/>
          </w:tcPr>
          <w:p w:rsidR="00086A10" w:rsidRPr="004F6E8E" w:rsidRDefault="00086A10" w:rsidP="00086A10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</w:p>
        </w:tc>
        <w:tc>
          <w:tcPr>
            <w:tcW w:w="0" w:type="auto"/>
          </w:tcPr>
          <w:p w:rsidR="00086A10" w:rsidRPr="004F6E8E" w:rsidRDefault="00086A10" w:rsidP="00086A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Оцінювання письмових робіт, усних відповідей (участь в диспутах, дискусіях, колоквіумах), підготовка звітів з науково-дослідницьких практик; іспитів семестрових та підсумкової державної атестації</w:t>
            </w:r>
          </w:p>
        </w:tc>
      </w:tr>
      <w:tr w:rsidR="00086A10" w:rsidRPr="004F6E8E" w:rsidTr="00086A10">
        <w:tc>
          <w:tcPr>
            <w:tcW w:w="0" w:type="auto"/>
            <w:gridSpan w:val="2"/>
            <w:shd w:val="clear" w:color="auto" w:fill="AEAAAA" w:themeFill="background2" w:themeFillShade="BF"/>
          </w:tcPr>
          <w:p w:rsidR="00086A10" w:rsidRPr="004F6E8E" w:rsidRDefault="00086A10" w:rsidP="00086A1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6 – Програмні компетентності</w:t>
            </w:r>
          </w:p>
        </w:tc>
      </w:tr>
      <w:tr w:rsidR="00086A10" w:rsidRPr="004F6E8E" w:rsidTr="00AB02A8">
        <w:tc>
          <w:tcPr>
            <w:tcW w:w="0" w:type="auto"/>
          </w:tcPr>
          <w:p w:rsidR="00086A10" w:rsidRPr="004F6E8E" w:rsidRDefault="00086A10" w:rsidP="00086A10">
            <w:pPr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lastRenderedPageBreak/>
              <w:t>Інтегральна компетентність</w:t>
            </w:r>
          </w:p>
        </w:tc>
        <w:tc>
          <w:tcPr>
            <w:tcW w:w="0" w:type="auto"/>
          </w:tcPr>
          <w:p w:rsidR="00086A10" w:rsidRPr="004F6E8E" w:rsidRDefault="00086A10" w:rsidP="00086A1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E8E">
              <w:rPr>
                <w:rStyle w:val="rvts0"/>
                <w:rFonts w:ascii="Times New Roman" w:hAnsi="Times New Roman"/>
                <w:sz w:val="28"/>
                <w:szCs w:val="28"/>
              </w:rPr>
              <w:t>Здатність розв</w:t>
            </w:r>
            <w:r w:rsidR="00C748DE">
              <w:rPr>
                <w:rStyle w:val="rvts0"/>
                <w:rFonts w:ascii="Times New Roman" w:hAnsi="Times New Roman"/>
                <w:sz w:val="28"/>
                <w:szCs w:val="28"/>
              </w:rPr>
              <w:t>’</w:t>
            </w:r>
            <w:r w:rsidRPr="004F6E8E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язувати складні задачі та проблеми в галузі історії, археології, архівознавства, музеєзнавства,  </w:t>
            </w:r>
            <w:proofErr w:type="spellStart"/>
            <w:r w:rsidRPr="004F6E8E">
              <w:rPr>
                <w:rStyle w:val="rvts0"/>
                <w:rFonts w:ascii="Times New Roman" w:hAnsi="Times New Roman"/>
                <w:sz w:val="28"/>
                <w:szCs w:val="28"/>
              </w:rPr>
              <w:t>пам</w:t>
            </w:r>
            <w:r w:rsidR="00C748DE">
              <w:rPr>
                <w:rStyle w:val="rvts0"/>
                <w:rFonts w:ascii="Times New Roman" w:hAnsi="Times New Roman"/>
                <w:sz w:val="28"/>
                <w:szCs w:val="28"/>
              </w:rPr>
              <w:t>’</w:t>
            </w:r>
            <w:r w:rsidRPr="004F6E8E">
              <w:rPr>
                <w:rStyle w:val="rvts0"/>
                <w:rFonts w:ascii="Times New Roman" w:hAnsi="Times New Roman"/>
                <w:sz w:val="28"/>
                <w:szCs w:val="28"/>
              </w:rPr>
              <w:t>яткознавства</w:t>
            </w:r>
            <w:proofErr w:type="spellEnd"/>
            <w:r w:rsidRPr="004F6E8E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, етнології та ін., в процесі різнопланової фахової діяльності або у процесі навчання, що передбачає проведення досліджень та/або здійснення інновацій, </w:t>
            </w: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 також характеризується комплексністю та </w:t>
            </w:r>
            <w:r w:rsidRPr="004F6E8E">
              <w:rPr>
                <w:rFonts w:ascii="Times New Roman" w:hAnsi="Times New Roman"/>
                <w:sz w:val="28"/>
                <w:szCs w:val="28"/>
              </w:rPr>
              <w:t>невизначеністю</w:t>
            </w: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умов</w:t>
            </w:r>
          </w:p>
        </w:tc>
      </w:tr>
      <w:tr w:rsidR="00541E17" w:rsidRPr="004F6E8E" w:rsidTr="00AB02A8">
        <w:tc>
          <w:tcPr>
            <w:tcW w:w="0" w:type="auto"/>
          </w:tcPr>
          <w:p w:rsidR="00541E17" w:rsidRPr="004F6E8E" w:rsidRDefault="00541E17" w:rsidP="00541E1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Загальні</w:t>
            </w: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компетентності (ЗК)</w:t>
            </w:r>
          </w:p>
        </w:tc>
        <w:tc>
          <w:tcPr>
            <w:tcW w:w="0" w:type="auto"/>
          </w:tcPr>
          <w:p w:rsidR="00DE5BF3" w:rsidRPr="004F6E8E" w:rsidRDefault="00DE5BF3" w:rsidP="00DC27F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здатність до цілеспрямованого накопичування знання, самостійного пошуку та опрацювання інформації;</w:t>
            </w:r>
          </w:p>
          <w:p w:rsidR="00DE5BF3" w:rsidRPr="004F6E8E" w:rsidRDefault="00DE5BF3" w:rsidP="00DC27F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вміння організовувати творчі колективи з метою  розв</w:t>
            </w:r>
            <w:r w:rsidR="00C748DE">
              <w:rPr>
                <w:rFonts w:ascii="Times New Roman" w:hAnsi="Times New Roman"/>
                <w:sz w:val="28"/>
                <w:szCs w:val="28"/>
              </w:rPr>
              <w:t>’</w:t>
            </w:r>
            <w:r w:rsidRPr="004F6E8E">
              <w:rPr>
                <w:rFonts w:ascii="Times New Roman" w:hAnsi="Times New Roman"/>
                <w:sz w:val="28"/>
                <w:szCs w:val="28"/>
              </w:rPr>
              <w:t>язання комплексних міжпредметних проблем;</w:t>
            </w:r>
          </w:p>
          <w:p w:rsidR="00DE5BF3" w:rsidRPr="004F6E8E" w:rsidRDefault="00DE5BF3" w:rsidP="00DC27F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здатність застосовувати набуті знання та навички у практичних ситуаціях, виявляючи ініціативу та підприємливість;</w:t>
            </w:r>
          </w:p>
          <w:p w:rsidR="00DE5BF3" w:rsidRPr="004F6E8E" w:rsidRDefault="00DE5BF3" w:rsidP="00DC27F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здатність до адаптації та дії в новій ситуації;</w:t>
            </w:r>
          </w:p>
          <w:p w:rsidR="00541E17" w:rsidRPr="004F6E8E" w:rsidRDefault="00DE5BF3" w:rsidP="00DC27F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здатність взаємодіяти з представниками інших професійних груп гуманітарної сфери.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базові уявлення про основи філософії, психології, педагогіки, що сприяють розвитку загальної культури й соціалізації особистості, схильності до етичних цінностей, знання вітчизняної історії, економіки й права, розуміння причинно-наслідкових звʼязків розвитку суспільства й уміння їх використовувати в професійній і соціальній діяльності;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базові знання фундаментальних розділів математики, в обсязі, необхідному для володіння математичним апаратом відповідної галузі знань, здатність використовувати математичні методи в обраній професії;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базові знання в галузі інформатики й сучасних інформаційних технологій; навички використання програмних засобів і навички роботи в комп</w:t>
            </w:r>
            <w:r w:rsidR="00C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ютерних мережах, уміння створювати бази даних і використовувати інтернет-ресурси;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базові знання фундаментальних наук, в обсязі, необхідному для освоєння загально-професійних дисциплін;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базові знання в галузі, необхідні для освоєння загально-професійних дисциплін</w:t>
            </w:r>
          </w:p>
          <w:p w:rsidR="00DE5BF3" w:rsidRPr="004F6E8E" w:rsidRDefault="00DE5BF3" w:rsidP="00DC27F0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здатність до творчого мислення</w:t>
            </w:r>
            <w:r w:rsidRPr="004F6E8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F6E8E">
              <w:rPr>
                <w:rFonts w:ascii="Times New Roman" w:hAnsi="Times New Roman"/>
                <w:sz w:val="28"/>
                <w:szCs w:val="28"/>
              </w:rPr>
              <w:t>яке полягає у схильності до нестандартного вирішення задач, самостійності міркувань та умовиводів.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до письмової й усної комунікації рідною мовою</w:t>
            </w:r>
            <w:r w:rsidR="00DE5BF3"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іншою мовою / іншими мовами</w:t>
            </w: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 роботи з комп</w:t>
            </w:r>
            <w:r w:rsidR="00C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ютером;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 управління інформацією;</w:t>
            </w:r>
          </w:p>
          <w:p w:rsidR="00DE5BF3" w:rsidRPr="004F6E8E" w:rsidRDefault="00541E17" w:rsidP="00DC27F0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дослідницькі нав</w:t>
            </w:r>
            <w:r w:rsidR="00DB7EE9"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ички</w:t>
            </w:r>
          </w:p>
        </w:tc>
      </w:tr>
      <w:tr w:rsidR="00541E17" w:rsidRPr="004F6E8E" w:rsidTr="00AB02A8">
        <w:tc>
          <w:tcPr>
            <w:tcW w:w="0" w:type="auto"/>
          </w:tcPr>
          <w:p w:rsidR="00541E17" w:rsidRPr="004F6E8E" w:rsidRDefault="00541E17" w:rsidP="00541E1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Фахові компетентності (ФК)</w:t>
            </w:r>
          </w:p>
        </w:tc>
        <w:tc>
          <w:tcPr>
            <w:tcW w:w="0" w:type="auto"/>
          </w:tcPr>
          <w:p w:rsidR="00DE5BF3" w:rsidRPr="004F6E8E" w:rsidRDefault="00DE5BF3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здатність</w:t>
            </w: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виявляти та опрацьовувати історичні джерела різних видів, аналізувати наукові тексти та узагальнювати цю інформацію;</w:t>
            </w:r>
          </w:p>
          <w:p w:rsidR="00DE5BF3" w:rsidRPr="004F6E8E" w:rsidRDefault="00DE5BF3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здатність</w:t>
            </w: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здійснювати історичні дослідження з </w:t>
            </w: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визначеної тематики, в тому числі використовуючи методологічний інструментарій інших гуманітарних наук, застосовуючи інформаційно-комунікативні технології та інформаційні бази даних;</w:t>
            </w:r>
          </w:p>
          <w:p w:rsidR="00DE5BF3" w:rsidRPr="004F6E8E" w:rsidRDefault="00DE5BF3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>вміння створювати тексти однією з іноземних мов з використанням термінів, які прийняті в фаховому середовищі;</w:t>
            </w:r>
          </w:p>
          <w:p w:rsidR="00DE5BF3" w:rsidRPr="004F6E8E" w:rsidRDefault="00DE5BF3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здатність брати участь у дискусії з певної наукової проблеми, у різних формах наукової комунікації; </w:t>
            </w:r>
          </w:p>
          <w:p w:rsidR="00DE5BF3" w:rsidRPr="004F6E8E" w:rsidRDefault="00DE5BF3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здатність</w:t>
            </w: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відрізняти специфіку у підходах до вирішення проблем в галузі історії та археології представників різних наукових напрямів та шкіл, критично осмислювати новітні досягнення історичної науки; </w:t>
            </w:r>
          </w:p>
          <w:p w:rsidR="00DE5BF3" w:rsidRPr="004F6E8E" w:rsidRDefault="00DE5BF3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вміння застосовувати принципи та методи педагогіки і психології у навчально-виховному процесі в середніх, професійно-технічних закладах та в системі післядипломної освіти.</w:t>
            </w:r>
          </w:p>
          <w:p w:rsidR="00DE5BF3" w:rsidRPr="004F6E8E" w:rsidRDefault="00DE5BF3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здатність застосовувати поглиблені знання з обраної спеціалізації при розробці (у відповідності до певних вимог) наукових проектів прикладної спрямованості, а також при вирішенні певних практичних проблем;</w:t>
            </w:r>
          </w:p>
          <w:p w:rsidR="00DE5BF3" w:rsidRPr="004F6E8E" w:rsidRDefault="00DB7EE9" w:rsidP="00DC27F0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 xml:space="preserve">здатність </w:t>
            </w:r>
            <w:r w:rsidR="00DE5BF3" w:rsidRPr="004F6E8E">
              <w:rPr>
                <w:rFonts w:ascii="Times New Roman" w:hAnsi="Times New Roman"/>
                <w:sz w:val="28"/>
                <w:szCs w:val="28"/>
              </w:rPr>
              <w:t>в межах обраної спеціалізації здійснювати інноваційні дослідження, які спрямовані на вирішення фундаментальних наукових проблем, вміння готувати результати наукових досліджень до оприлюднення у фаховому середовищі;</w:t>
            </w:r>
          </w:p>
          <w:p w:rsidR="00DE5BF3" w:rsidRPr="004F6E8E" w:rsidRDefault="00DE5BF3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вміння застосовувати сучасні методи викладання історії та суміжних дисциплін у вищих навчальних закладах</w:t>
            </w: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володіти навичками </w:t>
            </w:r>
            <w:proofErr w:type="spellStart"/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історизації</w:t>
            </w:r>
            <w:proofErr w:type="spellEnd"/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археологічного матеріалу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здатність враховувати сучасні історіософські інтерпретації (теорії постмодернізму, дискурсу і </w:t>
            </w:r>
            <w:proofErr w:type="spellStart"/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деконструкції</w:t>
            </w:r>
            <w:proofErr w:type="spellEnd"/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 переосмисленні ролі і місця археологічних та історичних знань у суспільстві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формувати музейну експозицію для різних періодів первісності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застосовувати сучасні методики фіксації та консервації археологічних об</w:t>
            </w:r>
            <w:r w:rsidR="00C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єктів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уміння застосовувати сучасне законодавство в охороні археологічної спадщини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забезпечити якісне проведення археологічних досліджень на предметно-функціональному рівні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уміння використовувати новітні методики для пошуків археологічних пам</w:t>
            </w:r>
            <w:r w:rsidR="00C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яток та розкопок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 навичками камеральної обробки як передумова введення в науковий обіг археологічних матеріалів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здатність використовувати здобутки практичної </w:t>
            </w: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археології та </w:t>
            </w:r>
            <w:proofErr w:type="spellStart"/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музеології</w:t>
            </w:r>
            <w:proofErr w:type="spellEnd"/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навчальному процесі</w:t>
            </w:r>
          </w:p>
          <w:p w:rsidR="00541E17" w:rsidRPr="004F6E8E" w:rsidRDefault="00541E17" w:rsidP="00DC27F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здатність використовувати професійно профільовані знання в галузі археології та </w:t>
            </w:r>
            <w:proofErr w:type="spellStart"/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музеології</w:t>
            </w:r>
            <w:proofErr w:type="spellEnd"/>
            <w:r w:rsidRPr="004F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моделювання історичних явищ і процесів в давню добу</w:t>
            </w:r>
          </w:p>
        </w:tc>
      </w:tr>
      <w:tr w:rsidR="00541E17" w:rsidRPr="004F6E8E" w:rsidTr="00541E17">
        <w:tc>
          <w:tcPr>
            <w:tcW w:w="0" w:type="auto"/>
            <w:gridSpan w:val="2"/>
            <w:shd w:val="clear" w:color="auto" w:fill="AEAAAA" w:themeFill="background2" w:themeFillShade="BF"/>
          </w:tcPr>
          <w:p w:rsidR="00541E17" w:rsidRPr="004F6E8E" w:rsidRDefault="00541E17" w:rsidP="00541E1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– Програмні результати навчання</w:t>
            </w:r>
          </w:p>
        </w:tc>
      </w:tr>
      <w:tr w:rsidR="0060014D" w:rsidRPr="004F6E8E" w:rsidTr="00D6448F">
        <w:tc>
          <w:tcPr>
            <w:tcW w:w="0" w:type="auto"/>
            <w:gridSpan w:val="2"/>
          </w:tcPr>
          <w:p w:rsidR="0060014D" w:rsidRPr="004F6E8E" w:rsidRDefault="0060014D" w:rsidP="00DC27F0">
            <w:pPr>
              <w:pStyle w:val="a5"/>
              <w:ind w:left="0"/>
              <w:rPr>
                <w:sz w:val="28"/>
                <w:szCs w:val="28"/>
              </w:rPr>
            </w:pPr>
            <w:r w:rsidRPr="004F6E8E">
              <w:rPr>
                <w:sz w:val="28"/>
                <w:szCs w:val="28"/>
              </w:rPr>
              <w:t>Здатність запам</w:t>
            </w:r>
            <w:r w:rsidR="00C748DE">
              <w:rPr>
                <w:sz w:val="28"/>
                <w:szCs w:val="28"/>
              </w:rPr>
              <w:t>’</w:t>
            </w:r>
            <w:r w:rsidRPr="004F6E8E">
              <w:rPr>
                <w:sz w:val="28"/>
                <w:szCs w:val="28"/>
              </w:rPr>
              <w:t>ятовувати або відтворювати: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глибокі знання в межах спеціалізації з позначенням новацій останнього часу;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специфіку розвитку історичного пізнання в конкретні історіографічні періоди, в тому числі й на сучасному етапі;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професійні норми в галузі історії та археології;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основні етапи наукового пошуку в галузі історії та археології та завдання кожного з них;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теорію й практики критичного осмислення уявлень  про минуле у суспільстві, правила побудови наукових гіпотез.</w:t>
            </w:r>
          </w:p>
          <w:p w:rsidR="0060014D" w:rsidRPr="004F6E8E" w:rsidRDefault="0060014D" w:rsidP="00DC27F0">
            <w:pPr>
              <w:pStyle w:val="a3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/>
                <w:iCs/>
                <w:sz w:val="28"/>
                <w:szCs w:val="28"/>
              </w:rPr>
              <w:t>Здатність розуміти та інтерпретувати: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основні теоретичні та методологічні проблеми сучасної археологічної науки;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шляхи формування репрезентативної джерельної бази при розробці певної наукової проблематики;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зв</w:t>
            </w:r>
            <w:r w:rsidR="00C748DE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язок та різницю між історичними фактами у джерелі та історіографічними фактами у науковій літературі;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вибір методології та методів при здійсненні власного дослідження;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sz w:val="28"/>
                <w:szCs w:val="28"/>
              </w:rPr>
              <w:t>вузлові наукові проблеми, зв</w:t>
            </w:r>
            <w:r w:rsidR="00C748DE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4F6E8E">
              <w:rPr>
                <w:rFonts w:ascii="Times New Roman" w:hAnsi="Times New Roman"/>
                <w:sz w:val="28"/>
                <w:szCs w:val="28"/>
              </w:rPr>
              <w:t>язок між гіпотезою та методом, логічні наслідки певного припущення, зіставлення його з відомими теоретичними побудовами.</w:t>
            </w:r>
          </w:p>
          <w:p w:rsidR="0060014D" w:rsidRPr="004F6E8E" w:rsidRDefault="0060014D" w:rsidP="00DC27F0">
            <w:pPr>
              <w:pStyle w:val="1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F6E8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Здатність використовувати вивчений матеріал в нових ситуаціях:</w:t>
            </w:r>
          </w:p>
          <w:p w:rsidR="0060014D" w:rsidRPr="004F6E8E" w:rsidRDefault="0060014D" w:rsidP="00DC27F0">
            <w:pPr>
              <w:pStyle w:val="1"/>
              <w:numPr>
                <w:ilvl w:val="0"/>
                <w:numId w:val="41"/>
              </w:num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пояснювати взаємозв</w:t>
            </w:r>
            <w:r w:rsidR="00C748D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’</w:t>
            </w:r>
            <w:r w:rsidRPr="004F6E8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язки між процесами у минулому та на сучасному етапі, оцінювати альтернативні варіанти інтерпретації основних тенденцій та особливостей історичного розвитку людства у певні історичні періоди;</w:t>
            </w:r>
          </w:p>
          <w:p w:rsidR="0060014D" w:rsidRPr="004F6E8E" w:rsidRDefault="0060014D" w:rsidP="00DC27F0">
            <w:pPr>
              <w:pStyle w:val="1"/>
              <w:numPr>
                <w:ilvl w:val="0"/>
                <w:numId w:val="41"/>
              </w:num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аналізувати взаємозв</w:t>
            </w:r>
            <w:r w:rsidR="00C748D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’</w:t>
            </w:r>
            <w:r w:rsidRPr="004F6E8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язки</w:t>
            </w:r>
            <w:r w:rsidRPr="004F6E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між позицією професійного історика та пануючими у суспільстві поглядами на минуле;</w:t>
            </w:r>
          </w:p>
          <w:p w:rsidR="0060014D" w:rsidRPr="004F6E8E" w:rsidRDefault="0060014D" w:rsidP="00DC27F0">
            <w:pPr>
              <w:pStyle w:val="1"/>
              <w:numPr>
                <w:ilvl w:val="0"/>
                <w:numId w:val="41"/>
              </w:num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F6E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демонструвати навички професійного спілкування з використанням іноземної мови;</w:t>
            </w:r>
          </w:p>
          <w:p w:rsidR="0060014D" w:rsidRPr="004F6E8E" w:rsidRDefault="0060014D" w:rsidP="00DC27F0">
            <w:pPr>
              <w:pStyle w:val="1"/>
              <w:numPr>
                <w:ilvl w:val="0"/>
                <w:numId w:val="41"/>
              </w:num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виявляти </w:t>
            </w:r>
            <w:r w:rsidRPr="004F6E8E">
              <w:rPr>
                <w:rFonts w:ascii="Times New Roman" w:hAnsi="Times New Roman"/>
                <w:sz w:val="28"/>
                <w:szCs w:val="28"/>
                <w:lang w:val="uk-UA"/>
              </w:rPr>
              <w:t>ініціативу, яка спрямована на збереження та управління культурною спадщиною;</w:t>
            </w:r>
          </w:p>
          <w:p w:rsidR="0060014D" w:rsidRPr="004F6E8E" w:rsidRDefault="0060014D" w:rsidP="00DC27F0">
            <w:pPr>
              <w:pStyle w:val="1"/>
              <w:numPr>
                <w:ilvl w:val="0"/>
                <w:numId w:val="41"/>
              </w:num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брати участь у здійсненні реальних дослідницьких проектів;</w:t>
            </w:r>
          </w:p>
          <w:p w:rsidR="0060014D" w:rsidRPr="004F6E8E" w:rsidRDefault="0060014D" w:rsidP="00DC27F0">
            <w:pPr>
              <w:pStyle w:val="a3"/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/>
                <w:iCs/>
                <w:sz w:val="28"/>
                <w:szCs w:val="28"/>
              </w:rPr>
              <w:t>Здатність розбивати інформацію на відповідні компоненти і розуміти їх взаємозв</w:t>
            </w:r>
            <w:r w:rsidR="00C748DE">
              <w:rPr>
                <w:rFonts w:ascii="Times New Roman" w:hAnsi="Times New Roman"/>
                <w:i/>
                <w:iCs/>
                <w:sz w:val="28"/>
                <w:szCs w:val="28"/>
              </w:rPr>
              <w:t>’</w:t>
            </w:r>
            <w:r w:rsidRPr="004F6E8E">
              <w:rPr>
                <w:rFonts w:ascii="Times New Roman" w:hAnsi="Times New Roman"/>
                <w:i/>
                <w:iCs/>
                <w:sz w:val="28"/>
                <w:szCs w:val="28"/>
              </w:rPr>
              <w:t>язок: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аналізувати явища та процеси світової історії з урахуванням сучасних теорій суспільного розвитку;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 xml:space="preserve">визначати інформаційний потенціал конкретних археологічних джерел при вирішенні певної наукової проблеми; 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здійснювати експертизу пам</w:t>
            </w:r>
            <w:r w:rsidR="00C748DE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яток матеріальної та духовної культури, в тому числі з метою їх подальшого використання в сфері туризму та рекреації.</w:t>
            </w:r>
          </w:p>
          <w:p w:rsidR="0060014D" w:rsidRPr="004F6E8E" w:rsidRDefault="0060014D" w:rsidP="00DC27F0">
            <w:pPr>
              <w:pStyle w:val="a3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/>
                <w:iCs/>
                <w:sz w:val="28"/>
                <w:szCs w:val="28"/>
              </w:rPr>
              <w:t>Здатність поєднувати частини разом, щоби одержати ціле з новою системною властивістю: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>визначати соціальні функції історика в нових умовах;</w:t>
            </w:r>
          </w:p>
          <w:p w:rsidR="00D617F6" w:rsidRPr="004F6E8E" w:rsidRDefault="0060014D" w:rsidP="00D617F6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/>
                <w:sz w:val="28"/>
                <w:szCs w:val="28"/>
                <w:lang w:eastAsia="uk-UA"/>
              </w:rPr>
              <w:t>встановлювати ефективну комунікацію з представниками інших гуманітарних та природничих наук;</w:t>
            </w:r>
          </w:p>
          <w:p w:rsidR="0060014D" w:rsidRPr="004F6E8E" w:rsidRDefault="0060014D" w:rsidP="00D617F6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обґрунтувати наукову новизну власного дослідження з урахуванням сучасних наукових досягнень;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 xml:space="preserve">розширювати джерельну базу за рахунок введення до наукового обігу архівних </w:t>
            </w: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джерел, опрацювання фондів музеїв, участі у наукових експедиціях, шляхом створення нових джерел (усна історія та ін.).</w:t>
            </w:r>
          </w:p>
          <w:p w:rsidR="0060014D" w:rsidRPr="004F6E8E" w:rsidRDefault="0060014D" w:rsidP="00DC27F0">
            <w:pPr>
              <w:pStyle w:val="a3"/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/>
                <w:iCs/>
                <w:sz w:val="28"/>
                <w:szCs w:val="28"/>
              </w:rPr>
              <w:t>Здатність оцінювати важливість матеріалу для конкретної цілі: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 xml:space="preserve">критично оцінювати ступінь розробленості дослідницької проблеми та отриманих результатів фахівцями; 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визначати вплив на хід та результати дослідження традицій певних наукових шкіл;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узагальнювати результати власного дослідження;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аргументувати зв</w:t>
            </w:r>
            <w:r w:rsidR="00C748DE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>язок теми обраного наукового проекту з пріоритетними напрямками розвитку світової науки;</w:t>
            </w:r>
          </w:p>
          <w:p w:rsidR="0060014D" w:rsidRPr="004F6E8E" w:rsidRDefault="0060014D" w:rsidP="00DC27F0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/>
                <w:iCs/>
                <w:sz w:val="28"/>
                <w:szCs w:val="28"/>
              </w:rPr>
              <w:t xml:space="preserve">рекомендувати шляхи продовження </w:t>
            </w:r>
            <w:r w:rsidR="00DB7EE9" w:rsidRPr="004F6E8E">
              <w:rPr>
                <w:rFonts w:ascii="Times New Roman" w:hAnsi="Times New Roman"/>
                <w:iCs/>
                <w:sz w:val="28"/>
                <w:szCs w:val="28"/>
              </w:rPr>
              <w:t>власного дослідження</w:t>
            </w:r>
          </w:p>
        </w:tc>
      </w:tr>
      <w:tr w:rsidR="006D7FD5" w:rsidRPr="004F6E8E" w:rsidTr="006D7FD5">
        <w:tc>
          <w:tcPr>
            <w:tcW w:w="0" w:type="auto"/>
            <w:gridSpan w:val="2"/>
            <w:shd w:val="clear" w:color="auto" w:fill="AEAAAA" w:themeFill="background2" w:themeFillShade="BF"/>
          </w:tcPr>
          <w:p w:rsidR="006D7FD5" w:rsidRPr="004F6E8E" w:rsidRDefault="006D7FD5" w:rsidP="006D7FD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– Ресурсне забезпечення реалізації програми</w:t>
            </w:r>
          </w:p>
        </w:tc>
      </w:tr>
      <w:tr w:rsidR="00541E17" w:rsidRPr="004F6E8E" w:rsidTr="00AB02A8">
        <w:tc>
          <w:tcPr>
            <w:tcW w:w="0" w:type="auto"/>
          </w:tcPr>
          <w:p w:rsidR="00541E17" w:rsidRPr="004F6E8E" w:rsidRDefault="006D7FD5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Кадрове забезпечення</w:t>
            </w:r>
          </w:p>
        </w:tc>
        <w:tc>
          <w:tcPr>
            <w:tcW w:w="0" w:type="auto"/>
          </w:tcPr>
          <w:p w:rsidR="00AB4126" w:rsidRPr="004F6E8E" w:rsidRDefault="00AB4126" w:rsidP="00A10C2C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Наявність у керівника проектної групи (гаранта освітньої програми) наукового ступеня та/або вченого звання за відповідною або спорідненою спеціальністю, стажу науково-педагогічної та/або наукової роботи не менш як 10 років – (+).</w:t>
            </w:r>
          </w:p>
          <w:p w:rsidR="00AB4126" w:rsidRPr="004F6E8E" w:rsidRDefault="00AB4126" w:rsidP="00A10C2C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Частка науково-педагогічних працівників з науковими ступенями та вченими званнями, які забезпечують викладання лекційних годин соціально-гуманітарного циклу дисциплін навчального плану спеціальності (% від кількості годин) – 100% (+5%).</w:t>
            </w:r>
          </w:p>
          <w:p w:rsidR="00AB4126" w:rsidRPr="004F6E8E" w:rsidRDefault="00AB4126" w:rsidP="00A10C2C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тому числі які працюють у даному навчальному закладі за основним місцем роботи</w:t>
            </w: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 (+5</w:t>
            </w: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%).</w:t>
            </w:r>
          </w:p>
          <w:p w:rsidR="00AB4126" w:rsidRPr="004F6E8E" w:rsidRDefault="00AB4126" w:rsidP="00AB4126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Частка науково-педагогічних працівників з </w:t>
            </w:r>
            <w:r w:rsidRPr="004F6E8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науковими ступенями та вченими званнями, які </w:t>
            </w:r>
            <w:r w:rsidRPr="004F6E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забезпечують викладання лекційних годин фахових </w:t>
            </w: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дисциплін навчального плану спеціальності (% від </w:t>
            </w:r>
            <w:r w:rsidRPr="004F6E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кількості годин)</w:t>
            </w:r>
            <w:r w:rsidRPr="004F6E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– </w:t>
            </w: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 (+5%).</w:t>
            </w:r>
          </w:p>
          <w:p w:rsidR="00AB4126" w:rsidRPr="004F6E8E" w:rsidRDefault="00AB4126" w:rsidP="00A10C2C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тому числі які працюють у даному навчальному закладі за основним місцем роботи</w:t>
            </w: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73% (+23%).</w:t>
            </w:r>
          </w:p>
          <w:p w:rsidR="00AB4126" w:rsidRPr="004F6E8E" w:rsidRDefault="00AB4126" w:rsidP="00AB412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</w:pPr>
            <w:r w:rsidRPr="004F6E8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 них</w:t>
            </w:r>
            <w:r w:rsidRPr="004F6E8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4F6E8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докторів наук або професорів (при розрахунку частки </w:t>
            </w:r>
            <w:r w:rsidRPr="004F6E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докторів наук або професорів дозволяється прирівнювати двох </w:t>
            </w:r>
            <w:r w:rsidRPr="004F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кандидатів наук, доцентів, які  мають стаж безперервної роботи в даному навчальному закладі не менше 10 років, а також є авторами (співавторами) </w:t>
            </w:r>
            <w:r w:rsidRPr="004F6E8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підручників, навчальних посібників з грифом </w:t>
            </w:r>
            <w:r w:rsidRPr="004F6E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Міністерства освіти і науки, молоді та спорту України або монографій, до одного доктора наук або професора)</w:t>
            </w:r>
            <w:r w:rsidRPr="004F6E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– 43% (5 </w:t>
            </w:r>
            <w:proofErr w:type="spellStart"/>
            <w:r w:rsidRPr="004F6E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осіб</w:t>
            </w:r>
            <w:proofErr w:type="spellEnd"/>
            <w:r w:rsidRPr="004F6E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, +3%).</w:t>
            </w:r>
          </w:p>
          <w:p w:rsidR="002D76AC" w:rsidRPr="004F6E8E" w:rsidRDefault="00AB4126" w:rsidP="00AB4126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Наявність випускової кафедри із спеціальної (фахової) підготовки, яку очолює фахівець відповідної або спорідненої науково-педагогічної спеціальності з науковим ступенем та вченим званням – (+).</w:t>
            </w:r>
          </w:p>
        </w:tc>
      </w:tr>
      <w:tr w:rsidR="00541E17" w:rsidRPr="004F6E8E" w:rsidTr="00AB02A8">
        <w:tc>
          <w:tcPr>
            <w:tcW w:w="0" w:type="auto"/>
          </w:tcPr>
          <w:p w:rsidR="00541E17" w:rsidRPr="004F6E8E" w:rsidRDefault="006D7FD5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0" w:type="auto"/>
          </w:tcPr>
          <w:p w:rsidR="00541E17" w:rsidRPr="004F6E8E" w:rsidRDefault="00C3499E" w:rsidP="002D76A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Забезпеченість лабораторіями, полігонами, обладнанням, устаткуванням, необхідними для виконання навчальних програм (у % від потреби) – 100%.</w:t>
            </w:r>
          </w:p>
          <w:p w:rsidR="00C3499E" w:rsidRPr="004F6E8E" w:rsidRDefault="00C3499E" w:rsidP="002D76A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Забезпеченість</w:t>
            </w:r>
            <w:r w:rsidRPr="004F6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студентів гуртожитком (у % від потреби) – 100% (+30%).</w:t>
            </w:r>
          </w:p>
          <w:p w:rsidR="00C3499E" w:rsidRPr="004F6E8E" w:rsidRDefault="00C3499E" w:rsidP="002D76A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Кількість робочих комп</w:t>
            </w:r>
            <w:r w:rsidR="00C748D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ютерних місць на 100 студентів – 15% (+3%).</w:t>
            </w:r>
          </w:p>
        </w:tc>
      </w:tr>
      <w:tr w:rsidR="00541E17" w:rsidRPr="004F6E8E" w:rsidTr="00AB02A8">
        <w:tc>
          <w:tcPr>
            <w:tcW w:w="0" w:type="auto"/>
          </w:tcPr>
          <w:p w:rsidR="00541E17" w:rsidRPr="004F6E8E" w:rsidRDefault="006D7FD5" w:rsidP="006D7FD5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0" w:type="auto"/>
          </w:tcPr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Навчально-методичне забезпечення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освітньо-професійної програми підготовки фахівця (у тому числі варіативної компоненти) 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навчального плану, затвердженого в установленому порядку 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навчально-методичного забезпечення для кожної навчальної дисципліни навчального плану (% від потреби) 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і робочих навчальних програм дисциплін 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Планів семінарських, практичних занять, завдань для лабораторних робіт (% від потреби) 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Методичних вказівок і тематик контрольних, курсових робіт (проектів) 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пакетів контрольних завдань для перевірки знань з дисциплін соціально-гуманітарної, фундаментальної та фахової  підготовки (% від потреби) 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Забезпеченість програмами всіх видів практик (% від потреби) 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методичних указівок щодо виконання дипломних робіт (проектів), державних екзаменів 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Дидактичне забезпечення самостійної роботи студентів (у тому числі з використанням інформаційних технологій) (% від потреби) 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критеріїв оцінювання знань і вмінь студентів 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Інформаційне забезпечення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Забезпеченість студентів підручниками, навчальними посібниками, що знаходяться у власній бібліотеці (%) – 100%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Співвідношення посадкових місць у власних читальних залах до загальної чисельності студентів (%) – 5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Забезпеченість читальних залів фаховими періодичними виданнями – 10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Можливість доступу викладачів і студентів до мережі Internet як джерела інформації:</w:t>
            </w:r>
          </w:p>
          <w:p w:rsidR="00C3499E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Наявність обладнаних лабораторій (+)</w:t>
            </w:r>
          </w:p>
          <w:p w:rsidR="002D76AC" w:rsidRPr="004F6E8E" w:rsidRDefault="00C3499E" w:rsidP="00C3499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Кількість каналів доступу (+)</w:t>
            </w:r>
          </w:p>
        </w:tc>
      </w:tr>
      <w:tr w:rsidR="006D7FD5" w:rsidRPr="004F6E8E" w:rsidTr="006D7FD5">
        <w:tc>
          <w:tcPr>
            <w:tcW w:w="0" w:type="auto"/>
            <w:gridSpan w:val="2"/>
            <w:shd w:val="clear" w:color="auto" w:fill="AEAAAA" w:themeFill="background2" w:themeFillShade="BF"/>
          </w:tcPr>
          <w:p w:rsidR="006D7FD5" w:rsidRPr="004F6E8E" w:rsidRDefault="006D7FD5" w:rsidP="006D7FD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9 – Академічна мобільність</w:t>
            </w:r>
          </w:p>
        </w:tc>
      </w:tr>
      <w:tr w:rsidR="00541E17" w:rsidRPr="004F6E8E" w:rsidTr="00AB02A8">
        <w:tc>
          <w:tcPr>
            <w:tcW w:w="0" w:type="auto"/>
          </w:tcPr>
          <w:p w:rsidR="00541E17" w:rsidRPr="004F6E8E" w:rsidRDefault="006D7FD5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Національна кредитна мобільність</w:t>
            </w:r>
          </w:p>
        </w:tc>
        <w:tc>
          <w:tcPr>
            <w:tcW w:w="0" w:type="auto"/>
          </w:tcPr>
          <w:p w:rsidR="00541E17" w:rsidRPr="004F6E8E" w:rsidRDefault="00541E17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541E17" w:rsidRPr="004F6E8E" w:rsidTr="00AB02A8">
        <w:tc>
          <w:tcPr>
            <w:tcW w:w="0" w:type="auto"/>
          </w:tcPr>
          <w:p w:rsidR="00541E17" w:rsidRPr="004F6E8E" w:rsidRDefault="006D7FD5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0" w:type="auto"/>
          </w:tcPr>
          <w:p w:rsidR="00541E17" w:rsidRPr="004F6E8E" w:rsidRDefault="00541E17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541E17" w:rsidRPr="004F6E8E" w:rsidTr="00AB02A8">
        <w:tc>
          <w:tcPr>
            <w:tcW w:w="0" w:type="auto"/>
          </w:tcPr>
          <w:p w:rsidR="00541E17" w:rsidRPr="004F6E8E" w:rsidRDefault="006D7FD5" w:rsidP="00AB02A8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Навчання іноземних здобувачів вищої освіти</w:t>
            </w:r>
          </w:p>
        </w:tc>
        <w:tc>
          <w:tcPr>
            <w:tcW w:w="0" w:type="auto"/>
          </w:tcPr>
          <w:p w:rsidR="00541E17" w:rsidRPr="004F6E8E" w:rsidRDefault="00541E17" w:rsidP="00AB02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D04EE7" w:rsidRPr="004F6E8E" w:rsidRDefault="00D04EE7" w:rsidP="006D7FD5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48DE" w:rsidRDefault="00C748DE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FE0BB3" w:rsidRPr="004F6E8E" w:rsidRDefault="00FE0BB3" w:rsidP="00FE0B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2. Перелік компонент освітньо-професійної/наукової програми </w:t>
      </w:r>
    </w:p>
    <w:p w:rsidR="006D7FD5" w:rsidRPr="004F6E8E" w:rsidRDefault="00FE0BB3" w:rsidP="00FE0B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та їх логічна послідовність</w:t>
      </w:r>
    </w:p>
    <w:p w:rsidR="00FE0BB3" w:rsidRPr="004F6E8E" w:rsidRDefault="00FE0BB3" w:rsidP="00FE0BB3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i/>
          <w:sz w:val="28"/>
          <w:szCs w:val="28"/>
          <w:lang w:eastAsia="uk-UA"/>
        </w:rPr>
        <w:t>2.1. Перелік компонент</w:t>
      </w:r>
    </w:p>
    <w:tbl>
      <w:tblPr>
        <w:tblStyle w:val="a4"/>
        <w:tblW w:w="0" w:type="auto"/>
        <w:tblLook w:val="04A0"/>
      </w:tblPr>
      <w:tblGrid>
        <w:gridCol w:w="1334"/>
        <w:gridCol w:w="5060"/>
        <w:gridCol w:w="1882"/>
        <w:gridCol w:w="2712"/>
      </w:tblGrid>
      <w:tr w:rsidR="00442E84" w:rsidRPr="004F6E8E" w:rsidTr="00B75A10">
        <w:trPr>
          <w:tblHeader/>
        </w:trPr>
        <w:tc>
          <w:tcPr>
            <w:tcW w:w="1334" w:type="dxa"/>
          </w:tcPr>
          <w:p w:rsidR="00FE0BB3" w:rsidRPr="004F6E8E" w:rsidRDefault="00E22138" w:rsidP="006D7FD5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Код н/п</w:t>
            </w:r>
          </w:p>
        </w:tc>
        <w:tc>
          <w:tcPr>
            <w:tcW w:w="5060" w:type="dxa"/>
          </w:tcPr>
          <w:p w:rsidR="00FE0BB3" w:rsidRPr="004F6E8E" w:rsidRDefault="00E22138" w:rsidP="006D7FD5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0" w:type="auto"/>
          </w:tcPr>
          <w:p w:rsidR="00FE0BB3" w:rsidRPr="004F6E8E" w:rsidRDefault="00E22138" w:rsidP="006D7FD5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Кількість кредитів</w:t>
            </w:r>
          </w:p>
        </w:tc>
        <w:tc>
          <w:tcPr>
            <w:tcW w:w="0" w:type="auto"/>
          </w:tcPr>
          <w:p w:rsidR="00FE0BB3" w:rsidRPr="004F6E8E" w:rsidRDefault="00E22138" w:rsidP="006D7FD5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Форма підсумкового контролю</w:t>
            </w:r>
          </w:p>
        </w:tc>
      </w:tr>
      <w:tr w:rsidR="00E22138" w:rsidRPr="004F6E8E" w:rsidTr="00D6448F">
        <w:tc>
          <w:tcPr>
            <w:tcW w:w="0" w:type="auto"/>
            <w:gridSpan w:val="4"/>
          </w:tcPr>
          <w:p w:rsidR="00E22138" w:rsidRPr="004F6E8E" w:rsidRDefault="00E22138" w:rsidP="00E221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Обов</w:t>
            </w:r>
            <w:r w:rsidR="00C748D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язкові компоненти ОП</w:t>
            </w:r>
          </w:p>
        </w:tc>
      </w:tr>
      <w:tr w:rsidR="00442E84" w:rsidRPr="004F6E8E" w:rsidTr="00B75A10">
        <w:tc>
          <w:tcPr>
            <w:tcW w:w="1334" w:type="dxa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ОК1</w:t>
            </w:r>
          </w:p>
        </w:tc>
        <w:tc>
          <w:tcPr>
            <w:tcW w:w="5060" w:type="dxa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Іноземна мова за професійним спрямуванням</w:t>
            </w:r>
          </w:p>
        </w:tc>
        <w:tc>
          <w:tcPr>
            <w:tcW w:w="0" w:type="auto"/>
            <w:vAlign w:val="bottom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Іспит</w:t>
            </w:r>
          </w:p>
        </w:tc>
      </w:tr>
      <w:tr w:rsidR="00442E84" w:rsidRPr="004F6E8E" w:rsidTr="00B75A10">
        <w:tc>
          <w:tcPr>
            <w:tcW w:w="1334" w:type="dxa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ОК2</w:t>
            </w:r>
          </w:p>
        </w:tc>
        <w:tc>
          <w:tcPr>
            <w:tcW w:w="5060" w:type="dxa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Філософія освіти</w:t>
            </w:r>
          </w:p>
        </w:tc>
        <w:tc>
          <w:tcPr>
            <w:tcW w:w="0" w:type="auto"/>
            <w:vAlign w:val="bottom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442E84" w:rsidRPr="004F6E8E" w:rsidTr="00B75A10">
        <w:tc>
          <w:tcPr>
            <w:tcW w:w="1334" w:type="dxa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ОК3</w:t>
            </w:r>
          </w:p>
        </w:tc>
        <w:tc>
          <w:tcPr>
            <w:tcW w:w="5060" w:type="dxa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Використання ІКТ у професійній діяльності</w:t>
            </w:r>
          </w:p>
        </w:tc>
        <w:tc>
          <w:tcPr>
            <w:tcW w:w="0" w:type="auto"/>
            <w:vAlign w:val="bottom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442E84" w:rsidRPr="004F6E8E" w:rsidTr="00B75A10">
        <w:tc>
          <w:tcPr>
            <w:tcW w:w="1334" w:type="dxa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ОК4</w:t>
            </w:r>
          </w:p>
        </w:tc>
        <w:tc>
          <w:tcPr>
            <w:tcW w:w="5060" w:type="dxa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Теорія та методологія археології</w:t>
            </w:r>
          </w:p>
        </w:tc>
        <w:tc>
          <w:tcPr>
            <w:tcW w:w="0" w:type="auto"/>
            <w:vAlign w:val="bottom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442E84" w:rsidRPr="004F6E8E" w:rsidTr="00B75A10">
        <w:tc>
          <w:tcPr>
            <w:tcW w:w="1334" w:type="dxa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ОК5</w:t>
            </w:r>
          </w:p>
        </w:tc>
        <w:tc>
          <w:tcPr>
            <w:tcW w:w="5060" w:type="dxa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Методика польових археологічних досліджень</w:t>
            </w:r>
          </w:p>
        </w:tc>
        <w:tc>
          <w:tcPr>
            <w:tcW w:w="0" w:type="auto"/>
            <w:vAlign w:val="bottom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442E84" w:rsidRPr="004F6E8E" w:rsidTr="00B75A10">
        <w:tc>
          <w:tcPr>
            <w:tcW w:w="1334" w:type="dxa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ОК6</w:t>
            </w:r>
          </w:p>
        </w:tc>
        <w:tc>
          <w:tcPr>
            <w:tcW w:w="5060" w:type="dxa"/>
          </w:tcPr>
          <w:p w:rsidR="00C61C6F" w:rsidRPr="004F6E8E" w:rsidRDefault="00B75A10" w:rsidP="00DB7EE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Первісна археологія</w:t>
            </w:r>
          </w:p>
        </w:tc>
        <w:tc>
          <w:tcPr>
            <w:tcW w:w="0" w:type="auto"/>
            <w:vAlign w:val="bottom"/>
          </w:tcPr>
          <w:p w:rsidR="00C61C6F" w:rsidRPr="004F6E8E" w:rsidRDefault="00B75A10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1C6F" w:rsidRPr="004F6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Іспит</w:t>
            </w:r>
          </w:p>
        </w:tc>
      </w:tr>
      <w:tr w:rsidR="00442E84" w:rsidRPr="004F6E8E" w:rsidTr="00B75A10">
        <w:tc>
          <w:tcPr>
            <w:tcW w:w="1334" w:type="dxa"/>
          </w:tcPr>
          <w:p w:rsidR="00C61C6F" w:rsidRPr="004F6E8E" w:rsidRDefault="00C61C6F" w:rsidP="00B75A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</w:t>
            </w:r>
            <w:r w:rsidR="00B75A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  <w:proofErr w:type="spellEnd"/>
          </w:p>
        </w:tc>
        <w:tc>
          <w:tcPr>
            <w:tcW w:w="5060" w:type="dxa"/>
            <w:vAlign w:val="bottom"/>
          </w:tcPr>
          <w:p w:rsidR="00C61C6F" w:rsidRPr="004F6E8E" w:rsidRDefault="00C61C6F" w:rsidP="00DB7EE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Антична археологія Північного Причорномор</w:t>
            </w:r>
            <w:r w:rsidR="00C748D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Іспит</w:t>
            </w:r>
          </w:p>
        </w:tc>
      </w:tr>
      <w:tr w:rsidR="00442E84" w:rsidRPr="004F6E8E" w:rsidTr="00B75A10">
        <w:tc>
          <w:tcPr>
            <w:tcW w:w="1334" w:type="dxa"/>
          </w:tcPr>
          <w:p w:rsidR="00C61C6F" w:rsidRPr="004F6E8E" w:rsidRDefault="00C61C6F" w:rsidP="00980B8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</w:t>
            </w:r>
            <w:r w:rsidR="00980B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  <w:proofErr w:type="spellEnd"/>
          </w:p>
        </w:tc>
        <w:tc>
          <w:tcPr>
            <w:tcW w:w="5060" w:type="dxa"/>
          </w:tcPr>
          <w:p w:rsidR="00C61C6F" w:rsidRPr="004F6E8E" w:rsidRDefault="00B75A10" w:rsidP="00980B8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середніх віків: </w:t>
            </w:r>
            <w:r w:rsidR="00980B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1C6F" w:rsidRPr="004F6E8E">
              <w:rPr>
                <w:rFonts w:ascii="Times New Roman" w:hAnsi="Times New Roman" w:cs="Times New Roman"/>
                <w:sz w:val="28"/>
                <w:szCs w:val="28"/>
              </w:rPr>
              <w:t>ередньовічна археологія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Іспит</w:t>
            </w:r>
          </w:p>
        </w:tc>
      </w:tr>
      <w:tr w:rsidR="00442E84" w:rsidRPr="004F6E8E" w:rsidTr="00B75A10">
        <w:tc>
          <w:tcPr>
            <w:tcW w:w="1334" w:type="dxa"/>
          </w:tcPr>
          <w:p w:rsidR="00442E84" w:rsidRPr="004F6E8E" w:rsidRDefault="00A455D8" w:rsidP="00980B8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 9</w:t>
            </w:r>
          </w:p>
        </w:tc>
        <w:tc>
          <w:tcPr>
            <w:tcW w:w="5060" w:type="dxa"/>
          </w:tcPr>
          <w:p w:rsidR="00442E84" w:rsidRPr="004F6E8E" w:rsidRDefault="00D92AD0" w:rsidP="00D92AD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Археологічне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краєзнавство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Побужжя</w:t>
            </w:r>
            <w:proofErr w:type="spellEnd"/>
          </w:p>
        </w:tc>
        <w:tc>
          <w:tcPr>
            <w:tcW w:w="0" w:type="auto"/>
          </w:tcPr>
          <w:p w:rsidR="00442E84" w:rsidRPr="004F6E8E" w:rsidRDefault="00D92AD0" w:rsidP="00442E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442E84" w:rsidRPr="00D92AD0" w:rsidRDefault="00D92AD0" w:rsidP="00442E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D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42E84" w:rsidRPr="004F6E8E" w:rsidTr="00B75A10">
        <w:tc>
          <w:tcPr>
            <w:tcW w:w="1334" w:type="dxa"/>
          </w:tcPr>
          <w:p w:rsidR="00442E84" w:rsidRPr="004F6E8E" w:rsidRDefault="00A455D8" w:rsidP="00980B8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 10</w:t>
            </w:r>
          </w:p>
        </w:tc>
        <w:tc>
          <w:tcPr>
            <w:tcW w:w="5060" w:type="dxa"/>
          </w:tcPr>
          <w:p w:rsidR="00442E84" w:rsidRPr="00D92AD0" w:rsidRDefault="00D92AD0" w:rsidP="00442E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Гідроархеологія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івнічно-Західного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Причорномор</w:t>
            </w:r>
            <w:proofErr w:type="spellEnd"/>
            <w:r w:rsidRPr="00D92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442E84" w:rsidRPr="004F6E8E" w:rsidRDefault="00D92AD0" w:rsidP="00442E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442E84" w:rsidRPr="004F6E8E" w:rsidRDefault="00D92AD0" w:rsidP="00442E84">
            <w:pPr>
              <w:ind w:firstLine="0"/>
              <w:rPr>
                <w:sz w:val="28"/>
                <w:szCs w:val="28"/>
              </w:rPr>
            </w:pPr>
            <w:r w:rsidRPr="00D92AD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92AD0" w:rsidRPr="004F6E8E" w:rsidTr="00B75A10">
        <w:tc>
          <w:tcPr>
            <w:tcW w:w="1334" w:type="dxa"/>
          </w:tcPr>
          <w:p w:rsidR="00D92AD0" w:rsidRPr="004F6E8E" w:rsidRDefault="00D92AD0" w:rsidP="00A455D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</w:t>
            </w:r>
            <w:r w:rsidR="00A455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060" w:type="dxa"/>
          </w:tcPr>
          <w:p w:rsidR="00D92AD0" w:rsidRPr="004F6E8E" w:rsidRDefault="00D92AD0" w:rsidP="00442E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Виробнича практика за спеціалізацією (польова археологічна)</w:t>
            </w:r>
          </w:p>
        </w:tc>
        <w:tc>
          <w:tcPr>
            <w:tcW w:w="0" w:type="auto"/>
          </w:tcPr>
          <w:p w:rsidR="00D92AD0" w:rsidRPr="004F6E8E" w:rsidRDefault="00D92AD0" w:rsidP="00442E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:rsidR="00D92AD0" w:rsidRPr="004F6E8E" w:rsidRDefault="00D92AD0" w:rsidP="00442E8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D92AD0" w:rsidRPr="004F6E8E" w:rsidTr="00B75A10">
        <w:tc>
          <w:tcPr>
            <w:tcW w:w="1334" w:type="dxa"/>
          </w:tcPr>
          <w:p w:rsidR="00D92AD0" w:rsidRPr="004F6E8E" w:rsidRDefault="00D92AD0" w:rsidP="00A455D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ОК1</w:t>
            </w:r>
            <w:r w:rsidR="00A455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60" w:type="dxa"/>
          </w:tcPr>
          <w:p w:rsidR="00D92AD0" w:rsidRPr="004F6E8E" w:rsidRDefault="00D92AD0" w:rsidP="00442E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Виробнича практика за спеціалізацією (камеральна)</w:t>
            </w:r>
          </w:p>
        </w:tc>
        <w:tc>
          <w:tcPr>
            <w:tcW w:w="0" w:type="auto"/>
          </w:tcPr>
          <w:p w:rsidR="00D92AD0" w:rsidRPr="004F6E8E" w:rsidRDefault="00D92AD0" w:rsidP="00442E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D92AD0" w:rsidRPr="004F6E8E" w:rsidRDefault="00D92AD0" w:rsidP="00442E8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C61C6F" w:rsidRPr="004F6E8E" w:rsidTr="00C61C6F">
        <w:tc>
          <w:tcPr>
            <w:tcW w:w="0" w:type="auto"/>
            <w:gridSpan w:val="2"/>
          </w:tcPr>
          <w:p w:rsidR="00C61C6F" w:rsidRPr="004F6E8E" w:rsidRDefault="00C61C6F" w:rsidP="006D7FD5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Загальний обсяг обов</w:t>
            </w:r>
            <w:r w:rsidR="00C748D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4F6E8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язкових компонент</w:t>
            </w:r>
          </w:p>
        </w:tc>
        <w:tc>
          <w:tcPr>
            <w:tcW w:w="0" w:type="auto"/>
            <w:gridSpan w:val="2"/>
          </w:tcPr>
          <w:p w:rsidR="00C61C6F" w:rsidRPr="004F6E8E" w:rsidRDefault="00F97E72" w:rsidP="00C61C6F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50</w:t>
            </w:r>
          </w:p>
        </w:tc>
      </w:tr>
      <w:tr w:rsidR="00C61C6F" w:rsidRPr="004F6E8E" w:rsidTr="00D6448F">
        <w:tc>
          <w:tcPr>
            <w:tcW w:w="0" w:type="auto"/>
            <w:gridSpan w:val="4"/>
          </w:tcPr>
          <w:p w:rsidR="00C61C6F" w:rsidRPr="004F6E8E" w:rsidRDefault="00C61C6F" w:rsidP="00C61C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Вибіркові компоненти ОП</w:t>
            </w:r>
          </w:p>
        </w:tc>
      </w:tr>
      <w:tr w:rsidR="00C61C6F" w:rsidRPr="004F6E8E" w:rsidTr="00D6448F">
        <w:tc>
          <w:tcPr>
            <w:tcW w:w="0" w:type="auto"/>
            <w:gridSpan w:val="4"/>
          </w:tcPr>
          <w:p w:rsidR="00C61C6F" w:rsidRPr="004F6E8E" w:rsidRDefault="00C61C6F" w:rsidP="00C61C6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Вибірковий блок 1</w:t>
            </w:r>
          </w:p>
          <w:p w:rsidR="00C61C6F" w:rsidRPr="004F6E8E" w:rsidRDefault="00C61C6F" w:rsidP="00C61C6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Дисципліни за вибором ВНЗ</w:t>
            </w:r>
          </w:p>
        </w:tc>
      </w:tr>
      <w:tr w:rsidR="00C61C6F" w:rsidRPr="004F6E8E" w:rsidTr="00B75A10">
        <w:tc>
          <w:tcPr>
            <w:tcW w:w="1334" w:type="dxa"/>
          </w:tcPr>
          <w:p w:rsidR="00C61C6F" w:rsidRPr="004F6E8E" w:rsidRDefault="00442E84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</w:t>
            </w:r>
            <w:r w:rsidR="00C61C6F"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1.1</w:t>
            </w:r>
          </w:p>
        </w:tc>
        <w:tc>
          <w:tcPr>
            <w:tcW w:w="5060" w:type="dxa"/>
          </w:tcPr>
          <w:p w:rsidR="00C61C6F" w:rsidRPr="004F6E8E" w:rsidRDefault="00C61C6F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Джерелознавство: археологічне матеріалознавство</w:t>
            </w:r>
          </w:p>
        </w:tc>
        <w:tc>
          <w:tcPr>
            <w:tcW w:w="0" w:type="auto"/>
          </w:tcPr>
          <w:p w:rsidR="00C61C6F" w:rsidRPr="004F6E8E" w:rsidRDefault="00980B87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1C6F" w:rsidRPr="004F6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442E84" w:rsidRPr="004F6E8E" w:rsidTr="00B75A10">
        <w:tc>
          <w:tcPr>
            <w:tcW w:w="1334" w:type="dxa"/>
          </w:tcPr>
          <w:p w:rsidR="00C61C6F" w:rsidRPr="004F6E8E" w:rsidRDefault="00442E84" w:rsidP="00980B8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ВБ1.</w:t>
            </w:r>
            <w:r w:rsidR="00980B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60" w:type="dxa"/>
          </w:tcPr>
          <w:p w:rsidR="00C61C6F" w:rsidRPr="004F6E8E" w:rsidRDefault="00C61C6F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Історична антропологія України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442E84" w:rsidRPr="004F6E8E" w:rsidTr="00B75A10">
        <w:tc>
          <w:tcPr>
            <w:tcW w:w="1334" w:type="dxa"/>
          </w:tcPr>
          <w:p w:rsidR="00C61C6F" w:rsidRPr="004F6E8E" w:rsidRDefault="00442E84" w:rsidP="00980B8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ВБ1.</w:t>
            </w:r>
            <w:r w:rsidR="00980B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060" w:type="dxa"/>
          </w:tcPr>
          <w:p w:rsidR="00C61C6F" w:rsidRPr="004F6E8E" w:rsidRDefault="00C61C6F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Кочовики середньовічної Європи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:rsidR="00C61C6F" w:rsidRPr="004F6E8E" w:rsidRDefault="00C61C6F" w:rsidP="00C61C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442E84" w:rsidRPr="004F6E8E" w:rsidTr="00D6448F">
        <w:tc>
          <w:tcPr>
            <w:tcW w:w="0" w:type="auto"/>
            <w:gridSpan w:val="4"/>
          </w:tcPr>
          <w:p w:rsidR="00442E84" w:rsidRPr="004F6E8E" w:rsidRDefault="00442E84" w:rsidP="00442E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Вибірковий блок 2</w:t>
            </w:r>
          </w:p>
          <w:p w:rsidR="00442E84" w:rsidRPr="004F6E8E" w:rsidRDefault="00442E84" w:rsidP="00442E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Дисципліни за вибором студента</w:t>
            </w:r>
          </w:p>
        </w:tc>
      </w:tr>
      <w:tr w:rsidR="00BB183F" w:rsidRPr="004F6E8E" w:rsidTr="00B75A10">
        <w:tc>
          <w:tcPr>
            <w:tcW w:w="1334" w:type="dxa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</w:t>
            </w:r>
          </w:p>
        </w:tc>
        <w:tc>
          <w:tcPr>
            <w:tcW w:w="5060" w:type="dxa"/>
            <w:vAlign w:val="bottom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Дисципліни наукової спеціалізації</w:t>
            </w: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42E84" w:rsidRPr="004F6E8E" w:rsidTr="00B75A10">
        <w:tc>
          <w:tcPr>
            <w:tcW w:w="1334" w:type="dxa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ВБ2.1.1</w:t>
            </w:r>
          </w:p>
        </w:tc>
        <w:tc>
          <w:tcPr>
            <w:tcW w:w="5060" w:type="dxa"/>
            <w:vAlign w:val="bottom"/>
          </w:tcPr>
          <w:p w:rsidR="00442E84" w:rsidRPr="004F6E8E" w:rsidRDefault="00442E84" w:rsidP="00980B87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Перелік № 1 (вибір </w:t>
            </w:r>
            <w:r w:rsidR="00980B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двох</w:t>
            </w:r>
            <w:r w:rsidRPr="004F6E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дисциплін)</w:t>
            </w: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B183F" w:rsidRPr="004F6E8E" w:rsidTr="00B75A10">
        <w:tc>
          <w:tcPr>
            <w:tcW w:w="1334" w:type="dxa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ВБ2.1.1.1</w:t>
            </w:r>
          </w:p>
        </w:tc>
        <w:tc>
          <w:tcPr>
            <w:tcW w:w="5060" w:type="dxa"/>
          </w:tcPr>
          <w:p w:rsidR="00442E84" w:rsidRPr="004F6E8E" w:rsidRDefault="00634CAE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в історії суспільства</w:t>
            </w:r>
          </w:p>
        </w:tc>
        <w:tc>
          <w:tcPr>
            <w:tcW w:w="0" w:type="auto"/>
          </w:tcPr>
          <w:p w:rsidR="00442E84" w:rsidRPr="004F6E8E" w:rsidRDefault="00634CAE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8,0</w:t>
            </w:r>
          </w:p>
        </w:tc>
        <w:tc>
          <w:tcPr>
            <w:tcW w:w="0" w:type="auto"/>
          </w:tcPr>
          <w:p w:rsidR="00442E84" w:rsidRPr="004F6E8E" w:rsidRDefault="00634CAE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Іспит</w:t>
            </w:r>
          </w:p>
        </w:tc>
      </w:tr>
      <w:tr w:rsidR="00442E84" w:rsidRPr="004F6E8E" w:rsidTr="00B75A10">
        <w:tc>
          <w:tcPr>
            <w:tcW w:w="1334" w:type="dxa"/>
          </w:tcPr>
          <w:p w:rsidR="00442E84" w:rsidRPr="004F6E8E" w:rsidRDefault="00442E84" w:rsidP="00634CAE">
            <w:pPr>
              <w:ind w:firstLine="0"/>
              <w:jc w:val="both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ВБ2.1.1.</w:t>
            </w:r>
            <w:r w:rsidR="00634C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60" w:type="dxa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Історіографія археологічних досліджень</w:t>
            </w:r>
            <w:r w:rsidR="00634C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4CAE" w:rsidRPr="004F6E8E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Організація краєзнавчо-туристичної роботи</w:t>
            </w:r>
          </w:p>
        </w:tc>
        <w:tc>
          <w:tcPr>
            <w:tcW w:w="0" w:type="auto"/>
          </w:tcPr>
          <w:p w:rsidR="00442E84" w:rsidRPr="004F6E8E" w:rsidRDefault="00634CAE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0" w:type="auto"/>
          </w:tcPr>
          <w:p w:rsidR="00442E84" w:rsidRPr="004F6E8E" w:rsidRDefault="00634CAE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442E84" w:rsidRPr="004F6E8E" w:rsidTr="00B75A10">
        <w:tc>
          <w:tcPr>
            <w:tcW w:w="1334" w:type="dxa"/>
          </w:tcPr>
          <w:p w:rsidR="00442E84" w:rsidRPr="004F6E8E" w:rsidRDefault="00BB183F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ВБ2.1.2</w:t>
            </w:r>
          </w:p>
        </w:tc>
        <w:tc>
          <w:tcPr>
            <w:tcW w:w="5060" w:type="dxa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Перелік № 2 (вибір трьох дисциплін)</w:t>
            </w:r>
          </w:p>
        </w:tc>
        <w:tc>
          <w:tcPr>
            <w:tcW w:w="0" w:type="auto"/>
          </w:tcPr>
          <w:p w:rsidR="00442E84" w:rsidRPr="004F6E8E" w:rsidRDefault="00634CAE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442E84"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BB183F" w:rsidRPr="004F6E8E" w:rsidTr="00B75A10">
        <w:tc>
          <w:tcPr>
            <w:tcW w:w="1334" w:type="dxa"/>
          </w:tcPr>
          <w:p w:rsidR="00BB183F" w:rsidRPr="004F6E8E" w:rsidRDefault="00BB183F" w:rsidP="00BB183F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ВБ2.1.2.1</w:t>
            </w:r>
          </w:p>
        </w:tc>
        <w:tc>
          <w:tcPr>
            <w:tcW w:w="5060" w:type="dxa"/>
          </w:tcPr>
          <w:p w:rsidR="00BB183F" w:rsidRPr="004F6E8E" w:rsidRDefault="00634CAE" w:rsidP="00BB18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Київська Русь та її сусіди</w:t>
            </w:r>
          </w:p>
        </w:tc>
        <w:tc>
          <w:tcPr>
            <w:tcW w:w="0" w:type="auto"/>
          </w:tcPr>
          <w:p w:rsidR="00BB183F" w:rsidRPr="004F6E8E" w:rsidRDefault="00BB183F" w:rsidP="00BB18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BB183F" w:rsidRPr="004F6E8E" w:rsidRDefault="00BB183F" w:rsidP="00BB18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B183F" w:rsidRPr="004F6E8E" w:rsidTr="00B75A10">
        <w:tc>
          <w:tcPr>
            <w:tcW w:w="1334" w:type="dxa"/>
          </w:tcPr>
          <w:p w:rsidR="00BB183F" w:rsidRPr="004F6E8E" w:rsidRDefault="00BB183F" w:rsidP="00BB183F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ВБ2.1.2.2</w:t>
            </w:r>
          </w:p>
        </w:tc>
        <w:tc>
          <w:tcPr>
            <w:tcW w:w="5060" w:type="dxa"/>
          </w:tcPr>
          <w:p w:rsidR="00BB183F" w:rsidRPr="004F6E8E" w:rsidRDefault="00634CAE" w:rsidP="00BB18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Кочовики середньовічної Європи: Хозарські старожитності/Антична нумізматика</w:t>
            </w:r>
          </w:p>
        </w:tc>
        <w:tc>
          <w:tcPr>
            <w:tcW w:w="0" w:type="auto"/>
          </w:tcPr>
          <w:p w:rsidR="00BB183F" w:rsidRPr="004F6E8E" w:rsidRDefault="00BB183F" w:rsidP="00BB18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BB183F" w:rsidRPr="004F6E8E" w:rsidRDefault="00BB183F" w:rsidP="00BB18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B183F" w:rsidRPr="004F6E8E" w:rsidTr="00B75A10">
        <w:tc>
          <w:tcPr>
            <w:tcW w:w="1334" w:type="dxa"/>
          </w:tcPr>
          <w:p w:rsidR="00BB183F" w:rsidRPr="004F6E8E" w:rsidRDefault="00BB183F" w:rsidP="00BB183F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ВБ2.1.2.3</w:t>
            </w:r>
          </w:p>
        </w:tc>
        <w:tc>
          <w:tcPr>
            <w:tcW w:w="5060" w:type="dxa"/>
            <w:vAlign w:val="bottom"/>
          </w:tcPr>
          <w:p w:rsidR="00BB183F" w:rsidRPr="004F6E8E" w:rsidRDefault="00634CAE" w:rsidP="00BB18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середніх віків: історична географія Золотої Орди</w:t>
            </w:r>
          </w:p>
        </w:tc>
        <w:tc>
          <w:tcPr>
            <w:tcW w:w="0" w:type="auto"/>
          </w:tcPr>
          <w:p w:rsidR="00BB183F" w:rsidRPr="004F6E8E" w:rsidRDefault="00BB183F" w:rsidP="00BB18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BB183F" w:rsidRPr="004F6E8E" w:rsidRDefault="00BB183F" w:rsidP="00BB18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42E84" w:rsidRPr="004F6E8E" w:rsidTr="00B75A10">
        <w:tc>
          <w:tcPr>
            <w:tcW w:w="1334" w:type="dxa"/>
          </w:tcPr>
          <w:p w:rsidR="00442E84" w:rsidRPr="004F6E8E" w:rsidRDefault="00DC27F0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ВБ</w:t>
            </w:r>
            <w:proofErr w:type="gramStart"/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proofErr w:type="gramEnd"/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.2</w:t>
            </w:r>
          </w:p>
        </w:tc>
        <w:tc>
          <w:tcPr>
            <w:tcW w:w="5060" w:type="dxa"/>
            <w:vAlign w:val="bottom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Вибіркові дисципліни І та ІІ циклів</w:t>
            </w: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42E84" w:rsidRPr="004F6E8E" w:rsidTr="00B75A10">
        <w:tc>
          <w:tcPr>
            <w:tcW w:w="1334" w:type="dxa"/>
          </w:tcPr>
          <w:p w:rsidR="00442E84" w:rsidRPr="004F6E8E" w:rsidRDefault="00DC27F0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ВБ2.2.1</w:t>
            </w:r>
          </w:p>
        </w:tc>
        <w:tc>
          <w:tcPr>
            <w:tcW w:w="5060" w:type="dxa"/>
          </w:tcPr>
          <w:p w:rsidR="00442E84" w:rsidRPr="004F6E8E" w:rsidRDefault="00442E84" w:rsidP="00634CAE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Перелік № 1 (вибір </w:t>
            </w:r>
            <w:r w:rsidR="00634C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двох </w:t>
            </w:r>
            <w:r w:rsidRPr="004F6E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дисциплін)</w:t>
            </w:r>
          </w:p>
        </w:tc>
        <w:tc>
          <w:tcPr>
            <w:tcW w:w="0" w:type="auto"/>
          </w:tcPr>
          <w:p w:rsidR="00442E84" w:rsidRPr="004F6E8E" w:rsidRDefault="00D92AD0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442E84"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442E84" w:rsidRPr="004F6E8E" w:rsidTr="00B75A10">
        <w:tc>
          <w:tcPr>
            <w:tcW w:w="1334" w:type="dxa"/>
          </w:tcPr>
          <w:p w:rsidR="00442E84" w:rsidRPr="004F6E8E" w:rsidRDefault="00DC27F0" w:rsidP="00D92A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ВБ</w:t>
            </w:r>
            <w:proofErr w:type="gramStart"/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proofErr w:type="gramEnd"/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.2.1.</w:t>
            </w:r>
            <w:r w:rsidR="00D92AD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5060" w:type="dxa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</w:rPr>
              <w:t>Гендерний аспект цивілізаційної історії</w:t>
            </w:r>
            <w:r w:rsidR="00D92AD0">
              <w:rPr>
                <w:rFonts w:ascii="Times New Roman" w:hAnsi="Times New Roman" w:cs="Times New Roman"/>
                <w:sz w:val="28"/>
                <w:szCs w:val="28"/>
              </w:rPr>
              <w:t>/Степове Побужжя в добу заліза</w:t>
            </w: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42E84" w:rsidRPr="004F6E8E" w:rsidTr="00B75A10">
        <w:tc>
          <w:tcPr>
            <w:tcW w:w="1334" w:type="dxa"/>
          </w:tcPr>
          <w:p w:rsidR="00442E84" w:rsidRPr="004F6E8E" w:rsidRDefault="00DC27F0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ВБ</w:t>
            </w:r>
            <w:proofErr w:type="gramStart"/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proofErr w:type="gramEnd"/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.2.1.</w:t>
            </w:r>
            <w:r w:rsidR="00D92AD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5060" w:type="dxa"/>
          </w:tcPr>
          <w:p w:rsidR="00442E84" w:rsidRPr="004F6E8E" w:rsidRDefault="00D92AD0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Історико-науковий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контекст духовної парадигми людської цивілізації/Біблейська археологія</w:t>
            </w: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442E84" w:rsidRPr="004F6E8E" w:rsidRDefault="00442E84" w:rsidP="00442E8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C27F0" w:rsidRPr="004F6E8E" w:rsidTr="00B75A10">
        <w:tc>
          <w:tcPr>
            <w:tcW w:w="6394" w:type="dxa"/>
            <w:gridSpan w:val="2"/>
          </w:tcPr>
          <w:p w:rsidR="00DC27F0" w:rsidRPr="004F6E8E" w:rsidRDefault="00DC27F0" w:rsidP="00DC27F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Загальний обсяг вибіркових компонент</w:t>
            </w:r>
          </w:p>
        </w:tc>
        <w:tc>
          <w:tcPr>
            <w:tcW w:w="0" w:type="auto"/>
            <w:gridSpan w:val="2"/>
          </w:tcPr>
          <w:p w:rsidR="00DC27F0" w:rsidRPr="004F6E8E" w:rsidRDefault="00DC27F0" w:rsidP="00F97E72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  <w:r w:rsidR="00F97E72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</w:t>
            </w:r>
          </w:p>
        </w:tc>
      </w:tr>
      <w:tr w:rsidR="00DC27F0" w:rsidRPr="004F6E8E" w:rsidTr="00B75A10">
        <w:tc>
          <w:tcPr>
            <w:tcW w:w="6394" w:type="dxa"/>
            <w:gridSpan w:val="2"/>
          </w:tcPr>
          <w:p w:rsidR="00DC27F0" w:rsidRPr="004F6E8E" w:rsidRDefault="00DC27F0" w:rsidP="00442E84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ОБСЯГ ОСВІТНЬОЇ ПРОГРАМИ</w:t>
            </w:r>
          </w:p>
        </w:tc>
        <w:tc>
          <w:tcPr>
            <w:tcW w:w="0" w:type="auto"/>
            <w:gridSpan w:val="2"/>
          </w:tcPr>
          <w:p w:rsidR="00DC27F0" w:rsidRPr="004F6E8E" w:rsidRDefault="00DC27F0" w:rsidP="00DC27F0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90</w:t>
            </w:r>
          </w:p>
        </w:tc>
      </w:tr>
    </w:tbl>
    <w:p w:rsidR="006D7FD5" w:rsidRPr="004F6E8E" w:rsidRDefault="006D7FD5" w:rsidP="006D7FD5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A74DB" w:rsidRDefault="00EA74DB" w:rsidP="00DC27F0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DC27F0" w:rsidRPr="004F6E8E" w:rsidRDefault="00DC27F0" w:rsidP="00DC27F0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i/>
          <w:sz w:val="28"/>
          <w:szCs w:val="28"/>
          <w:lang w:eastAsia="uk-UA"/>
        </w:rPr>
        <w:t>2.2 Структурно-логічна схема ОП</w:t>
      </w:r>
    </w:p>
    <w:tbl>
      <w:tblPr>
        <w:tblStyle w:val="a4"/>
        <w:tblW w:w="0" w:type="auto"/>
        <w:tblLook w:val="04A0"/>
      </w:tblPr>
      <w:tblGrid>
        <w:gridCol w:w="1838"/>
        <w:gridCol w:w="7507"/>
      </w:tblGrid>
      <w:tr w:rsidR="00FD41C2" w:rsidRPr="004F6E8E" w:rsidTr="0060014D">
        <w:tc>
          <w:tcPr>
            <w:tcW w:w="1838" w:type="dxa"/>
          </w:tcPr>
          <w:p w:rsidR="00223E2E" w:rsidRPr="004F6E8E" w:rsidRDefault="00223E2E" w:rsidP="00DC27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Семестр</w:t>
            </w:r>
          </w:p>
        </w:tc>
        <w:tc>
          <w:tcPr>
            <w:tcW w:w="7507" w:type="dxa"/>
          </w:tcPr>
          <w:p w:rsidR="00223E2E" w:rsidRPr="004F6E8E" w:rsidRDefault="00223E2E" w:rsidP="00DC27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Освітні компоненти</w:t>
            </w:r>
          </w:p>
        </w:tc>
      </w:tr>
      <w:tr w:rsidR="00FD41C2" w:rsidRPr="004F6E8E" w:rsidTr="0060014D">
        <w:tc>
          <w:tcPr>
            <w:tcW w:w="1838" w:type="dxa"/>
          </w:tcPr>
          <w:p w:rsidR="00223E2E" w:rsidRPr="004F6E8E" w:rsidRDefault="00223E2E" w:rsidP="00DC27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І</w:t>
            </w:r>
          </w:p>
          <w:p w:rsidR="00223E2E" w:rsidRPr="004F6E8E" w:rsidRDefault="00223E2E" w:rsidP="00DC27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30 кредитів</w:t>
            </w:r>
          </w:p>
        </w:tc>
        <w:tc>
          <w:tcPr>
            <w:tcW w:w="7507" w:type="dxa"/>
          </w:tcPr>
          <w:p w:rsidR="00223E2E" w:rsidRPr="004F6E8E" w:rsidRDefault="00223E2E" w:rsidP="00223E2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Дисципліни циклу загальної підготовки: ОК1, ОК2, ОК3</w:t>
            </w:r>
          </w:p>
          <w:p w:rsidR="00223E2E" w:rsidRPr="00EA74DB" w:rsidRDefault="00223E2E" w:rsidP="00EA74DB">
            <w:pPr>
              <w:ind w:firstLine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Дисципліни циклу професійної підготовки: </w:t>
            </w:r>
            <w:proofErr w:type="spellStart"/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ОК4</w:t>
            </w:r>
            <w:proofErr w:type="spellEnd"/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ОК5</w:t>
            </w:r>
            <w:proofErr w:type="spellEnd"/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ОК6</w:t>
            </w:r>
            <w:proofErr w:type="spellEnd"/>
            <w:r w:rsidR="00EA74D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EA74D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ОК9</w:t>
            </w:r>
            <w:proofErr w:type="spellEnd"/>
            <w:r w:rsidR="00EA74D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ОК10</w:t>
            </w:r>
          </w:p>
        </w:tc>
      </w:tr>
      <w:tr w:rsidR="00FD41C2" w:rsidRPr="004F6E8E" w:rsidTr="0060014D">
        <w:tc>
          <w:tcPr>
            <w:tcW w:w="1838" w:type="dxa"/>
          </w:tcPr>
          <w:p w:rsidR="00223E2E" w:rsidRPr="004F6E8E" w:rsidRDefault="00223E2E" w:rsidP="00DC27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ІІ</w:t>
            </w:r>
          </w:p>
          <w:p w:rsidR="00223E2E" w:rsidRPr="004F6E8E" w:rsidRDefault="00223E2E" w:rsidP="00DC27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30 кредитів</w:t>
            </w:r>
          </w:p>
        </w:tc>
        <w:tc>
          <w:tcPr>
            <w:tcW w:w="7507" w:type="dxa"/>
          </w:tcPr>
          <w:p w:rsidR="00223E2E" w:rsidRPr="004F6E8E" w:rsidRDefault="00223E2E" w:rsidP="00223E2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Дисципліни циклу загальної підготовки: ОК1</w:t>
            </w:r>
          </w:p>
          <w:p w:rsidR="00223E2E" w:rsidRPr="004F6E8E" w:rsidRDefault="00223E2E" w:rsidP="00223E2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Дисципліни циклу професійної підготовки: ОК7</w:t>
            </w:r>
          </w:p>
          <w:p w:rsidR="00223E2E" w:rsidRPr="004F6E8E" w:rsidRDefault="00FD41C2" w:rsidP="00FD41C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Дисципліни за вибором ВНЗ: ВБ1.1</w:t>
            </w:r>
          </w:p>
          <w:p w:rsidR="00FD41C2" w:rsidRPr="00EA74DB" w:rsidRDefault="00FD41C2" w:rsidP="00FD41C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Дисципліни за вибором студента</w:t>
            </w:r>
            <w:r w:rsidRPr="004F6E8E">
              <w:rPr>
                <w:sz w:val="28"/>
                <w:szCs w:val="28"/>
              </w:rPr>
              <w:t xml:space="preserve">. </w:t>
            </w:r>
            <w:r w:rsidRPr="004F6E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Дисципліни наукової спеціалізації: </w:t>
            </w: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ВБ2.1.1.1</w:t>
            </w:r>
            <w:r w:rsidRPr="004F6E8E">
              <w:rPr>
                <w:sz w:val="28"/>
                <w:szCs w:val="28"/>
              </w:rPr>
              <w:t xml:space="preserve">, </w:t>
            </w: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ВБ2.1.1.2</w:t>
            </w:r>
            <w:r w:rsidRPr="00EA74DB"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(вибір </w:t>
            </w:r>
            <w:r w:rsidR="00EA74DB"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двох</w:t>
            </w:r>
            <w:r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дисциплін)</w:t>
            </w:r>
          </w:p>
          <w:p w:rsidR="00FD41C2" w:rsidRPr="004F6E8E" w:rsidRDefault="00FD41C2" w:rsidP="00EA74DB">
            <w:pPr>
              <w:ind w:firstLine="0"/>
              <w:rPr>
                <w:sz w:val="28"/>
                <w:szCs w:val="28"/>
              </w:rPr>
            </w:pPr>
            <w:r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Практична підготовка: </w:t>
            </w:r>
            <w:r w:rsidRPr="00EA74D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ОК1</w:t>
            </w:r>
            <w:r w:rsidR="00EA74DB" w:rsidRPr="00EA74D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1, ОК12</w:t>
            </w:r>
          </w:p>
        </w:tc>
      </w:tr>
      <w:tr w:rsidR="00FD41C2" w:rsidRPr="004F6E8E" w:rsidTr="0060014D">
        <w:tc>
          <w:tcPr>
            <w:tcW w:w="1838" w:type="dxa"/>
          </w:tcPr>
          <w:p w:rsidR="00223E2E" w:rsidRPr="004F6E8E" w:rsidRDefault="00223E2E" w:rsidP="00DC27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ІІІ</w:t>
            </w:r>
          </w:p>
          <w:p w:rsidR="00223E2E" w:rsidRPr="004F6E8E" w:rsidRDefault="00223E2E" w:rsidP="00DC27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30 кредитів</w:t>
            </w:r>
          </w:p>
        </w:tc>
        <w:tc>
          <w:tcPr>
            <w:tcW w:w="7507" w:type="dxa"/>
          </w:tcPr>
          <w:p w:rsidR="00FD41C2" w:rsidRPr="004F6E8E" w:rsidRDefault="00FD41C2" w:rsidP="00FD41C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Дисципліни циклу професійної підготовки: </w:t>
            </w:r>
            <w:proofErr w:type="spellStart"/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ОК8</w:t>
            </w:r>
            <w:proofErr w:type="spellEnd"/>
          </w:p>
          <w:p w:rsidR="00FD41C2" w:rsidRPr="004F6E8E" w:rsidRDefault="00FD41C2" w:rsidP="00FD41C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Дисципліни за вибором ВНЗ: ВБ1.</w:t>
            </w:r>
            <w:r w:rsidR="00EA74D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ВБ1.</w:t>
            </w:r>
            <w:r w:rsidR="00EA74D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  <w:p w:rsidR="00223E2E" w:rsidRPr="004F6E8E" w:rsidRDefault="00FD41C2" w:rsidP="00EA74DB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Дисципліни за вибором студента</w:t>
            </w:r>
            <w:r w:rsidRPr="004F6E8E">
              <w:rPr>
                <w:sz w:val="28"/>
                <w:szCs w:val="28"/>
              </w:rPr>
              <w:t xml:space="preserve">. </w:t>
            </w:r>
            <w:r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Дисципліни наукової спеціалізації: ВБ2.1.2.1, ВБ2.1.2.2, ВБ2.1.2.3, ВБ2.</w:t>
            </w:r>
            <w:r w:rsidR="00EA74DB"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EA74DB"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EA74DB"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 ВБ2.2</w:t>
            </w:r>
            <w:r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EA74DB"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EA74DB"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(вибір </w:t>
            </w:r>
            <w:r w:rsidR="00EA74DB"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двох</w:t>
            </w:r>
            <w:r w:rsidRPr="00EA74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дисциплін)</w:t>
            </w:r>
          </w:p>
        </w:tc>
      </w:tr>
    </w:tbl>
    <w:p w:rsidR="00DC27F0" w:rsidRPr="004F6E8E" w:rsidRDefault="00DC27F0" w:rsidP="00DC27F0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EA74DB" w:rsidRDefault="00EA74DB" w:rsidP="006D7FD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A74DB" w:rsidRDefault="00EA74DB" w:rsidP="006D7FD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D7FD5" w:rsidRPr="004F6E8E" w:rsidRDefault="006D7FD5" w:rsidP="006D7FD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3. Форми атестації здобувачів вищої освіти</w:t>
      </w:r>
    </w:p>
    <w:p w:rsidR="006D7FD5" w:rsidRPr="004F6E8E" w:rsidRDefault="006D7FD5" w:rsidP="00DF15BA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sz w:val="28"/>
          <w:szCs w:val="28"/>
          <w:lang w:eastAsia="uk-UA"/>
        </w:rPr>
        <w:t xml:space="preserve">Атестація здійснюється у формі кваліфікаційного екзамену. </w:t>
      </w:r>
      <w:r w:rsidRPr="004F6E8E">
        <w:rPr>
          <w:rFonts w:ascii="Times New Roman" w:hAnsi="Times New Roman"/>
          <w:sz w:val="28"/>
          <w:szCs w:val="28"/>
          <w:lang w:eastAsia="uk-UA"/>
        </w:rPr>
        <w:t>Складання здобувачем кваліфікаційного іспиту з історії та археології передбачає перевірку рівня його теоретичної фахової підготовки другого (магістерського) рівня вищої освіти за цією спеціальністю.</w:t>
      </w:r>
    </w:p>
    <w:p w:rsidR="00DF15BA" w:rsidRPr="004F6E8E" w:rsidRDefault="00DF15BA" w:rsidP="00DF15BA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F6E8E">
        <w:rPr>
          <w:rFonts w:ascii="Times New Roman" w:hAnsi="Times New Roman"/>
          <w:sz w:val="28"/>
          <w:szCs w:val="28"/>
          <w:lang w:eastAsia="uk-UA"/>
        </w:rPr>
        <w:lastRenderedPageBreak/>
        <w:t xml:space="preserve">Атестація завершується </w:t>
      </w:r>
      <w:r w:rsidR="00C748DE" w:rsidRPr="004F6E8E">
        <w:rPr>
          <w:rFonts w:ascii="Times New Roman" w:hAnsi="Times New Roman"/>
          <w:sz w:val="28"/>
          <w:szCs w:val="28"/>
          <w:lang w:eastAsia="uk-UA"/>
        </w:rPr>
        <w:t>видачою</w:t>
      </w:r>
      <w:r w:rsidRPr="004F6E8E">
        <w:rPr>
          <w:rFonts w:ascii="Times New Roman" w:hAnsi="Times New Roman"/>
          <w:sz w:val="28"/>
          <w:szCs w:val="28"/>
          <w:lang w:eastAsia="uk-UA"/>
        </w:rPr>
        <w:t xml:space="preserve"> документу встановленого зразка про присудження йому ступеня магістра із присвоєнням кваліфікації: магістр з історії та археології</w:t>
      </w:r>
      <w:r w:rsidR="00EA74DB">
        <w:rPr>
          <w:rFonts w:ascii="Times New Roman" w:hAnsi="Times New Roman"/>
          <w:sz w:val="28"/>
          <w:szCs w:val="28"/>
          <w:lang w:eastAsia="uk-UA"/>
        </w:rPr>
        <w:t>, археолог.</w:t>
      </w:r>
    </w:p>
    <w:p w:rsidR="00D6448F" w:rsidRPr="004F6E8E" w:rsidRDefault="00D6448F" w:rsidP="00D64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4. Матриця відповідн</w:t>
      </w:r>
      <w:r w:rsidR="00DB7EE9"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ості програмних </w:t>
      </w:r>
      <w:proofErr w:type="spellStart"/>
      <w:r w:rsidR="00DB7EE9"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компетентностей</w:t>
      </w:r>
      <w:proofErr w:type="spellEnd"/>
    </w:p>
    <w:p w:rsidR="00DC27F0" w:rsidRDefault="00D6448F" w:rsidP="00D64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компонентам освітньої програми</w:t>
      </w:r>
    </w:p>
    <w:p w:rsidR="0002719D" w:rsidRDefault="0002719D" w:rsidP="00D64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2719D" w:rsidRPr="004F6E8E" w:rsidRDefault="0002719D" w:rsidP="00D64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4"/>
        <w:tblW w:w="0" w:type="auto"/>
        <w:tblLook w:val="04A0"/>
      </w:tblPr>
      <w:tblGrid>
        <w:gridCol w:w="728"/>
        <w:gridCol w:w="467"/>
        <w:gridCol w:w="467"/>
        <w:gridCol w:w="467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06EA1" w:rsidRPr="004F6E8E" w:rsidTr="00606EA1">
        <w:trPr>
          <w:cantSplit/>
          <w:trHeight w:val="1465"/>
        </w:trPr>
        <w:tc>
          <w:tcPr>
            <w:tcW w:w="0" w:type="auto"/>
          </w:tcPr>
          <w:p w:rsidR="00606EA1" w:rsidRPr="00C748DE" w:rsidRDefault="00606EA1" w:rsidP="001C373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ОК1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ОК2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ОК3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ОК4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ОК5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ОК6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ОК7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ОК8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ОК9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ОК10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extDirection w:val="btLr"/>
          </w:tcPr>
          <w:p w:rsidR="00606EA1" w:rsidRPr="004F6E8E" w:rsidRDefault="00606EA1" w:rsidP="001C3733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extDirection w:val="btLr"/>
          </w:tcPr>
          <w:p w:rsidR="00606EA1" w:rsidRPr="004F6E8E" w:rsidRDefault="00606EA1" w:rsidP="001C3733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ОК12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extDirection w:val="btLr"/>
          </w:tcPr>
          <w:p w:rsidR="00606EA1" w:rsidRPr="004F6E8E" w:rsidRDefault="00606EA1" w:rsidP="001C3733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ВБ1.1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ВБ1.2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ВБ1.3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606EA1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ВБ2.1.1.1 ВВБВБ222.1.2.1.2.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extDirection w:val="btLr"/>
          </w:tcPr>
          <w:p w:rsidR="00606EA1" w:rsidRPr="004F6E8E" w:rsidRDefault="00606EA1" w:rsidP="00606EA1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ВБ2.1.1.2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extDirection w:val="btLr"/>
          </w:tcPr>
          <w:p w:rsidR="00606EA1" w:rsidRPr="004F6E8E" w:rsidRDefault="00606EA1" w:rsidP="00606EA1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...1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1C3733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.2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606EA1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19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02719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extDirection w:val="btLr"/>
          </w:tcPr>
          <w:p w:rsidR="00606EA1" w:rsidRPr="0002719D" w:rsidRDefault="00606EA1" w:rsidP="00606EA1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ВБ2.2.1.1</w:t>
            </w:r>
          </w:p>
        </w:tc>
        <w:tc>
          <w:tcPr>
            <w:tcW w:w="0" w:type="auto"/>
            <w:textDirection w:val="btLr"/>
          </w:tcPr>
          <w:p w:rsidR="00606EA1" w:rsidRPr="0002719D" w:rsidRDefault="00606EA1" w:rsidP="00606EA1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ВБ2.2.1.2 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ЗК1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ЗК2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ЗК3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ЗК4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ЗК5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ЗК6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ЗК7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ЗК8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ЗК9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ЗК10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ЗК11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ЗК12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ЗК13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ЗК14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  <w:tcBorders>
              <w:bottom w:val="double" w:sz="4" w:space="0" w:color="auto"/>
            </w:tcBorders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ЗК15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ФК1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ФК2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ФК3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ФК4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ФК5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ФК6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</w:t>
            </w: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ФК8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ФК9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ФК10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ФК11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ФК12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ФК13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ФК14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ФК15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ФК16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ФК17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ФК18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C748D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D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ФК19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</w:tbl>
    <w:p w:rsidR="00D6448F" w:rsidRPr="004F6E8E" w:rsidRDefault="00D6448F" w:rsidP="00D6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41839" w:rsidRPr="004F6E8E" w:rsidRDefault="00841839" w:rsidP="00841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5. Матриця забезпечення програмних результатів навчання (ПРН)</w:t>
      </w:r>
    </w:p>
    <w:p w:rsidR="00841839" w:rsidRPr="004F6E8E" w:rsidRDefault="00841839" w:rsidP="00841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F6E8E">
        <w:rPr>
          <w:rFonts w:ascii="Times New Roman" w:hAnsi="Times New Roman" w:cs="Times New Roman"/>
          <w:b/>
          <w:sz w:val="28"/>
          <w:szCs w:val="28"/>
          <w:lang w:eastAsia="uk-UA"/>
        </w:rPr>
        <w:t>відповідними компонентами освітньої програми</w:t>
      </w:r>
    </w:p>
    <w:tbl>
      <w:tblPr>
        <w:tblStyle w:val="a4"/>
        <w:tblW w:w="0" w:type="auto"/>
        <w:tblLook w:val="04A0"/>
      </w:tblPr>
      <w:tblGrid>
        <w:gridCol w:w="828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606EA1" w:rsidRPr="004F6E8E" w:rsidTr="00606EA1">
        <w:trPr>
          <w:cantSplit/>
          <w:trHeight w:val="1409"/>
        </w:trPr>
        <w:tc>
          <w:tcPr>
            <w:tcW w:w="0" w:type="auto"/>
          </w:tcPr>
          <w:p w:rsidR="00606EA1" w:rsidRPr="004F6E8E" w:rsidRDefault="00606EA1" w:rsidP="0084183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ОК1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ОК2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ОК3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ОК4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ОК5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ОК6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ОК7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ОК8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ОК9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ОК10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extDirection w:val="btLr"/>
          </w:tcPr>
          <w:p w:rsidR="00606EA1" w:rsidRPr="004F6E8E" w:rsidRDefault="00606EA1" w:rsidP="00385C8E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extDirection w:val="btLr"/>
          </w:tcPr>
          <w:p w:rsidR="00606EA1" w:rsidRPr="004F6E8E" w:rsidRDefault="00606EA1" w:rsidP="00385C8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ОК12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extDirection w:val="btLr"/>
          </w:tcPr>
          <w:p w:rsidR="00606EA1" w:rsidRPr="004F6E8E" w:rsidRDefault="00606EA1" w:rsidP="00385C8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ВБ1.1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ВБ1.2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ВБ1.3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ВБ2.1.1.1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extDirection w:val="btLr"/>
          </w:tcPr>
          <w:p w:rsidR="00606EA1" w:rsidRPr="004F6E8E" w:rsidRDefault="00606EA1" w:rsidP="00385C8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ВБ2.1.1.2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extDirection w:val="btLr"/>
          </w:tcPr>
          <w:p w:rsidR="00606EA1" w:rsidRPr="004F6E8E" w:rsidRDefault="00606EA1" w:rsidP="00385C8E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385C8E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ВБ2.1.2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.2</w:t>
            </w:r>
          </w:p>
        </w:tc>
        <w:tc>
          <w:tcPr>
            <w:tcW w:w="0" w:type="auto"/>
            <w:textDirection w:val="btLr"/>
          </w:tcPr>
          <w:p w:rsidR="00606EA1" w:rsidRPr="004F6E8E" w:rsidRDefault="00606EA1" w:rsidP="00606EA1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ВБ</w:t>
            </w:r>
            <w:proofErr w:type="gramStart"/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proofErr w:type="gramEnd"/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1.</w:t>
            </w:r>
            <w:r w:rsidRPr="004F6E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236" w:type="dxa"/>
            <w:textDirection w:val="btLr"/>
          </w:tcPr>
          <w:p w:rsidR="00606EA1" w:rsidRPr="004F6E8E" w:rsidRDefault="00606EA1" w:rsidP="00606EA1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.2.1.1</w:t>
            </w:r>
          </w:p>
        </w:tc>
        <w:tc>
          <w:tcPr>
            <w:tcW w:w="395" w:type="dxa"/>
            <w:textDirection w:val="btLr"/>
          </w:tcPr>
          <w:p w:rsidR="00606EA1" w:rsidRPr="004F6E8E" w:rsidRDefault="00606EA1" w:rsidP="00606EA1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.2.1.2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ПРН1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ПРН2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ПРН3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ПРН4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ПРН5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ПРН6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ПРН7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</w:t>
            </w: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ПРН9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ПРН10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ПРН11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ПРН12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ПРН13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ПРН14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ПРН15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ПРН16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ПРН17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ПРН18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ПРН19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ПРН20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ПРН21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ПРН22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ПРН23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ПРН24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ПРН25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ПРН26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ПРН27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06EA1" w:rsidRPr="004F6E8E" w:rsidTr="00606EA1"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ПРН28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</w:tcPr>
          <w:p w:rsidR="00606EA1" w:rsidRPr="004F6E8E" w:rsidRDefault="00606EA1" w:rsidP="00385C8E">
            <w:pPr>
              <w:ind w:firstLine="0"/>
              <w:rPr>
                <w:sz w:val="28"/>
                <w:szCs w:val="28"/>
              </w:rPr>
            </w:pPr>
            <w:r w:rsidRPr="004F6E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36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5" w:type="dxa"/>
          </w:tcPr>
          <w:p w:rsidR="00606EA1" w:rsidRPr="004F6E8E" w:rsidRDefault="00F53F21" w:rsidP="00385C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</w:tbl>
    <w:p w:rsidR="00F53F21" w:rsidRPr="004F6E8E" w:rsidRDefault="008543D5" w:rsidP="00F53F21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7" o:spid="_x0000_s1046" type="#_x0000_t34" style="position:absolute;left:0;text-align:left;margin-left:159.9pt;margin-top:13.4pt;width:5.25pt;height:3.55pt;rotation:180;flip:y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avAwIAABkEAAAOAAAAZHJzL2Uyb0RvYy54bWysU0uOEzEQ3SNxB8t70p2gkFGUziwywAZB&#10;xGf2Hnc5bck/2Saf3cAF5ghcgQ0LPpozdN9oyu6kQYCQQGxK/tR7Ve+5vDjfa0W24IO0pqLjUUkJ&#10;GG5raTYVffP6yYMzSkJkpmbKGqjoAQI9X96/t9i5OUxsY1UNniCJCfOdq2gTo5sXReANaBZG1oHB&#10;S2G9ZhG3flPUnu2QXatiUpaPip31tfOWQwh4etFf0mXmFwJ4fCFEgEhURbG3mKPP8SrFYrlg841n&#10;rpH82Ab7hy40kwaLDlQXLDLy1stfqLTk3gYr4ohbXVghJIesAdWMy5/UvGqYg6wFzQlusCn8P1r+&#10;fLv2RNYVfTijxDCNb9R+6K67m/Zb+7G7Id279hZD9767bj+1X9sv7W37mWAyOrdzYY4EK7P2x11w&#10;a59s2AuviVDSXeJQZGNQKtln3w+D77CPhOPhZDobz6aUcLyanE1xiXRFz5LYnA/xKVhN0qKiIXom&#10;N01cWWPwga3vK7DtsxB74AmQwMqkGJlUj01N4sGhwuglMxsFxzoppUhi+vbzKh4U9PCXINAgbLMv&#10;k0cTVsqTLcOhYpyDieOBCbMTTEilBmCZHfgj8JifoJDH9m/AAyJXtiYOYC2N9b+rHvenlkWff3Kg&#10;150suLL1IT9stgbnL7/J8a+kAf9xn+Hff/TyDgAA//8DAFBLAwQUAAYACAAAACEAt1wU1eAAAAAJ&#10;AQAADwAAAGRycy9kb3ducmV2LnhtbEyPzU7DMBCE70i8g7VI3KhNIpU0xKn4aQ70UImCEEcnXpJA&#10;vI5itw1vz3KC02p3RrPfFOvZDeKIU+g9abheKBBIjbc9tRpeX6qrDESIhqwZPKGGbwywLs/PCpNb&#10;f6JnPO5jKziEQm40dDGOuZSh6dCZsPAjEmsffnIm8jq10k7mxOFukIlSS+lMT/yhMyM+dNh87Q+O&#10;U56q+9Xmc/eebR+37q2uXLtZOa0vL+a7WxAR5/hnhl98RoeSmWp/IBvEoCFNVcpWDUnCkw3pjeIu&#10;NR+WGciykP8blD8AAAD//wMAUEsBAi0AFAAGAAgAAAAhALaDOJL+AAAA4QEAABMAAAAAAAAAAAAA&#10;AAAAAAAAAFtDb250ZW50X1R5cGVzXS54bWxQSwECLQAUAAYACAAAACEAOP0h/9YAAACUAQAACwAA&#10;AAAAAAAAAAAAAAAvAQAAX3JlbHMvLnJlbHNQSwECLQAUAAYACAAAACEAHbJ2rwMCAAAZBAAADgAA&#10;AAAAAAAAAAAAAAAuAgAAZHJzL2Uyb0RvYy54bWxQSwECLQAUAAYACAAAACEAt1wU1eAAAAAJAQAA&#10;DwAAAAAAAAAAAAAAAABdBAAAZHJzL2Rvd25yZXYueG1sUEsFBgAAAAAEAAQA8wAAAGoFAAAAAA==&#10;" adj="10697,4337037,-796114" strokecolor="#5b9bd5 [3204]" strokeweight=".5pt">
            <v:stroke endarrow="block"/>
          </v:shape>
        </w:pict>
      </w:r>
    </w:p>
    <w:sectPr w:rsidR="00F53F21" w:rsidRPr="004F6E8E" w:rsidSect="00FA40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302"/>
    <w:multiLevelType w:val="hybridMultilevel"/>
    <w:tmpl w:val="32FC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449BF"/>
    <w:multiLevelType w:val="hybridMultilevel"/>
    <w:tmpl w:val="C756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502CC"/>
    <w:multiLevelType w:val="hybridMultilevel"/>
    <w:tmpl w:val="08BA228A"/>
    <w:lvl w:ilvl="0" w:tplc="0EDA2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F2C8B"/>
    <w:multiLevelType w:val="hybridMultilevel"/>
    <w:tmpl w:val="76DC52E6"/>
    <w:lvl w:ilvl="0" w:tplc="B5E6D4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4317C60"/>
    <w:multiLevelType w:val="hybridMultilevel"/>
    <w:tmpl w:val="6A9C838A"/>
    <w:lvl w:ilvl="0" w:tplc="8488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44E2"/>
    <w:multiLevelType w:val="hybridMultilevel"/>
    <w:tmpl w:val="B296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22D7D"/>
    <w:multiLevelType w:val="hybridMultilevel"/>
    <w:tmpl w:val="B5F4C9E8"/>
    <w:lvl w:ilvl="0" w:tplc="796C8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41F7"/>
    <w:multiLevelType w:val="hybridMultilevel"/>
    <w:tmpl w:val="E2C4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C82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26EBF"/>
    <w:multiLevelType w:val="hybridMultilevel"/>
    <w:tmpl w:val="EE8A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F4026"/>
    <w:multiLevelType w:val="hybridMultilevel"/>
    <w:tmpl w:val="54B88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D147BC"/>
    <w:multiLevelType w:val="hybridMultilevel"/>
    <w:tmpl w:val="95CC414A"/>
    <w:lvl w:ilvl="0" w:tplc="6A2C8ACE">
      <w:numFmt w:val="bullet"/>
      <w:lvlText w:val="–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>
    <w:nsid w:val="13B2510D"/>
    <w:multiLevelType w:val="hybridMultilevel"/>
    <w:tmpl w:val="5972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9267C"/>
    <w:multiLevelType w:val="hybridMultilevel"/>
    <w:tmpl w:val="44FA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31D17"/>
    <w:multiLevelType w:val="hybridMultilevel"/>
    <w:tmpl w:val="75F222C8"/>
    <w:lvl w:ilvl="0" w:tplc="8488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5403B"/>
    <w:multiLevelType w:val="hybridMultilevel"/>
    <w:tmpl w:val="D408BEF2"/>
    <w:lvl w:ilvl="0" w:tplc="8488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248FC"/>
    <w:multiLevelType w:val="hybridMultilevel"/>
    <w:tmpl w:val="3C1C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045E4"/>
    <w:multiLevelType w:val="hybridMultilevel"/>
    <w:tmpl w:val="D7D6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15D62"/>
    <w:multiLevelType w:val="hybridMultilevel"/>
    <w:tmpl w:val="130654A6"/>
    <w:lvl w:ilvl="0" w:tplc="796C8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3EC6842">
      <w:numFmt w:val="bullet"/>
      <w:lvlText w:val="–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F266D"/>
    <w:multiLevelType w:val="hybridMultilevel"/>
    <w:tmpl w:val="BA46B2EE"/>
    <w:lvl w:ilvl="0" w:tplc="8488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24502"/>
    <w:multiLevelType w:val="hybridMultilevel"/>
    <w:tmpl w:val="22CAFC76"/>
    <w:lvl w:ilvl="0" w:tplc="8488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13F98"/>
    <w:multiLevelType w:val="hybridMultilevel"/>
    <w:tmpl w:val="41FA67FA"/>
    <w:lvl w:ilvl="0" w:tplc="EED87A24">
      <w:start w:val="1"/>
      <w:numFmt w:val="decimal"/>
      <w:lvlText w:val="%1."/>
      <w:lvlJc w:val="left"/>
      <w:pPr>
        <w:ind w:left="8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21">
    <w:nsid w:val="46707754"/>
    <w:multiLevelType w:val="hybridMultilevel"/>
    <w:tmpl w:val="A8DE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92770"/>
    <w:multiLevelType w:val="hybridMultilevel"/>
    <w:tmpl w:val="5470CCF0"/>
    <w:lvl w:ilvl="0" w:tplc="8488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17631"/>
    <w:multiLevelType w:val="hybridMultilevel"/>
    <w:tmpl w:val="F81A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27DAD"/>
    <w:multiLevelType w:val="hybridMultilevel"/>
    <w:tmpl w:val="66043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0A0F31"/>
    <w:multiLevelType w:val="hybridMultilevel"/>
    <w:tmpl w:val="BB6C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12B87"/>
    <w:multiLevelType w:val="hybridMultilevel"/>
    <w:tmpl w:val="C778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862F2"/>
    <w:multiLevelType w:val="hybridMultilevel"/>
    <w:tmpl w:val="4BD48E50"/>
    <w:lvl w:ilvl="0" w:tplc="8488E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625EBA"/>
    <w:multiLevelType w:val="hybridMultilevel"/>
    <w:tmpl w:val="9C40BFDC"/>
    <w:lvl w:ilvl="0" w:tplc="8488EC1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47C"/>
    <w:multiLevelType w:val="hybridMultilevel"/>
    <w:tmpl w:val="E10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64707"/>
    <w:multiLevelType w:val="hybridMultilevel"/>
    <w:tmpl w:val="57D8755C"/>
    <w:lvl w:ilvl="0" w:tplc="8488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D4878"/>
    <w:multiLevelType w:val="hybridMultilevel"/>
    <w:tmpl w:val="E056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41DC8"/>
    <w:multiLevelType w:val="hybridMultilevel"/>
    <w:tmpl w:val="559E226C"/>
    <w:lvl w:ilvl="0" w:tplc="0EDA2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54084"/>
    <w:multiLevelType w:val="hybridMultilevel"/>
    <w:tmpl w:val="AB80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A267B"/>
    <w:multiLevelType w:val="hybridMultilevel"/>
    <w:tmpl w:val="CB8688F2"/>
    <w:lvl w:ilvl="0" w:tplc="0EDA2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D1AC2"/>
    <w:multiLevelType w:val="hybridMultilevel"/>
    <w:tmpl w:val="556A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B3C57"/>
    <w:multiLevelType w:val="hybridMultilevel"/>
    <w:tmpl w:val="4AEA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8677B"/>
    <w:multiLevelType w:val="hybridMultilevel"/>
    <w:tmpl w:val="30DCE9EE"/>
    <w:lvl w:ilvl="0" w:tplc="8488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558F4"/>
    <w:multiLevelType w:val="hybridMultilevel"/>
    <w:tmpl w:val="B09005B0"/>
    <w:lvl w:ilvl="0" w:tplc="8488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A1F60"/>
    <w:multiLevelType w:val="hybridMultilevel"/>
    <w:tmpl w:val="AA40D952"/>
    <w:lvl w:ilvl="0" w:tplc="0EDA2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F047E"/>
    <w:multiLevelType w:val="hybridMultilevel"/>
    <w:tmpl w:val="4CFA9798"/>
    <w:lvl w:ilvl="0" w:tplc="4748E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16C10"/>
    <w:multiLevelType w:val="hybridMultilevel"/>
    <w:tmpl w:val="C3AC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E3573"/>
    <w:multiLevelType w:val="hybridMultilevel"/>
    <w:tmpl w:val="032C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490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2"/>
  </w:num>
  <w:num w:numId="5">
    <w:abstractNumId w:val="32"/>
  </w:num>
  <w:num w:numId="6">
    <w:abstractNumId w:val="29"/>
  </w:num>
  <w:num w:numId="7">
    <w:abstractNumId w:val="39"/>
  </w:num>
  <w:num w:numId="8">
    <w:abstractNumId w:val="16"/>
  </w:num>
  <w:num w:numId="9">
    <w:abstractNumId w:val="34"/>
  </w:num>
  <w:num w:numId="10">
    <w:abstractNumId w:val="33"/>
  </w:num>
  <w:num w:numId="11">
    <w:abstractNumId w:val="36"/>
  </w:num>
  <w:num w:numId="12">
    <w:abstractNumId w:val="28"/>
  </w:num>
  <w:num w:numId="13">
    <w:abstractNumId w:val="1"/>
  </w:num>
  <w:num w:numId="14">
    <w:abstractNumId w:val="14"/>
  </w:num>
  <w:num w:numId="15">
    <w:abstractNumId w:val="0"/>
  </w:num>
  <w:num w:numId="16">
    <w:abstractNumId w:val="22"/>
  </w:num>
  <w:num w:numId="17">
    <w:abstractNumId w:val="8"/>
  </w:num>
  <w:num w:numId="18">
    <w:abstractNumId w:val="18"/>
  </w:num>
  <w:num w:numId="19">
    <w:abstractNumId w:val="37"/>
  </w:num>
  <w:num w:numId="20">
    <w:abstractNumId w:val="12"/>
  </w:num>
  <w:num w:numId="21">
    <w:abstractNumId w:val="13"/>
  </w:num>
  <w:num w:numId="22">
    <w:abstractNumId w:val="23"/>
  </w:num>
  <w:num w:numId="23">
    <w:abstractNumId w:val="35"/>
  </w:num>
  <w:num w:numId="24">
    <w:abstractNumId w:val="19"/>
  </w:num>
  <w:num w:numId="25">
    <w:abstractNumId w:val="11"/>
  </w:num>
  <w:num w:numId="26">
    <w:abstractNumId w:val="4"/>
  </w:num>
  <w:num w:numId="27">
    <w:abstractNumId w:val="41"/>
  </w:num>
  <w:num w:numId="28">
    <w:abstractNumId w:val="30"/>
  </w:num>
  <w:num w:numId="29">
    <w:abstractNumId w:val="5"/>
  </w:num>
  <w:num w:numId="30">
    <w:abstractNumId w:val="38"/>
  </w:num>
  <w:num w:numId="31">
    <w:abstractNumId w:val="7"/>
  </w:num>
  <w:num w:numId="32">
    <w:abstractNumId w:val="42"/>
  </w:num>
  <w:num w:numId="33">
    <w:abstractNumId w:val="20"/>
  </w:num>
  <w:num w:numId="34">
    <w:abstractNumId w:val="31"/>
  </w:num>
  <w:num w:numId="35">
    <w:abstractNumId w:val="15"/>
  </w:num>
  <w:num w:numId="36">
    <w:abstractNumId w:val="6"/>
  </w:num>
  <w:num w:numId="37">
    <w:abstractNumId w:val="10"/>
  </w:num>
  <w:num w:numId="38">
    <w:abstractNumId w:val="17"/>
  </w:num>
  <w:num w:numId="39">
    <w:abstractNumId w:val="21"/>
  </w:num>
  <w:num w:numId="40">
    <w:abstractNumId w:val="26"/>
  </w:num>
  <w:num w:numId="41">
    <w:abstractNumId w:val="40"/>
  </w:num>
  <w:num w:numId="42">
    <w:abstractNumId w:val="2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D3"/>
    <w:rsid w:val="0002719D"/>
    <w:rsid w:val="000808BF"/>
    <w:rsid w:val="00086A10"/>
    <w:rsid w:val="00127C8E"/>
    <w:rsid w:val="00186649"/>
    <w:rsid w:val="001C3733"/>
    <w:rsid w:val="001C3CA9"/>
    <w:rsid w:val="00223E2E"/>
    <w:rsid w:val="002A5BB5"/>
    <w:rsid w:val="002D76AC"/>
    <w:rsid w:val="003254FB"/>
    <w:rsid w:val="003444FF"/>
    <w:rsid w:val="003702B2"/>
    <w:rsid w:val="00385C8E"/>
    <w:rsid w:val="00442E84"/>
    <w:rsid w:val="00484A53"/>
    <w:rsid w:val="00486B7E"/>
    <w:rsid w:val="004F6E8E"/>
    <w:rsid w:val="00516B5E"/>
    <w:rsid w:val="00541E17"/>
    <w:rsid w:val="00550FE1"/>
    <w:rsid w:val="005C24C7"/>
    <w:rsid w:val="0060014D"/>
    <w:rsid w:val="00606EA1"/>
    <w:rsid w:val="00634CAE"/>
    <w:rsid w:val="00661789"/>
    <w:rsid w:val="006B149D"/>
    <w:rsid w:val="006D7FD5"/>
    <w:rsid w:val="007C43AE"/>
    <w:rsid w:val="008011D3"/>
    <w:rsid w:val="00841839"/>
    <w:rsid w:val="008543D5"/>
    <w:rsid w:val="00872B5B"/>
    <w:rsid w:val="008A527A"/>
    <w:rsid w:val="00910BDA"/>
    <w:rsid w:val="00922B9B"/>
    <w:rsid w:val="00941438"/>
    <w:rsid w:val="00980B87"/>
    <w:rsid w:val="00986D76"/>
    <w:rsid w:val="009A04A2"/>
    <w:rsid w:val="00A10C2C"/>
    <w:rsid w:val="00A120FA"/>
    <w:rsid w:val="00A455D8"/>
    <w:rsid w:val="00A77100"/>
    <w:rsid w:val="00A903C7"/>
    <w:rsid w:val="00AB02A8"/>
    <w:rsid w:val="00AB4126"/>
    <w:rsid w:val="00AE175F"/>
    <w:rsid w:val="00B73759"/>
    <w:rsid w:val="00B75A10"/>
    <w:rsid w:val="00BB183F"/>
    <w:rsid w:val="00C3499E"/>
    <w:rsid w:val="00C61C6F"/>
    <w:rsid w:val="00C748DE"/>
    <w:rsid w:val="00CE7C70"/>
    <w:rsid w:val="00D04EE7"/>
    <w:rsid w:val="00D605D1"/>
    <w:rsid w:val="00D617F6"/>
    <w:rsid w:val="00D6448F"/>
    <w:rsid w:val="00D92AD0"/>
    <w:rsid w:val="00DB7EE9"/>
    <w:rsid w:val="00DC27F0"/>
    <w:rsid w:val="00DE5BF3"/>
    <w:rsid w:val="00DF15BA"/>
    <w:rsid w:val="00E22138"/>
    <w:rsid w:val="00EA25D6"/>
    <w:rsid w:val="00EA580F"/>
    <w:rsid w:val="00EA74DB"/>
    <w:rsid w:val="00EB6167"/>
    <w:rsid w:val="00F03064"/>
    <w:rsid w:val="00F53F21"/>
    <w:rsid w:val="00F67DA9"/>
    <w:rsid w:val="00F97E72"/>
    <w:rsid w:val="00FA403C"/>
    <w:rsid w:val="00FD41C2"/>
    <w:rsid w:val="00FE0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11D3"/>
    <w:pPr>
      <w:ind w:left="720"/>
      <w:contextualSpacing/>
    </w:pPr>
  </w:style>
  <w:style w:type="table" w:styleId="a4">
    <w:name w:val="Table Grid"/>
    <w:basedOn w:val="a1"/>
    <w:uiPriority w:val="39"/>
    <w:rsid w:val="00EA58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uiPriority w:val="99"/>
    <w:rsid w:val="00086A10"/>
    <w:rPr>
      <w:rFonts w:cs="Times New Roman"/>
    </w:rPr>
  </w:style>
  <w:style w:type="paragraph" w:customStyle="1" w:styleId="1">
    <w:name w:val="Абзац списку1"/>
    <w:basedOn w:val="a"/>
    <w:uiPriority w:val="99"/>
    <w:semiHidden/>
    <w:rsid w:val="00DE5BF3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5">
    <w:name w:val="Обычный с отступом"/>
    <w:basedOn w:val="a"/>
    <w:autoRedefine/>
    <w:uiPriority w:val="99"/>
    <w:semiHidden/>
    <w:rsid w:val="00DC27F0"/>
    <w:pPr>
      <w:spacing w:line="240" w:lineRule="auto"/>
      <w:ind w:left="720" w:firstLine="0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E02F-D9B1-42B3-A577-F2C376DE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gospodarenko</dc:creator>
  <cp:keywords/>
  <dc:description/>
  <cp:lastModifiedBy>ACER</cp:lastModifiedBy>
  <cp:revision>13</cp:revision>
  <dcterms:created xsi:type="dcterms:W3CDTF">2018-04-10T10:21:00Z</dcterms:created>
  <dcterms:modified xsi:type="dcterms:W3CDTF">2018-11-08T16:03:00Z</dcterms:modified>
</cp:coreProperties>
</file>