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C0" w:rsidRDefault="006D35C0" w:rsidP="006D35C0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6D35C0" w:rsidRDefault="006D35C0" w:rsidP="006D35C0">
      <w:pPr>
        <w:jc w:val="center"/>
        <w:rPr>
          <w:b/>
          <w:szCs w:val="28"/>
        </w:rPr>
      </w:pPr>
      <w:r>
        <w:rPr>
          <w:b/>
          <w:szCs w:val="28"/>
        </w:rPr>
        <w:t xml:space="preserve">МИКОЛАЇВСЬКИЙ НАЦІОНАЛЬНИЙ УНІВЕРСИТЕТ </w:t>
      </w:r>
    </w:p>
    <w:p w:rsidR="006D35C0" w:rsidRPr="000E2106" w:rsidRDefault="006D35C0" w:rsidP="006D35C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ІМЕНІ В. О. СУХОМЛИНСЬКОГО</w:t>
      </w:r>
    </w:p>
    <w:p w:rsidR="006D35C0" w:rsidRDefault="006D35C0" w:rsidP="006D35C0">
      <w:pPr>
        <w:spacing w:line="360" w:lineRule="auto"/>
        <w:jc w:val="center"/>
        <w:rPr>
          <w:sz w:val="28"/>
          <w:szCs w:val="28"/>
        </w:rPr>
      </w:pPr>
      <w:r w:rsidRPr="00672C6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історії та археології</w:t>
      </w:r>
    </w:p>
    <w:p w:rsidR="006D35C0" w:rsidRPr="00B932E9" w:rsidRDefault="006D35C0" w:rsidP="006D35C0">
      <w:pPr>
        <w:spacing w:line="360" w:lineRule="auto"/>
        <w:jc w:val="center"/>
        <w:rPr>
          <w:sz w:val="28"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Pr="00856B5E" w:rsidRDefault="006D35C0" w:rsidP="006D35C0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</w:rPr>
        <w:t>ЗАТВЕРДЖУЮ</w:t>
      </w:r>
    </w:p>
    <w:p w:rsidR="006D35C0" w:rsidRPr="00672C6E" w:rsidRDefault="006D35C0" w:rsidP="006D35C0">
      <w:pPr>
        <w:spacing w:line="360" w:lineRule="auto"/>
        <w:ind w:left="4820"/>
        <w:rPr>
          <w:sz w:val="28"/>
          <w:szCs w:val="28"/>
        </w:rPr>
      </w:pPr>
      <w:r w:rsidRPr="00672C6E">
        <w:rPr>
          <w:sz w:val="28"/>
          <w:szCs w:val="28"/>
        </w:rPr>
        <w:t>Проректор із науково-педагогічної роботи ___________Н. І.</w:t>
      </w:r>
      <w:r w:rsidRPr="00672C6E">
        <w:rPr>
          <w:sz w:val="28"/>
          <w:szCs w:val="28"/>
          <w:lang w:val="en-US"/>
        </w:rPr>
        <w:t> </w:t>
      </w:r>
      <w:r w:rsidRPr="00672C6E">
        <w:rPr>
          <w:sz w:val="28"/>
          <w:szCs w:val="28"/>
        </w:rPr>
        <w:t xml:space="preserve">Василькова </w:t>
      </w:r>
    </w:p>
    <w:p w:rsidR="006D35C0" w:rsidRPr="00672C6E" w:rsidRDefault="006D35C0" w:rsidP="006D35C0">
      <w:pPr>
        <w:spacing w:line="360" w:lineRule="auto"/>
        <w:ind w:left="4820"/>
        <w:rPr>
          <w:sz w:val="28"/>
          <w:szCs w:val="28"/>
        </w:rPr>
      </w:pPr>
      <w:r w:rsidRPr="00672C6E">
        <w:rPr>
          <w:sz w:val="28"/>
          <w:szCs w:val="28"/>
          <w:lang w:val="ru-RU"/>
        </w:rPr>
        <w:t>«</w:t>
      </w:r>
      <w:r w:rsidR="001A1A9F">
        <w:rPr>
          <w:sz w:val="28"/>
          <w:szCs w:val="28"/>
          <w:lang w:val="ru-RU"/>
        </w:rPr>
        <w:t>5»вересня</w:t>
      </w:r>
      <w:r w:rsidRPr="00672C6E">
        <w:rPr>
          <w:sz w:val="28"/>
          <w:szCs w:val="28"/>
        </w:rPr>
        <w:t xml:space="preserve"> 201</w:t>
      </w:r>
      <w:r w:rsidR="00D9045E">
        <w:rPr>
          <w:sz w:val="28"/>
          <w:szCs w:val="28"/>
        </w:rPr>
        <w:t>8</w:t>
      </w:r>
      <w:r w:rsidRPr="00672C6E">
        <w:rPr>
          <w:sz w:val="28"/>
          <w:szCs w:val="28"/>
        </w:rPr>
        <w:t xml:space="preserve"> р.</w:t>
      </w:r>
    </w:p>
    <w:p w:rsidR="006D35C0" w:rsidRPr="00015A79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343D8C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343D8C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717DDA" w:rsidRDefault="006D35C0" w:rsidP="006D35C0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717DDA">
        <w:rPr>
          <w:b/>
          <w:bCs/>
          <w:caps/>
          <w:sz w:val="28"/>
          <w:szCs w:val="28"/>
        </w:rPr>
        <w:t>Програма навчальної дисципліни</w:t>
      </w:r>
    </w:p>
    <w:p w:rsidR="006D35C0" w:rsidRPr="009D25DD" w:rsidRDefault="006D35C0" w:rsidP="006D35C0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>ЕТНОПОЛІТОЛОГІЯ</w:t>
      </w:r>
    </w:p>
    <w:p w:rsidR="006D35C0" w:rsidRPr="006E045C" w:rsidRDefault="006D35C0" w:rsidP="006D35C0">
      <w:pPr>
        <w:spacing w:line="360" w:lineRule="auto"/>
        <w:jc w:val="center"/>
        <w:rPr>
          <w:szCs w:val="28"/>
        </w:rPr>
      </w:pPr>
      <w:r>
        <w:rPr>
          <w:szCs w:val="28"/>
        </w:rPr>
        <w:t>Ступінь магістра</w:t>
      </w:r>
    </w:p>
    <w:p w:rsidR="006D35C0" w:rsidRPr="006E045C" w:rsidRDefault="006D35C0" w:rsidP="006D35C0">
      <w:pPr>
        <w:spacing w:line="360" w:lineRule="auto"/>
        <w:jc w:val="center"/>
        <w:rPr>
          <w:szCs w:val="28"/>
        </w:rPr>
      </w:pPr>
      <w:r w:rsidRPr="006E045C">
        <w:rPr>
          <w:szCs w:val="28"/>
        </w:rPr>
        <w:t>Галузь знань 0</w:t>
      </w:r>
      <w:r>
        <w:rPr>
          <w:szCs w:val="28"/>
        </w:rPr>
        <w:t>3 Гуманітарні науки</w:t>
      </w:r>
    </w:p>
    <w:p w:rsidR="006D35C0" w:rsidRPr="006E045C" w:rsidRDefault="006D35C0" w:rsidP="006D35C0">
      <w:pPr>
        <w:jc w:val="center"/>
        <w:rPr>
          <w:szCs w:val="28"/>
          <w:u w:val="single"/>
        </w:rPr>
      </w:pPr>
      <w:r w:rsidRPr="006E045C">
        <w:rPr>
          <w:szCs w:val="28"/>
          <w:u w:val="single"/>
        </w:rPr>
        <w:t>0</w:t>
      </w:r>
      <w:r>
        <w:rPr>
          <w:szCs w:val="28"/>
          <w:u w:val="single"/>
        </w:rPr>
        <w:t>32</w:t>
      </w:r>
      <w:r w:rsidRPr="006E045C">
        <w:rPr>
          <w:szCs w:val="28"/>
          <w:u w:val="single"/>
        </w:rPr>
        <w:t xml:space="preserve"> </w:t>
      </w:r>
      <w:r>
        <w:rPr>
          <w:szCs w:val="28"/>
          <w:u w:val="single"/>
        </w:rPr>
        <w:t>Історія та археологія</w:t>
      </w:r>
    </w:p>
    <w:p w:rsidR="006D35C0" w:rsidRPr="006E045C" w:rsidRDefault="006D35C0" w:rsidP="006D35C0">
      <w:pPr>
        <w:spacing w:line="360" w:lineRule="auto"/>
        <w:jc w:val="center"/>
        <w:rPr>
          <w:sz w:val="16"/>
          <w:szCs w:val="16"/>
        </w:rPr>
      </w:pPr>
      <w:r w:rsidRPr="006E045C">
        <w:rPr>
          <w:sz w:val="16"/>
          <w:szCs w:val="16"/>
        </w:rPr>
        <w:t>Код та найменування спеціальності</w:t>
      </w:r>
    </w:p>
    <w:p w:rsidR="006D35C0" w:rsidRPr="006E045C" w:rsidRDefault="006D35C0" w:rsidP="006D35C0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_Етнологія</w:t>
      </w:r>
    </w:p>
    <w:p w:rsidR="006D35C0" w:rsidRPr="006E045C" w:rsidRDefault="006D35C0" w:rsidP="006D35C0">
      <w:pPr>
        <w:spacing w:line="360" w:lineRule="auto"/>
        <w:jc w:val="center"/>
        <w:rPr>
          <w:sz w:val="16"/>
          <w:szCs w:val="16"/>
        </w:rPr>
      </w:pPr>
      <w:r w:rsidRPr="006E045C">
        <w:rPr>
          <w:sz w:val="16"/>
          <w:szCs w:val="16"/>
        </w:rPr>
        <w:t xml:space="preserve">Освітня програма </w:t>
      </w:r>
    </w:p>
    <w:p w:rsidR="006D35C0" w:rsidRDefault="006D35C0" w:rsidP="006D35C0">
      <w:pPr>
        <w:spacing w:line="360" w:lineRule="auto"/>
        <w:jc w:val="center"/>
        <w:rPr>
          <w:szCs w:val="28"/>
          <w:lang w:val="ru-RU"/>
        </w:rPr>
      </w:pPr>
    </w:p>
    <w:p w:rsidR="006D35C0" w:rsidRPr="001A1A9F" w:rsidRDefault="001A1A9F" w:rsidP="006D35C0">
      <w:pPr>
        <w:spacing w:line="360" w:lineRule="auto"/>
        <w:jc w:val="center"/>
        <w:rPr>
          <w:szCs w:val="28"/>
        </w:rPr>
      </w:pPr>
      <w:r>
        <w:rPr>
          <w:szCs w:val="28"/>
        </w:rPr>
        <w:t>Історичний факультет</w:t>
      </w:r>
    </w:p>
    <w:p w:rsidR="006D35C0" w:rsidRPr="003529AE" w:rsidRDefault="006D35C0" w:rsidP="006D35C0">
      <w:pPr>
        <w:spacing w:line="360" w:lineRule="auto"/>
        <w:jc w:val="center"/>
        <w:rPr>
          <w:b/>
          <w:caps/>
          <w:sz w:val="32"/>
          <w:szCs w:val="32"/>
        </w:rPr>
      </w:pPr>
    </w:p>
    <w:p w:rsidR="006D35C0" w:rsidRDefault="006D35C0" w:rsidP="006D35C0">
      <w:pPr>
        <w:spacing w:line="360" w:lineRule="auto"/>
        <w:jc w:val="center"/>
        <w:rPr>
          <w:szCs w:val="28"/>
        </w:rPr>
      </w:pPr>
    </w:p>
    <w:p w:rsidR="006D35C0" w:rsidRPr="000E2106" w:rsidRDefault="006D35C0" w:rsidP="006D35C0">
      <w:pPr>
        <w:spacing w:line="360" w:lineRule="auto"/>
        <w:jc w:val="center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672C6E" w:rsidRDefault="006D35C0" w:rsidP="006D35C0">
      <w:pPr>
        <w:spacing w:line="360" w:lineRule="auto"/>
        <w:jc w:val="center"/>
        <w:rPr>
          <w:sz w:val="28"/>
          <w:szCs w:val="28"/>
        </w:rPr>
      </w:pPr>
      <w:r w:rsidRPr="00672C6E">
        <w:rPr>
          <w:sz w:val="28"/>
          <w:szCs w:val="28"/>
        </w:rPr>
        <w:t>201</w:t>
      </w:r>
      <w:r w:rsidR="00D9045E">
        <w:rPr>
          <w:sz w:val="28"/>
          <w:szCs w:val="28"/>
        </w:rPr>
        <w:t>8</w:t>
      </w:r>
      <w:r w:rsidRPr="00672C6E">
        <w:rPr>
          <w:sz w:val="28"/>
          <w:szCs w:val="28"/>
        </w:rPr>
        <w:t>-201</w:t>
      </w:r>
      <w:r w:rsidR="00D9045E">
        <w:rPr>
          <w:sz w:val="28"/>
          <w:szCs w:val="28"/>
        </w:rPr>
        <w:t>9</w:t>
      </w:r>
      <w:r w:rsidRPr="00672C6E">
        <w:rPr>
          <w:sz w:val="28"/>
          <w:szCs w:val="28"/>
        </w:rPr>
        <w:t xml:space="preserve"> навчальний рік</w:t>
      </w:r>
    </w:p>
    <w:p w:rsidR="006D35C0" w:rsidRPr="00FD7AB0" w:rsidRDefault="006D35C0" w:rsidP="006D35C0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>Програму розроблено та внесено</w:t>
      </w:r>
      <w:r w:rsidRPr="00FD7AB0">
        <w:rPr>
          <w:sz w:val="28"/>
          <w:szCs w:val="28"/>
        </w:rPr>
        <w:t>: Миколаївський</w:t>
      </w:r>
      <w:r>
        <w:rPr>
          <w:sz w:val="28"/>
          <w:szCs w:val="28"/>
        </w:rPr>
        <w:t xml:space="preserve"> національний університет імені </w:t>
      </w:r>
      <w:r w:rsidRPr="00FD7AB0">
        <w:rPr>
          <w:sz w:val="28"/>
          <w:szCs w:val="28"/>
        </w:rPr>
        <w:t xml:space="preserve">В. О. Сухомлинського </w:t>
      </w:r>
    </w:p>
    <w:p w:rsidR="006D35C0" w:rsidRDefault="006D35C0" w:rsidP="006D35C0">
      <w:pPr>
        <w:spacing w:line="360" w:lineRule="auto"/>
        <w:rPr>
          <w:sz w:val="28"/>
          <w:szCs w:val="28"/>
        </w:rPr>
      </w:pPr>
    </w:p>
    <w:p w:rsidR="006D35C0" w:rsidRDefault="006D35C0" w:rsidP="006D35C0">
      <w:pPr>
        <w:spacing w:line="360" w:lineRule="auto"/>
        <w:jc w:val="both"/>
        <w:rPr>
          <w:sz w:val="28"/>
          <w:szCs w:val="28"/>
        </w:rPr>
      </w:pPr>
      <w:r w:rsidRPr="00F20E00">
        <w:rPr>
          <w:sz w:val="28"/>
          <w:szCs w:val="28"/>
        </w:rPr>
        <w:t xml:space="preserve">РОЗРОБНИКИ ПРОГРАМИ: </w:t>
      </w:r>
      <w:r>
        <w:rPr>
          <w:sz w:val="28"/>
          <w:szCs w:val="28"/>
        </w:rPr>
        <w:t>Хрящевська Людмила Михайлівна,</w:t>
      </w:r>
      <w:r w:rsidRPr="00F2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кафедри історії та археології, </w:t>
      </w:r>
      <w:r w:rsidRPr="00F20E00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історичних</w:t>
      </w:r>
      <w:r w:rsidRPr="00F20E00">
        <w:rPr>
          <w:sz w:val="28"/>
          <w:szCs w:val="28"/>
        </w:rPr>
        <w:t xml:space="preserve"> наук, доцент.</w:t>
      </w:r>
    </w:p>
    <w:p w:rsidR="006D35C0" w:rsidRDefault="006D35C0" w:rsidP="006D35C0">
      <w:pPr>
        <w:jc w:val="both"/>
        <w:rPr>
          <w:sz w:val="28"/>
          <w:szCs w:val="28"/>
        </w:rPr>
      </w:pPr>
    </w:p>
    <w:p w:rsidR="006D35C0" w:rsidRPr="006E045C" w:rsidRDefault="006D35C0" w:rsidP="006D35C0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кафедри </w:t>
      </w:r>
      <w:r>
        <w:rPr>
          <w:sz w:val="28"/>
          <w:szCs w:val="28"/>
        </w:rPr>
        <w:t>історії та археології</w:t>
      </w:r>
    </w:p>
    <w:p w:rsidR="006D35C0" w:rsidRPr="006D35C0" w:rsidRDefault="006D35C0" w:rsidP="006D35C0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 w:rsidR="001A1A9F">
        <w:rPr>
          <w:sz w:val="28"/>
          <w:szCs w:val="28"/>
        </w:rPr>
        <w:t>27</w:t>
      </w:r>
      <w:r w:rsidRPr="006E045C">
        <w:rPr>
          <w:sz w:val="28"/>
          <w:szCs w:val="28"/>
        </w:rPr>
        <w:t xml:space="preserve">» </w:t>
      </w:r>
      <w:r w:rsidR="001A1A9F">
        <w:rPr>
          <w:sz w:val="28"/>
          <w:szCs w:val="28"/>
        </w:rPr>
        <w:t>серпня</w:t>
      </w:r>
      <w:r w:rsidRPr="006E045C">
        <w:rPr>
          <w:sz w:val="28"/>
          <w:szCs w:val="28"/>
        </w:rPr>
        <w:t xml:space="preserve"> 201</w:t>
      </w:r>
      <w:r w:rsidR="00D9045E">
        <w:rPr>
          <w:sz w:val="28"/>
          <w:szCs w:val="28"/>
        </w:rPr>
        <w:t>8</w:t>
      </w:r>
      <w:r w:rsidRPr="006E045C">
        <w:rPr>
          <w:sz w:val="28"/>
          <w:szCs w:val="28"/>
        </w:rPr>
        <w:t xml:space="preserve"> року № </w:t>
      </w:r>
      <w:r w:rsidR="001A1A9F">
        <w:rPr>
          <w:sz w:val="28"/>
          <w:szCs w:val="28"/>
        </w:rPr>
        <w:t>1</w:t>
      </w:r>
    </w:p>
    <w:p w:rsidR="006D35C0" w:rsidRPr="006E045C" w:rsidRDefault="006D35C0" w:rsidP="006D35C0">
      <w:pPr>
        <w:rPr>
          <w:sz w:val="28"/>
          <w:szCs w:val="28"/>
        </w:rPr>
      </w:pPr>
    </w:p>
    <w:p w:rsidR="006D35C0" w:rsidRDefault="006D35C0" w:rsidP="006D35C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E045C">
        <w:rPr>
          <w:sz w:val="28"/>
          <w:szCs w:val="28"/>
        </w:rPr>
        <w:t xml:space="preserve">авідувач кафедри </w:t>
      </w:r>
      <w:r>
        <w:rPr>
          <w:sz w:val="28"/>
          <w:szCs w:val="28"/>
        </w:rPr>
        <w:t>історії та археології</w:t>
      </w:r>
    </w:p>
    <w:p w:rsidR="006D35C0" w:rsidRPr="00013F25" w:rsidRDefault="006D35C0" w:rsidP="006D35C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6E045C">
        <w:rPr>
          <w:sz w:val="28"/>
          <w:szCs w:val="28"/>
        </w:rPr>
        <w:t>____ (</w:t>
      </w:r>
      <w:r w:rsidRPr="00013F25">
        <w:rPr>
          <w:sz w:val="28"/>
          <w:szCs w:val="28"/>
        </w:rPr>
        <w:t>Рижева Н.О.)</w:t>
      </w:r>
    </w:p>
    <w:p w:rsidR="006D35C0" w:rsidRPr="00013F25" w:rsidRDefault="006D35C0" w:rsidP="006D35C0">
      <w:pPr>
        <w:jc w:val="both"/>
        <w:rPr>
          <w:sz w:val="28"/>
          <w:szCs w:val="28"/>
        </w:rPr>
      </w:pPr>
    </w:p>
    <w:p w:rsidR="006D35C0" w:rsidRPr="00013F25" w:rsidRDefault="006D35C0" w:rsidP="006D35C0">
      <w:pPr>
        <w:jc w:val="both"/>
        <w:rPr>
          <w:sz w:val="28"/>
          <w:szCs w:val="28"/>
        </w:rPr>
      </w:pPr>
      <w:r w:rsidRPr="00013F25">
        <w:rPr>
          <w:sz w:val="28"/>
          <w:szCs w:val="28"/>
        </w:rPr>
        <w:t xml:space="preserve">Програму погоджено навчально-методичною комісією навчально-наукового </w:t>
      </w:r>
      <w:r w:rsidR="001A1A9F" w:rsidRPr="00013F25">
        <w:rPr>
          <w:sz w:val="28"/>
          <w:szCs w:val="28"/>
        </w:rPr>
        <w:t>історичного факультету</w:t>
      </w:r>
    </w:p>
    <w:p w:rsidR="006D35C0" w:rsidRPr="00013F25" w:rsidRDefault="006D35C0" w:rsidP="006D35C0">
      <w:pPr>
        <w:rPr>
          <w:sz w:val="28"/>
          <w:szCs w:val="28"/>
        </w:rPr>
      </w:pPr>
    </w:p>
    <w:p w:rsidR="006D35C0" w:rsidRPr="00013F25" w:rsidRDefault="006D35C0" w:rsidP="006D35C0">
      <w:pPr>
        <w:rPr>
          <w:sz w:val="28"/>
          <w:szCs w:val="28"/>
        </w:rPr>
      </w:pPr>
      <w:r w:rsidRPr="00013F25">
        <w:rPr>
          <w:sz w:val="28"/>
          <w:szCs w:val="28"/>
        </w:rPr>
        <w:t>Протокол від «</w:t>
      </w:r>
      <w:r w:rsidR="00013F25" w:rsidRPr="00013F25">
        <w:rPr>
          <w:sz w:val="28"/>
          <w:szCs w:val="28"/>
          <w:lang w:val="ru-RU"/>
        </w:rPr>
        <w:t>3</w:t>
      </w:r>
      <w:r w:rsidRPr="00013F25">
        <w:rPr>
          <w:sz w:val="28"/>
          <w:szCs w:val="28"/>
        </w:rPr>
        <w:t xml:space="preserve">» </w:t>
      </w:r>
      <w:r w:rsidR="00013F25" w:rsidRPr="00013F25">
        <w:rPr>
          <w:sz w:val="28"/>
          <w:szCs w:val="28"/>
          <w:lang w:val="ru-RU"/>
        </w:rPr>
        <w:t>вересня</w:t>
      </w:r>
      <w:r w:rsidRPr="00013F25">
        <w:rPr>
          <w:sz w:val="28"/>
          <w:szCs w:val="28"/>
        </w:rPr>
        <w:t xml:space="preserve"> 201</w:t>
      </w:r>
      <w:r w:rsidR="00D9045E" w:rsidRPr="00013F25">
        <w:rPr>
          <w:sz w:val="28"/>
          <w:szCs w:val="28"/>
        </w:rPr>
        <w:t>8</w:t>
      </w:r>
      <w:r w:rsidRPr="00013F25">
        <w:rPr>
          <w:sz w:val="28"/>
          <w:szCs w:val="28"/>
        </w:rPr>
        <w:t xml:space="preserve"> року № </w:t>
      </w:r>
      <w:r w:rsidR="00013F25" w:rsidRPr="00013F25">
        <w:rPr>
          <w:sz w:val="28"/>
          <w:szCs w:val="28"/>
          <w:lang w:val="ru-RU"/>
        </w:rPr>
        <w:t>1</w:t>
      </w:r>
    </w:p>
    <w:p w:rsidR="006D35C0" w:rsidRPr="00013F25" w:rsidRDefault="006D35C0" w:rsidP="006D35C0">
      <w:pPr>
        <w:rPr>
          <w:sz w:val="28"/>
          <w:szCs w:val="28"/>
        </w:rPr>
      </w:pPr>
      <w:r w:rsidRPr="00013F25">
        <w:rPr>
          <w:sz w:val="28"/>
          <w:szCs w:val="28"/>
        </w:rPr>
        <w:t>Голова навчально-методичної комісії ____________ (</w:t>
      </w:r>
      <w:r w:rsidR="00013F25" w:rsidRPr="00013F25">
        <w:rPr>
          <w:sz w:val="28"/>
          <w:szCs w:val="28"/>
          <w:lang w:val="ru-RU"/>
        </w:rPr>
        <w:t>Морозан О.О.</w:t>
      </w:r>
      <w:r w:rsidRPr="00013F25">
        <w:rPr>
          <w:sz w:val="28"/>
          <w:szCs w:val="28"/>
        </w:rPr>
        <w:t xml:space="preserve">) </w:t>
      </w:r>
    </w:p>
    <w:p w:rsidR="006D35C0" w:rsidRPr="00013F25" w:rsidRDefault="006D35C0" w:rsidP="006D35C0">
      <w:pPr>
        <w:spacing w:line="360" w:lineRule="auto"/>
        <w:rPr>
          <w:szCs w:val="28"/>
        </w:rPr>
      </w:pPr>
    </w:p>
    <w:p w:rsidR="006D35C0" w:rsidRPr="00013F25" w:rsidRDefault="006D35C0" w:rsidP="006D35C0">
      <w:pPr>
        <w:rPr>
          <w:sz w:val="28"/>
          <w:szCs w:val="28"/>
        </w:rPr>
      </w:pPr>
      <w:r w:rsidRPr="00013F25">
        <w:rPr>
          <w:sz w:val="28"/>
          <w:szCs w:val="28"/>
        </w:rPr>
        <w:t>Програму погоджено навчально-методичною комісією університету</w:t>
      </w:r>
    </w:p>
    <w:p w:rsidR="006D35C0" w:rsidRPr="00013F25" w:rsidRDefault="006D35C0" w:rsidP="006D35C0">
      <w:pPr>
        <w:rPr>
          <w:sz w:val="28"/>
          <w:szCs w:val="28"/>
        </w:rPr>
      </w:pPr>
    </w:p>
    <w:p w:rsidR="006D35C0" w:rsidRPr="00013F25" w:rsidRDefault="006D35C0" w:rsidP="006D35C0">
      <w:pPr>
        <w:rPr>
          <w:sz w:val="28"/>
          <w:szCs w:val="28"/>
          <w:lang w:val="ru-RU"/>
        </w:rPr>
      </w:pPr>
      <w:r w:rsidRPr="00013F25">
        <w:rPr>
          <w:sz w:val="28"/>
          <w:szCs w:val="28"/>
        </w:rPr>
        <w:t>Протокол від «</w:t>
      </w:r>
      <w:r w:rsidR="00013F25" w:rsidRPr="00013F25">
        <w:rPr>
          <w:sz w:val="28"/>
          <w:szCs w:val="28"/>
          <w:lang w:val="ru-RU"/>
        </w:rPr>
        <w:t>5</w:t>
      </w:r>
      <w:r w:rsidRPr="00013F25">
        <w:rPr>
          <w:sz w:val="28"/>
          <w:szCs w:val="28"/>
        </w:rPr>
        <w:t xml:space="preserve">» </w:t>
      </w:r>
      <w:r w:rsidR="00013F25" w:rsidRPr="00013F25">
        <w:rPr>
          <w:sz w:val="28"/>
          <w:szCs w:val="28"/>
          <w:lang w:val="ru-RU"/>
        </w:rPr>
        <w:t>вересня</w:t>
      </w:r>
      <w:r w:rsidRPr="00013F25">
        <w:rPr>
          <w:sz w:val="28"/>
          <w:szCs w:val="28"/>
        </w:rPr>
        <w:t xml:space="preserve"> 201</w:t>
      </w:r>
      <w:r w:rsidR="00D9045E" w:rsidRPr="00013F25">
        <w:rPr>
          <w:sz w:val="28"/>
          <w:szCs w:val="28"/>
        </w:rPr>
        <w:t>8</w:t>
      </w:r>
      <w:r w:rsidRPr="00013F25">
        <w:rPr>
          <w:sz w:val="28"/>
          <w:szCs w:val="28"/>
        </w:rPr>
        <w:t xml:space="preserve"> року № </w:t>
      </w:r>
      <w:r w:rsidR="00013F25" w:rsidRPr="00013F25">
        <w:rPr>
          <w:sz w:val="28"/>
          <w:szCs w:val="28"/>
          <w:lang w:val="ru-RU"/>
        </w:rPr>
        <w:t>2</w:t>
      </w:r>
    </w:p>
    <w:p w:rsidR="006D35C0" w:rsidRPr="00013F25" w:rsidRDefault="006D35C0" w:rsidP="006D35C0">
      <w:pPr>
        <w:rPr>
          <w:sz w:val="28"/>
          <w:szCs w:val="28"/>
        </w:rPr>
      </w:pPr>
      <w:r w:rsidRPr="00013F25">
        <w:rPr>
          <w:sz w:val="28"/>
          <w:szCs w:val="28"/>
        </w:rPr>
        <w:t>Голова навчально-методичної комісії університету_________(Василькова Н. І.)</w:t>
      </w:r>
    </w:p>
    <w:p w:rsidR="006D35C0" w:rsidRPr="00D9045E" w:rsidRDefault="006D35C0" w:rsidP="00A91F53">
      <w:pPr>
        <w:spacing w:line="360" w:lineRule="auto"/>
        <w:ind w:firstLine="709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D9045E">
        <w:rPr>
          <w:b/>
          <w:bCs/>
          <w:caps/>
        </w:rPr>
        <w:lastRenderedPageBreak/>
        <w:t>Вступ</w:t>
      </w:r>
    </w:p>
    <w:p w:rsidR="006D35C0" w:rsidRPr="00D9045E" w:rsidRDefault="006D35C0" w:rsidP="00A91F53">
      <w:pPr>
        <w:ind w:left="709" w:firstLine="709"/>
        <w:jc w:val="both"/>
      </w:pPr>
      <w:r w:rsidRPr="00D9045E">
        <w:t>Програма вивчення навчальної дисципліни «Етнополітологія» складена Хрящевською Л. М. для підготовки фахівця з галузі знань:03 Гуманітарні науки, за спеціальністю 032 Історія та археологія, освітньої програми «Етнологія».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  <w:bCs/>
        </w:rPr>
        <w:t>Предметом</w:t>
      </w:r>
      <w:r w:rsidRPr="00D9045E">
        <w:t xml:space="preserve"> вивчення навчальної дисципліни є: вітчизняні та зарубіжні етнополітичні теорії, концепції та моделі етнополітичного розвитку, головні закономірності і тенденції сучасних етнополітичних процесів і національно-державного будівництва та особливості їх проявів в Україні; етнонаціональна політика.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  <w:bCs/>
        </w:rPr>
        <w:t>Міждисциплінарні зв’язки</w:t>
      </w:r>
      <w:r w:rsidRPr="00D9045E">
        <w:t>: вивчення навчальної дисципліни «Етнополітологія» доцільно організувати в єдиному контексті з тематикою вивчення дисциплін «Етнонаціональна політика в Україні», «Українська етнологі в європейському контексті», «Міжнародні відносини», та ін.</w:t>
      </w:r>
    </w:p>
    <w:p w:rsidR="006D35C0" w:rsidRPr="00D9045E" w:rsidRDefault="00D659DD" w:rsidP="00A91F53">
      <w:pPr>
        <w:pStyle w:val="3"/>
        <w:ind w:left="709" w:firstLine="709"/>
        <w:jc w:val="both"/>
        <w:rPr>
          <w:sz w:val="24"/>
        </w:rPr>
      </w:pPr>
      <w:r w:rsidRPr="00D9045E">
        <w:rPr>
          <w:sz w:val="24"/>
        </w:rPr>
        <w:t>1</w:t>
      </w:r>
      <w:r w:rsidR="006D35C0" w:rsidRPr="00D9045E">
        <w:rPr>
          <w:sz w:val="24"/>
        </w:rPr>
        <w:t>. Мета та завдання навчальної дисципліни</w:t>
      </w:r>
    </w:p>
    <w:p w:rsidR="006D35C0" w:rsidRPr="00D9045E" w:rsidRDefault="00D659DD" w:rsidP="00A91F53">
      <w:pPr>
        <w:pStyle w:val="a3"/>
        <w:ind w:left="709" w:firstLine="709"/>
        <w:jc w:val="both"/>
        <w:rPr>
          <w:color w:val="000000"/>
          <w:sz w:val="24"/>
        </w:rPr>
      </w:pPr>
      <w:r w:rsidRPr="00D9045E">
        <w:rPr>
          <w:b/>
          <w:sz w:val="24"/>
        </w:rPr>
        <w:t>1</w:t>
      </w:r>
      <w:r w:rsidR="006D35C0" w:rsidRPr="00D9045E">
        <w:rPr>
          <w:b/>
          <w:sz w:val="24"/>
        </w:rPr>
        <w:t>.1. М</w:t>
      </w:r>
      <w:r w:rsidR="006D35C0" w:rsidRPr="00D9045E">
        <w:rPr>
          <w:b/>
          <w:bCs/>
          <w:iCs/>
          <w:sz w:val="24"/>
        </w:rPr>
        <w:t>етою</w:t>
      </w:r>
      <w:r w:rsidR="006D35C0" w:rsidRPr="00D9045E">
        <w:rPr>
          <w:bCs/>
          <w:iCs/>
          <w:sz w:val="24"/>
        </w:rPr>
        <w:t xml:space="preserve"> </w:t>
      </w:r>
      <w:r w:rsidR="006D35C0" w:rsidRPr="00D9045E">
        <w:rPr>
          <w:b/>
          <w:bCs/>
          <w:iCs/>
          <w:sz w:val="24"/>
        </w:rPr>
        <w:t xml:space="preserve">викладання </w:t>
      </w:r>
      <w:r w:rsidR="006D35C0" w:rsidRPr="00D9045E">
        <w:rPr>
          <w:b/>
          <w:sz w:val="24"/>
        </w:rPr>
        <w:t xml:space="preserve">навчальної дисципліни «Етнополітологія» є </w:t>
      </w:r>
      <w:r w:rsidR="006D35C0" w:rsidRPr="00D9045E">
        <w:rPr>
          <w:color w:val="000000"/>
          <w:sz w:val="24"/>
        </w:rPr>
        <w:t xml:space="preserve">вивчення тенденцій розвитку етнополітичної сфери людського буття; з’ясування закономірностей взаємовідносин етнонаціональних спільнот (етносів, націй, етнічних та національних груп) між собою та з державою; ознайомлення зі шляхами і методами національно-державного будівництва, засадами і принципами демократичної етнонаціональної політики. </w:t>
      </w:r>
    </w:p>
    <w:p w:rsidR="006D35C0" w:rsidRPr="00D9045E" w:rsidRDefault="00D659DD" w:rsidP="00A91F53">
      <w:pPr>
        <w:pStyle w:val="a3"/>
        <w:ind w:left="709" w:firstLine="709"/>
        <w:jc w:val="both"/>
        <w:rPr>
          <w:color w:val="000000"/>
          <w:sz w:val="24"/>
        </w:rPr>
      </w:pPr>
      <w:r w:rsidRPr="00D9045E">
        <w:rPr>
          <w:b/>
          <w:sz w:val="24"/>
        </w:rPr>
        <w:t>1</w:t>
      </w:r>
      <w:r w:rsidR="006D35C0" w:rsidRPr="00D9045E">
        <w:rPr>
          <w:b/>
          <w:sz w:val="24"/>
        </w:rPr>
        <w:t>.2. Основними</w:t>
      </w:r>
      <w:r w:rsidR="006D35C0" w:rsidRPr="00D9045E">
        <w:rPr>
          <w:sz w:val="24"/>
        </w:rPr>
        <w:t xml:space="preserve"> з</w:t>
      </w:r>
      <w:r w:rsidR="006D35C0" w:rsidRPr="00D9045E">
        <w:rPr>
          <w:b/>
          <w:sz w:val="24"/>
        </w:rPr>
        <w:t>авданнями вивчення дисципліни «Етнополітологія» є:</w:t>
      </w:r>
      <w:r w:rsidR="006D35C0" w:rsidRPr="00D9045E">
        <w:rPr>
          <w:color w:val="000000"/>
          <w:sz w:val="24"/>
        </w:rPr>
        <w:t xml:space="preserve"> формуванні в студентів глибоких об’єктивних знань про місце і роль етнонаціональних спільнот у політичному житті суспільства, підвищення етнополітичної культури та підготовці до активної участі у національно-державному будівництві і формуванні демократичного правового суспільства.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У результаті вивчення курсу студент оволодіває такими компетентностями: </w:t>
      </w:r>
    </w:p>
    <w:p w:rsidR="006D35C0" w:rsidRPr="00D9045E" w:rsidRDefault="006D35C0" w:rsidP="00A91F53">
      <w:pPr>
        <w:ind w:left="709" w:firstLine="709"/>
        <w:jc w:val="both"/>
        <w:rPr>
          <w:b/>
          <w:bCs/>
        </w:rPr>
      </w:pPr>
      <w:r w:rsidRPr="00D9045E">
        <w:rPr>
          <w:b/>
          <w:bCs/>
        </w:rPr>
        <w:t xml:space="preserve">І. Загальнопредметні: 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Критичність та самокритичність. </w:t>
      </w:r>
      <w:r w:rsidRPr="00D9045E">
        <w:t>Думати науковими термінами, формулювати задачі, збирати дані, аналізувати їх та пропонувати рішення.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Працювати самостійно, приймати ініціативу та керувати часом. </w:t>
      </w:r>
      <w:r w:rsidRPr="00D9045E">
        <w:t>Здатність організовувати комплексні завдання протягом певного періоду часу та подавати результат вчасно.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Працювати з іншими.</w:t>
      </w:r>
      <w:r w:rsidRPr="00D9045E">
        <w:t xml:space="preserve"> В мультидисциплінарному та мультинаціональному середовищі.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>Набуття і розвиток здатності: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застосовувати засоби й технології міжкультурної взаємодії;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опановувати й реалізувати моделі толерантної поведінки та стратегії конструктивної діяльності в умовах культурного, мовного, релігійного розмаїття;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використовувати інформаційно-комунікаційні технології та відповідні засоби для виконання особистісних, професійних і суспільно значущих завдань;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застосовувати знання, уміння та особистий досвід у предметно-перетворювальній діяльності;</w:t>
      </w:r>
    </w:p>
    <w:p w:rsidR="006D35C0" w:rsidRPr="00D9045E" w:rsidRDefault="006D35C0" w:rsidP="00A91F53">
      <w:pPr>
        <w:ind w:left="709" w:firstLine="709"/>
        <w:jc w:val="both"/>
      </w:pPr>
      <w:r w:rsidRPr="00D9045E">
        <w:lastRenderedPageBreak/>
        <w:t>продуктивно співпрацювати з партнерами у групі та команді, виконувати різні ролі та функції у колективі.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 xml:space="preserve">ІІ. Фахові: 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Базові загальні знання. </w:t>
      </w:r>
      <w:r w:rsidRPr="00D9045E">
        <w:t>Володіти базовими загальними знаннями, а саме: історичні події сьогодення та знання світової хронології.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Застосування знань на практиці. </w:t>
      </w:r>
      <w:r w:rsidRPr="00D9045E">
        <w:t>Використовувати фонову інформацію та інформаційно-пошукові навички для формування послідовної дискусії історичної задачі.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Бути обізнаними та обговорювати </w:t>
      </w:r>
      <w:r w:rsidRPr="00D9045E">
        <w:rPr>
          <w:b/>
        </w:rPr>
        <w:t>поточний стан</w:t>
      </w:r>
      <w:r w:rsidRPr="00D9045E">
        <w:t xml:space="preserve"> історичних досліджень.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Знати </w:t>
      </w:r>
      <w:r w:rsidRPr="00D9045E">
        <w:rPr>
          <w:b/>
        </w:rPr>
        <w:t>зв’язок між</w:t>
      </w:r>
      <w:r w:rsidRPr="00D9045E">
        <w:t xml:space="preserve"> проблемами сьогодення та минулого.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Знати </w:t>
      </w:r>
      <w:r w:rsidRPr="00D9045E">
        <w:rPr>
          <w:b/>
        </w:rPr>
        <w:t>загальні історичні основи</w:t>
      </w:r>
      <w:r w:rsidRPr="00D9045E">
        <w:t xml:space="preserve"> (діахронічний аспект) минулого.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Володіти </w:t>
      </w:r>
      <w:r w:rsidRPr="00D9045E">
        <w:rPr>
          <w:b/>
        </w:rPr>
        <w:t>спеціальними знаннями з хронології</w:t>
      </w:r>
      <w:r w:rsidRPr="00D9045E">
        <w:t xml:space="preserve"> та історико-географічної інтерпретації колонізації, деколонізації, сучасності, постмодернізму та глобалізації.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Здатність знаходити та використовувати інформацію</w:t>
      </w:r>
      <w:r w:rsidRPr="00D9045E">
        <w:t xml:space="preserve"> з різних джерел (електронних, письмових, архівних та усних) згідно з задачею,формуючи цю інформацію критично в обґрунтовану розповідь.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Здатність використовувати відповідну термінологію та способи вираження</w:t>
      </w:r>
      <w:r w:rsidRPr="00D9045E">
        <w:t xml:space="preserve"> дисципліни в усній та письмовій формах рідною чи іноземною мовами.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>Набуття і розвиток здатності: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розглядати суспільні явища в розвитку та в конкретних історичних умовах певного часу;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зіставляти історичні події, явища з періодами (епохами), орієнтуватися в науковій періодизації історії;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використовувати періодизацію як спосіб пізнання історичного процесу.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співвідносити розвиток історичних явищ і процесів з географічним положенням країн та природними умовами;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користуючись картою, визначати причини та наслідки історичних подій, процесів, основні тенденції розвитку міжнародних відносин і місця в них України, пов’язані з геополітичними чинниками і факторами навколишнього середовища;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характеризувати, спираючись на карту, історичний процес та його регіональні особливості.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критично аналізувати й оцінювати історичні джерела, виявляти тенденційну інформацію та пояснювати її необ’єктивність;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користуватись довідковою літературою, Інтернетом тощо для самостійного пошуку інформації;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самостійно інтерпретувати зміст історичних джерел та відбиті в них історичні факти, явища, події;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оцінювати, порівнювати, пояснювати факти і явища дійсності на основі інформації, отриманої з різних джерел знань;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розрізняти інші погляди, визнавати та сприймати цю різноманітність;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розповідати про історичні події та явища й описувати їх;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брати участь у дискусії, аргументувати, посилаючись на джерело, власну позицію.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складати різні типи планів, формулювати доречні питання до історичних текстів;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готувати аналітичні доповіді, реферати, складати тези, розгорнутий та опорний конспекти й будувати відповідь на цій основі;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надавати усну та письмову історичну характеристику подіям, явищам, видатним діячам;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користуватися науковою термінологією; застосовувати поняття як інструмент пізнання нового;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lastRenderedPageBreak/>
        <w:t xml:space="preserve">визначати роль людського фактора в історії, давати всебічну характеристику історичних особистостей, розкривати внутрішні мотиви їхніх дій, створювати політичні й історичні портрети;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визначати причини, сутність, наслідки та значення історичних явищ і подій;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проводити дослідження різного рівня складності;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порівнювати, пояснювати, узагальнювати та критично оцінювати факти й діяльність осіб, спираючись на набуті знання, власну систему цінностей, з позиції загальнолюдських і національних цінностей;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виявляти суперечності в позиціях, різні інтереси, потреби соціальних груп і окремих осіб та їх роль в історичному процесі, тенденції й напрями історичного розвитку;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оцінювати різні версії й думки про минулі історичні події, визнаючи, що деякі джерела можуть бути необ’єктивними.</w:t>
      </w:r>
    </w:p>
    <w:p w:rsidR="001A1A9F" w:rsidRPr="0096353C" w:rsidRDefault="001A1A9F" w:rsidP="001A1A9F">
      <w:pPr>
        <w:pStyle w:val="a3"/>
        <w:spacing w:line="360" w:lineRule="auto"/>
        <w:jc w:val="both"/>
        <w:rPr>
          <w:sz w:val="24"/>
        </w:rPr>
      </w:pPr>
      <w:r w:rsidRPr="0096353C">
        <w:rPr>
          <w:sz w:val="24"/>
        </w:rPr>
        <w:t xml:space="preserve">На вивчення навчальної дисципліни відводиться </w:t>
      </w:r>
      <w:r w:rsidRPr="0096353C">
        <w:rPr>
          <w:sz w:val="24"/>
          <w:lang w:val="ru-RU"/>
        </w:rPr>
        <w:t>1</w:t>
      </w:r>
      <w:r>
        <w:rPr>
          <w:sz w:val="24"/>
          <w:lang w:val="ru-RU"/>
        </w:rPr>
        <w:t>8</w:t>
      </w:r>
      <w:r w:rsidRPr="0096353C">
        <w:rPr>
          <w:sz w:val="24"/>
        </w:rPr>
        <w:t xml:space="preserve">0 годин / </w:t>
      </w:r>
      <w:r>
        <w:rPr>
          <w:sz w:val="24"/>
        </w:rPr>
        <w:t>6</w:t>
      </w:r>
      <w:r w:rsidRPr="0096353C">
        <w:rPr>
          <w:sz w:val="24"/>
        </w:rPr>
        <w:t xml:space="preserve"> кредит</w:t>
      </w:r>
      <w:r>
        <w:rPr>
          <w:sz w:val="24"/>
        </w:rPr>
        <w:t>ів</w:t>
      </w:r>
      <w:r w:rsidRPr="0096353C">
        <w:rPr>
          <w:sz w:val="24"/>
        </w:rPr>
        <w:t xml:space="preserve"> ECTS.</w:t>
      </w:r>
    </w:p>
    <w:p w:rsidR="006D35C0" w:rsidRPr="00D9045E" w:rsidRDefault="006D35C0" w:rsidP="00A91F53">
      <w:pPr>
        <w:tabs>
          <w:tab w:val="left" w:pos="284"/>
          <w:tab w:val="left" w:pos="567"/>
        </w:tabs>
        <w:ind w:left="709" w:firstLine="709"/>
        <w:jc w:val="both"/>
        <w:rPr>
          <w:b/>
        </w:rPr>
      </w:pPr>
    </w:p>
    <w:p w:rsidR="006D35C0" w:rsidRPr="00D9045E" w:rsidRDefault="00D659DD" w:rsidP="00A91F53">
      <w:pPr>
        <w:tabs>
          <w:tab w:val="left" w:pos="284"/>
          <w:tab w:val="left" w:pos="567"/>
        </w:tabs>
        <w:ind w:left="709" w:firstLine="709"/>
        <w:jc w:val="center"/>
        <w:rPr>
          <w:b/>
        </w:rPr>
      </w:pPr>
      <w:r w:rsidRPr="00D9045E">
        <w:rPr>
          <w:b/>
        </w:rPr>
        <w:t>2</w:t>
      </w:r>
      <w:r w:rsidR="006D35C0" w:rsidRPr="00D9045E">
        <w:rPr>
          <w:b/>
        </w:rPr>
        <w:t>. Програма навчальної дисципліни</w:t>
      </w:r>
    </w:p>
    <w:p w:rsidR="006D35C0" w:rsidRPr="00D9045E" w:rsidRDefault="006D35C0" w:rsidP="00A91F53">
      <w:pPr>
        <w:ind w:left="709" w:firstLine="709"/>
        <w:jc w:val="center"/>
        <w:rPr>
          <w:b/>
        </w:rPr>
      </w:pPr>
      <w:r w:rsidRPr="00D9045E">
        <w:rPr>
          <w:b/>
        </w:rPr>
        <w:t>І</w:t>
      </w:r>
      <w:r w:rsidR="00D9045E" w:rsidRPr="00D9045E">
        <w:rPr>
          <w:b/>
        </w:rPr>
        <w:t xml:space="preserve">ІІ </w:t>
      </w:r>
      <w:r w:rsidRPr="00D9045E">
        <w:rPr>
          <w:b/>
        </w:rPr>
        <w:t>СЕМЕСТР</w:t>
      </w:r>
    </w:p>
    <w:p w:rsidR="00D9045E" w:rsidRPr="00D9045E" w:rsidRDefault="00D9045E" w:rsidP="00D9045E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9045E">
        <w:rPr>
          <w:b/>
          <w:color w:val="000000"/>
        </w:rPr>
        <w:t>Кредит 1.</w:t>
      </w:r>
      <w:r w:rsidRPr="00D9045E">
        <w:rPr>
          <w:b/>
          <w:bCs/>
          <w:color w:val="000000"/>
        </w:rPr>
        <w:t xml:space="preserve"> </w:t>
      </w:r>
      <w:r w:rsidRPr="00D9045E">
        <w:rPr>
          <w:bCs/>
          <w:color w:val="000000"/>
        </w:rPr>
        <w:t> </w:t>
      </w:r>
      <w:r w:rsidRPr="00D9045E">
        <w:rPr>
          <w:b/>
          <w:bCs/>
          <w:color w:val="000000"/>
        </w:rPr>
        <w:t>Вступ до етнополітології</w:t>
      </w:r>
    </w:p>
    <w:p w:rsidR="00D9045E" w:rsidRPr="00D9045E" w:rsidRDefault="00D9045E" w:rsidP="00D9045E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9045E" w:rsidRPr="00D9045E" w:rsidRDefault="00D9045E" w:rsidP="00D9045E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9045E">
        <w:rPr>
          <w:b/>
        </w:rPr>
        <w:t>Тема 1. Становлення і розвиток етнополітології</w:t>
      </w:r>
      <w:r w:rsidRPr="00D9045E">
        <w:rPr>
          <w:b/>
          <w:bCs/>
          <w:color w:val="000000"/>
        </w:rPr>
        <w:t xml:space="preserve"> </w:t>
      </w:r>
    </w:p>
    <w:p w:rsidR="00D9045E" w:rsidRPr="00D9045E" w:rsidRDefault="00D9045E" w:rsidP="00D9045E">
      <w:pPr>
        <w:jc w:val="both"/>
      </w:pPr>
      <w:r w:rsidRPr="00D9045E">
        <w:t xml:space="preserve">Становлення етнополітології як науки про взаємодію етнонаціональної та політичної сфер людського буття. В Україні ця наука і навчальна дисципліна перебуває в процесі розвитку. На Заході “етнічна політика” – це окрема наука, що вивчає теоретичні аспекти етнополітичних процесів, а “етнополітика” – займається практичними аспектами етнополітичного життя. Зародження “етнополітики” як науки, її мета та завдання. Засновники нової науки: шведський політолог Р.Челлен та німецький вчений М.Бем. Зарубіжні суспільствознавці про “етнополітологічну теорію”: як відгалуження політології; як окрема самостійна наука; як історія зародження і розвитку етнополітичної думки у європейських країнах; як роз’яснення значення етнополітичних термінів; як створення формальних моделей конкретного або уявного етнополітичного процесу. </w:t>
      </w:r>
    </w:p>
    <w:p w:rsidR="00D9045E" w:rsidRPr="00D9045E" w:rsidRDefault="00D9045E" w:rsidP="00D9045E">
      <w:pPr>
        <w:ind w:firstLine="709"/>
        <w:jc w:val="both"/>
        <w:rPr>
          <w:b/>
        </w:rPr>
      </w:pPr>
      <w:r w:rsidRPr="00D9045E">
        <w:rPr>
          <w:b/>
        </w:rPr>
        <w:t>Тема 2. Предмет, функції, цілі, об’єкт етнополітології</w:t>
      </w:r>
    </w:p>
    <w:p w:rsidR="00D9045E" w:rsidRPr="00D9045E" w:rsidRDefault="00D9045E" w:rsidP="00D9045E">
      <w:pPr>
        <w:jc w:val="both"/>
      </w:pPr>
      <w:r w:rsidRPr="00D9045E">
        <w:t xml:space="preserve">Етнонаціональні концепції (щодо визначення предмету, функцій, цілей, об’єкту етнополітології) М.Паренті, Дж.Ротшильда, П.Ван Ден Берга, К.Дойча, Г.Сетон-Уотсона, Е.Сміта, Л.Снайдера та ін. Марксистсько-ленінські погляди на етнонаціональні процеси та “національна політика КПРС”. Українські науковці, дослідники з проблематики етнополітології: В.Антонович, Ю.Бойко, В.Вернадський, В.Винниченко, М.Грушевський, П.Куліш, В.Липинський та ін. Думки О.Бочковського (праця “Вступ до націології. Курс лекцій”) щодо молодої на той час науки, визначення її цілей, завдань. Зародження “етнонаук” (етнології та націології) і “етнонапрямків”: етноісторія, етнофілософія, етноконфліктологія, етнопсихологія та ін. </w:t>
      </w:r>
    </w:p>
    <w:p w:rsidR="00D9045E" w:rsidRPr="00D9045E" w:rsidRDefault="00D9045E" w:rsidP="00D9045E">
      <w:pPr>
        <w:ind w:firstLine="709"/>
        <w:jc w:val="both"/>
        <w:rPr>
          <w:b/>
        </w:rPr>
      </w:pPr>
      <w:r w:rsidRPr="00D9045E">
        <w:rPr>
          <w:b/>
        </w:rPr>
        <w:t>Кредит 2. Актуальність, структура, функції етнополітології</w:t>
      </w:r>
    </w:p>
    <w:p w:rsidR="00D9045E" w:rsidRPr="00D9045E" w:rsidRDefault="00D9045E" w:rsidP="00D9045E">
      <w:pPr>
        <w:ind w:firstLine="540"/>
        <w:jc w:val="both"/>
        <w:rPr>
          <w:b/>
        </w:rPr>
      </w:pPr>
      <w:r w:rsidRPr="00D9045E">
        <w:rPr>
          <w:b/>
          <w:bCs/>
        </w:rPr>
        <w:t xml:space="preserve">Тема 3. Етнополітологія: актуальність, визначення та основні закономірності. </w:t>
      </w:r>
    </w:p>
    <w:p w:rsidR="00D9045E" w:rsidRPr="00D9045E" w:rsidRDefault="00D9045E" w:rsidP="00D9045E">
      <w:pPr>
        <w:pStyle w:val="a3"/>
        <w:ind w:firstLine="709"/>
        <w:jc w:val="both"/>
        <w:rPr>
          <w:sz w:val="24"/>
        </w:rPr>
      </w:pPr>
      <w:r w:rsidRPr="00D9045E">
        <w:rPr>
          <w:sz w:val="24"/>
        </w:rPr>
        <w:t xml:space="preserve">Основні причини пасивного ставлення західних вчених до створення єдиної загальної науки, яка б об’єднала етнонауки і етнонапрямки. Перешкоди на шляху розвитку етнополітології в Україні: економічна криза, негативне ставлення багатьох впливових сил до даної науки,  відсутність порозуміння між дослідниками етнополітичної сфери та ін. Актуальність, доцільність і необхідність розвитку етнополітології обумовлена загальними і специфічними факторами. Етнополітологія як наука про сутність, форми та закономірності етнополітичних процесів, про взаємовідносини етнонаціональних спільнот (етносів, націй та </w:t>
      </w:r>
      <w:r w:rsidRPr="00D9045E">
        <w:rPr>
          <w:sz w:val="24"/>
        </w:rPr>
        <w:lastRenderedPageBreak/>
        <w:t>етнонаціональних груп між собою та з державою), їх місце і роль в політичному житті суспільства.</w:t>
      </w:r>
    </w:p>
    <w:p w:rsidR="00D9045E" w:rsidRPr="00D9045E" w:rsidRDefault="00D9045E" w:rsidP="00D9045E">
      <w:pPr>
        <w:ind w:firstLine="540"/>
        <w:jc w:val="both"/>
        <w:rPr>
          <w:b/>
        </w:rPr>
      </w:pPr>
      <w:r w:rsidRPr="00D9045E">
        <w:rPr>
          <w:b/>
        </w:rPr>
        <w:t xml:space="preserve">Тема 4. </w:t>
      </w:r>
      <w:r w:rsidRPr="00D9045E">
        <w:rPr>
          <w:b/>
          <w:bCs/>
        </w:rPr>
        <w:t>С</w:t>
      </w:r>
      <w:r w:rsidRPr="00D9045E">
        <w:rPr>
          <w:b/>
        </w:rPr>
        <w:t>труктура, функції та місце в системі суспільних наук.</w:t>
      </w:r>
    </w:p>
    <w:p w:rsidR="00D9045E" w:rsidRPr="00D9045E" w:rsidRDefault="00D9045E" w:rsidP="00D9045E">
      <w:pPr>
        <w:pStyle w:val="a3"/>
        <w:ind w:firstLine="709"/>
        <w:jc w:val="both"/>
        <w:rPr>
          <w:sz w:val="24"/>
        </w:rPr>
      </w:pPr>
      <w:r w:rsidRPr="00D9045E">
        <w:rPr>
          <w:sz w:val="24"/>
        </w:rPr>
        <w:t>Етнополітологія як сукупність, синтез трьох важливих дисциплін: етнології (теоретичного народознавства), націології (науки про життя націй) та політології (науки про політику). Формула утворення терміну “етнонаціополітологія”: етнологія + націологія + 20 етнонаук і етнонапрямків + політологія. “Етнологія” і “націологія” як науки,  у часі, просторі і за кількістю об’єктів дослідження. Предмет етнополітології – аналіз етнополітичної царини людського буття. Об’єкти етнополітології: людина, нація, етнічність і держава, етніцизм і націоналізм та ін. Основні закономірності етнополітології: “закон нерівномірного розвитку етносів” Т.Наїрна, І.Уоллерстайна; “залізний закон етнічності” У.Самнера, Дж.Ротшильда; закономірності “ланцюгової реакції” та “циклічного характеру етнополітичного розвитку”. Понятійно-категоріальний апарат етнополітології: загальнонаукові і етнополітологічні категорії.</w:t>
      </w: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  <w:r w:rsidRPr="00D9045E">
        <w:rPr>
          <w:b/>
          <w:color w:val="000000"/>
        </w:rPr>
        <w:t>Кредит 3</w:t>
      </w:r>
      <w:r w:rsidRPr="00D9045E">
        <w:rPr>
          <w:color w:val="000000"/>
        </w:rPr>
        <w:t xml:space="preserve">. </w:t>
      </w:r>
      <w:r w:rsidRPr="00D9045E">
        <w:rPr>
          <w:b/>
          <w:bCs/>
        </w:rPr>
        <w:t>Етнічні та національні форми існування людства</w:t>
      </w: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center"/>
        <w:rPr>
          <w:b/>
          <w:bCs/>
        </w:rPr>
      </w:pPr>
      <w:r w:rsidRPr="00D9045E">
        <w:rPr>
          <w:b/>
          <w:bCs/>
        </w:rPr>
        <w:t>Тема 5-6. Етнос, етнонаціональна група, нація та національність.</w:t>
      </w:r>
    </w:p>
    <w:p w:rsidR="00D9045E" w:rsidRPr="00D9045E" w:rsidRDefault="00D9045E" w:rsidP="00D9045E">
      <w:pPr>
        <w:ind w:firstLine="709"/>
        <w:jc w:val="both"/>
      </w:pPr>
      <w:r w:rsidRPr="00D9045E">
        <w:t>Етнос як основна форма існування людства. Багатоманітність підходів щодо визначення етносу. М.Бердяєв про етнос як проблему історичну, а не соціальну. Теорія етносу Лева Гумільова (“Етноси та антиетноси”). Основні ознаки етносу. Різниця між поняттями “етнос” та “етнічність”. Різноманітність форм існування етносу: рід – плем’я – народ – нація. Розробка загальної теорії етносу. Етнос – це позачасова, позатериторіальна, позадержавна спільнота людей, об’єднаних спільним походженням, культурою, історією, традиціями та ін. М.Вебер про гіпотетичну і реальну етнічні групи. Визначення поняття “етнічна група” (Р.Шермергорн, Е.Кешмор, М.Йїнгер). Етнічна і національна група: спільність і відмінність. Національна меншина (визначення, властивості, концепції) та домінуюча група. Меншина – це залежна, підлегла, субординована група. Домінуюча група – це спільнота в суспільстві, члени якої мають найбільшу владу.</w:t>
      </w:r>
    </w:p>
    <w:p w:rsidR="00D9045E" w:rsidRPr="00D9045E" w:rsidRDefault="00D9045E" w:rsidP="00D9045E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D9045E">
        <w:rPr>
          <w:sz w:val="24"/>
          <w:lang w:val="uk-UA"/>
        </w:rPr>
        <w:t>Нація як вища форма існування людства. Різноманітність підходів щодо визначення “нації”. Теорії нації. Політична теорія нації (Г.Гроцій, К.Дойч, Е.Гааз, Е.Сміт): політична нація – це спільнота, об’єднана спільною мовою, символами, лояльністю до держави та її законів. Психологічна теорія нації (Е.Ренан, О.Бауер, Р.Емерсон, М.Коннор): нація – це велика група людей, об’єднаних спільною національною психологією, характером, солідарністю, національною волею та свідомістю. Культурологічна теорія нації (К.Реннер, Ф.Гертць, Г.Кон, Г.Сетон-Уотсон): нація як культурна сфера життя людей і їх розвитку. Історико-економічна теорія нації (К.Каутський, К.Маркс, Ф.Енгельс, В.Ленін, Й.Сталін): нація – це продукт суспільного розвитку, наймогутніший фактор суспільного прогресу. Етнічна теорія нації (П.Ван Ден Берг, Г.Нельссон, М.Новак, Е.Сміт): нація – це велике, модерне, цивілізоване співтовариство громадян, об’єднане навколо якогось одного етносу. Загальна теорія нації. Нація – велике, модерне, цивілізоване співтовариство громадян з власною територією, мовою, інтересами, назвою і волею бути єдиним цілим. Основні підходи до класифікації націй: догматичний і критичний. Типологізація націй. Бездержавні та державні нації. Багатодержавні нації. Політичні та етнічні нації. Титульні і недобудовані нації. Діаспора. Концепції національності. Конституція України про етнонаціональну структуру українського суспільства.</w:t>
      </w: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  <w:r w:rsidRPr="00D9045E">
        <w:rPr>
          <w:b/>
          <w:bCs/>
        </w:rPr>
        <w:t>Кредит 4. Процеси суспільного розвитку</w:t>
      </w: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  <w:r w:rsidRPr="00D9045E">
        <w:rPr>
          <w:b/>
          <w:bCs/>
        </w:rPr>
        <w:t>Тема 7. Багатоманітність і взаємовплив процесів суспільного розвитку</w:t>
      </w:r>
    </w:p>
    <w:p w:rsidR="00D9045E" w:rsidRPr="00D9045E" w:rsidRDefault="00D9045E" w:rsidP="00D9045E">
      <w:pPr>
        <w:shd w:val="clear" w:color="auto" w:fill="FFFFFF"/>
        <w:spacing w:line="217" w:lineRule="atLeast"/>
        <w:ind w:firstLine="540"/>
        <w:jc w:val="both"/>
      </w:pPr>
      <w:r w:rsidRPr="00D9045E">
        <w:t xml:space="preserve">Теорія “стратифікації”. Етнічна парадигма. Національна парадигма. Класова і класократична парадигми. Діалектика взаємовідносин між етносами, націями і класами. Класифікація держав за Е.Річмондом, Г.Нельссоном, У.Коннором, П.Ван Ден Бергом. Національні держави. Багатонаціональні держави. Поліетнічні та моноетнічні держави. Етноси, нації і держави: їх взаємодія, характерні риси, відмінності. Етноси, нації і людство як </w:t>
      </w:r>
      <w:r w:rsidRPr="00D9045E">
        <w:lastRenderedPageBreak/>
        <w:t>взаємодоповнюючі поняття. Етнос – це природна форма існування людства, нація – це вища форма існування етносу, а держава – це напівштучне утворення з волі певного етносу. Поняття інтересів і цінностей. Національні, етнічні та державні цінності. Класові, етнічні та державні інтереси. Діалектика вселюдських цінностей та інтересів.</w:t>
      </w:r>
    </w:p>
    <w:p w:rsidR="00D9045E" w:rsidRPr="00D9045E" w:rsidRDefault="00D9045E" w:rsidP="00D9045E">
      <w:pPr>
        <w:shd w:val="clear" w:color="auto" w:fill="FFFFFF"/>
        <w:ind w:firstLine="709"/>
        <w:jc w:val="both"/>
        <w:rPr>
          <w:b/>
          <w:spacing w:val="-14"/>
        </w:rPr>
      </w:pPr>
      <w:r w:rsidRPr="00D9045E">
        <w:rPr>
          <w:b/>
          <w:color w:val="000000"/>
        </w:rPr>
        <w:t xml:space="preserve">Кредит 5. </w:t>
      </w:r>
      <w:r w:rsidRPr="00D9045E">
        <w:rPr>
          <w:b/>
          <w:spacing w:val="-14"/>
        </w:rPr>
        <w:t>Сучасні етнічні та етнополітичні процеси</w:t>
      </w:r>
    </w:p>
    <w:p w:rsidR="00D9045E" w:rsidRPr="00D9045E" w:rsidRDefault="00D9045E" w:rsidP="00D9045E">
      <w:pPr>
        <w:ind w:firstLine="709"/>
        <w:jc w:val="both"/>
        <w:rPr>
          <w:b/>
          <w:bCs/>
        </w:rPr>
      </w:pPr>
      <w:r w:rsidRPr="00D9045E">
        <w:rPr>
          <w:b/>
          <w:bCs/>
          <w:color w:val="000000"/>
        </w:rPr>
        <w:t xml:space="preserve">Тема 8. </w:t>
      </w:r>
      <w:r w:rsidRPr="00D9045E">
        <w:rPr>
          <w:b/>
          <w:bCs/>
        </w:rPr>
        <w:t xml:space="preserve">Процес політизації етнічності. </w:t>
      </w:r>
    </w:p>
    <w:p w:rsidR="00D9045E" w:rsidRPr="00D9045E" w:rsidRDefault="00D9045E" w:rsidP="00D9045E">
      <w:pPr>
        <w:jc w:val="both"/>
      </w:pPr>
      <w:r w:rsidRPr="00D9045E">
        <w:t>Зародження і розвиток політизації етнічності. Головні та специфічні чинники політизації етнічності. Зміст і етапи розвитку даного феномену: набуття етнічною спільнотою політичної свідомості, її мобілізація на досягнення певних цілей та вихід на арену політичного життя. Характерні риси процесу політизації етнічності: має глобальний, протидіючий та циклічний характер. Причини виникнення цього процесу: глобалізація, модернізація, скорочення природних ресурсів, вплив ЗМІ, урбанізація та ін. Роль держави та політичних еліт у розвитку політизації етнічності. Загальні та специфічні наслідки процесу політизації етнічності: формування етнонацій, їх перетворення на суб’єкти історії, зародження і розвиток етнонаціоналізму та етніцизму та ін.</w:t>
      </w:r>
    </w:p>
    <w:p w:rsidR="00D9045E" w:rsidRPr="00D9045E" w:rsidRDefault="00D9045E" w:rsidP="00D9045E">
      <w:pPr>
        <w:ind w:firstLine="709"/>
        <w:jc w:val="both"/>
        <w:rPr>
          <w:b/>
          <w:bCs/>
        </w:rPr>
      </w:pPr>
      <w:r w:rsidRPr="00D9045E">
        <w:rPr>
          <w:b/>
          <w:bCs/>
        </w:rPr>
        <w:t>Тема 9. Процеси етнополітичної дезінтеграції та інтеграції.</w:t>
      </w:r>
    </w:p>
    <w:p w:rsidR="00D9045E" w:rsidRPr="00D9045E" w:rsidRDefault="00D9045E" w:rsidP="00D9045E">
      <w:pPr>
        <w:jc w:val="both"/>
      </w:pPr>
      <w:r w:rsidRPr="00D9045E">
        <w:t>Етнополітична дезінтеграція як процес роз’єднання і поділу існуючої етнополітичної спільноти. Основні закономірності дезінтеграційних та інтеграційних процесів. Причини дезінтеграції. Сучасні концепції етнополітичної інтеграції: комунікативна, функціональна, неофункціональна, уніфікаційна. Етнополітична інтеграція як процес об’єднання етнічних спільнот в єдине суспільство чи державу. Типи, цілі і завдання інтеграції. Основні передумови успішного розвитку інтеграційних процесів. Практичні аспекти етнополітичної інтеграції. Етапи і методи даного процесу. Передумови, причини і наслідки зростання інтеграційних тенденцій в Західній Європі. Перспективи інтеграції в Східній Європі. Складний і суперечливий характер розвитку політичної діяльності етнічних та національних меншин. Входження України до Європейського співтовариства: проблеми та перспективи.</w:t>
      </w:r>
    </w:p>
    <w:p w:rsidR="00D9045E" w:rsidRPr="00D9045E" w:rsidRDefault="00D9045E" w:rsidP="00D9045E">
      <w:pPr>
        <w:ind w:firstLine="709"/>
        <w:jc w:val="both"/>
        <w:rPr>
          <w:b/>
          <w:bCs/>
          <w:color w:val="000000"/>
        </w:rPr>
      </w:pPr>
      <w:r w:rsidRPr="00D9045E">
        <w:rPr>
          <w:b/>
        </w:rPr>
        <w:t>Кредит 6. Сутність і характер</w:t>
      </w:r>
      <w:r w:rsidRPr="00D9045E">
        <w:rPr>
          <w:b/>
          <w:bCs/>
        </w:rPr>
        <w:t xml:space="preserve"> національного будівництва та етнополітичної регіоналізації</w:t>
      </w:r>
    </w:p>
    <w:p w:rsidR="00D9045E" w:rsidRPr="00D9045E" w:rsidRDefault="00D9045E" w:rsidP="00D9045E">
      <w:pPr>
        <w:ind w:firstLine="709"/>
        <w:jc w:val="both"/>
        <w:rPr>
          <w:b/>
          <w:lang w:val="ru-RU"/>
        </w:rPr>
      </w:pPr>
    </w:p>
    <w:p w:rsidR="00D9045E" w:rsidRPr="00D9045E" w:rsidRDefault="00D9045E" w:rsidP="00D9045E">
      <w:pPr>
        <w:ind w:firstLine="709"/>
        <w:jc w:val="both"/>
        <w:rPr>
          <w:b/>
          <w:bCs/>
          <w:color w:val="000000"/>
        </w:rPr>
      </w:pPr>
      <w:r w:rsidRPr="00D9045E">
        <w:rPr>
          <w:b/>
          <w:bCs/>
          <w:color w:val="000000"/>
        </w:rPr>
        <w:t xml:space="preserve">Тема 10. </w:t>
      </w:r>
      <w:r w:rsidRPr="00D9045E">
        <w:rPr>
          <w:b/>
          <w:bCs/>
        </w:rPr>
        <w:t>Процеси національного будівництва та етнополітичної регіоналізації</w:t>
      </w:r>
    </w:p>
    <w:p w:rsidR="00D9045E" w:rsidRPr="00D9045E" w:rsidRDefault="00D9045E" w:rsidP="00D9045E">
      <w:pPr>
        <w:jc w:val="both"/>
      </w:pPr>
      <w:r w:rsidRPr="00D9045E">
        <w:t>Сучасні концепції зародження і розвитку націй: “зростання націй”, “розвиток націй”, “формування націй”, “національне будівництво”. Процес національного будівництва: сутність і характер. Націобудівництво в умовах політичної залежності та  бездержавності. Проблеми національно-державного будівництва в Україні. Етапи і фази націобудівництва. Головні передумови національного будівництва, об’єктивні і суб’єктивні чинники. Роль національних еліт в даному процесі. Шляхи і методи націобудівництва. Принцип рівноправності етнічних спільнот та їх представників. Принцип компліментарності. Етнополітична регіоналізація: сутність і характер, причини піднесення. Небезпека перетворення етнорегіоналізму на сепаратизм. Засоби і методи вирішення етнорегіональних проблем. Децентралізація, автономізація та федералізація як основні шляхи вирішення етнорегіональних проблем. Принцип субсидіарності. Загальне і особливе в національно-державному будівництві та етнополітичній регіоналізації в Україні. Конституція України про шляхи і методи їх здійснення і впровадження.</w:t>
      </w:r>
    </w:p>
    <w:p w:rsidR="00A91F53" w:rsidRPr="00D9045E" w:rsidRDefault="00A91F53" w:rsidP="00A91F53">
      <w:pPr>
        <w:ind w:left="709" w:firstLine="709"/>
        <w:jc w:val="center"/>
      </w:pPr>
    </w:p>
    <w:p w:rsidR="006D35C0" w:rsidRPr="00D9045E" w:rsidRDefault="006D35C0" w:rsidP="00A91F53">
      <w:pPr>
        <w:ind w:left="709" w:firstLine="709"/>
        <w:jc w:val="both"/>
      </w:pPr>
    </w:p>
    <w:p w:rsidR="006D35C0" w:rsidRPr="00D9045E" w:rsidRDefault="006D35C0" w:rsidP="00A91F53">
      <w:pPr>
        <w:pStyle w:val="3"/>
        <w:ind w:left="709" w:firstLine="709"/>
        <w:rPr>
          <w:sz w:val="24"/>
        </w:rPr>
      </w:pPr>
      <w:r w:rsidRPr="00D9045E">
        <w:rPr>
          <w:sz w:val="24"/>
        </w:rPr>
        <w:t>3. Рекомендована література</w:t>
      </w:r>
    </w:p>
    <w:p w:rsidR="006D35C0" w:rsidRPr="00D9045E" w:rsidRDefault="006D35C0" w:rsidP="00A91F53">
      <w:pPr>
        <w:shd w:val="clear" w:color="auto" w:fill="FFFFFF"/>
        <w:ind w:left="709" w:firstLine="709"/>
        <w:jc w:val="center"/>
        <w:rPr>
          <w:b/>
          <w:bCs/>
          <w:spacing w:val="-6"/>
        </w:rPr>
      </w:pPr>
      <w:r w:rsidRPr="00D9045E">
        <w:rPr>
          <w:b/>
          <w:bCs/>
          <w:spacing w:val="-6"/>
        </w:rPr>
        <w:t>Базова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Сучасна українська етнополітика: проблема історичних засад // Нова політика. – 2000. – №5. – С. 54-57.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Етнополітика. Проблеми і пріоритети // Віче. – 2000. – №11.</w:t>
      </w:r>
    </w:p>
    <w:p w:rsidR="00D659DD" w:rsidRPr="00D9045E" w:rsidRDefault="00D659DD" w:rsidP="00D13F7E">
      <w:pPr>
        <w:ind w:firstLine="709"/>
        <w:jc w:val="both"/>
      </w:pPr>
      <w:r w:rsidRPr="00D9045E">
        <w:t>Варзар І. Політична етнологія як наука. – К., 1995.</w:t>
      </w:r>
    </w:p>
    <w:p w:rsidR="00D659DD" w:rsidRPr="00D9045E" w:rsidRDefault="00D659DD" w:rsidP="00D13F7E">
      <w:pPr>
        <w:ind w:firstLine="709"/>
        <w:jc w:val="both"/>
      </w:pPr>
      <w:r w:rsidRPr="00D9045E">
        <w:t>Грушевський М.С. Хто такі українці і чого вони хочуть? – К., 1991.</w:t>
      </w:r>
    </w:p>
    <w:p w:rsidR="00D659DD" w:rsidRPr="00D9045E" w:rsidRDefault="00D659DD" w:rsidP="00D13F7E">
      <w:pPr>
        <w:ind w:firstLine="709"/>
        <w:jc w:val="both"/>
      </w:pPr>
      <w:r w:rsidRPr="00D9045E">
        <w:lastRenderedPageBreak/>
        <w:t>Картунов О.В. Етнополітологія: предмет, актуальність, функції та методологія // Політичний вісник. Ч.3. – К., 1993. – С. 109-116.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О., Маруховська О. Етнополітологія як наука і навчальна дисципліна // Політологічні читання. – 1994. – №3. – С. 107-108.</w:t>
      </w:r>
    </w:p>
    <w:p w:rsidR="00D659DD" w:rsidRPr="00D9045E" w:rsidRDefault="00D659DD" w:rsidP="00D13F7E">
      <w:pPr>
        <w:ind w:firstLine="709"/>
        <w:jc w:val="both"/>
      </w:pPr>
      <w:r w:rsidRPr="00D9045E">
        <w:t>Майборода О. Етнонаціональна політика і перспективи етносоціального розвитку в Україні // Сучасність. – 1995. – №12. – С. 77-83.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Молчанов М. Етнополітичний фактор у розвитку цивілізації: історія і сучасність // Філософська і соціологічна думка. – 1991. – №5. 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Ренан Э. Что такое нация? // Собр. сочинений – Т.6. – К., 1902. </w:t>
      </w:r>
    </w:p>
    <w:p w:rsidR="00D659DD" w:rsidRPr="00D9045E" w:rsidRDefault="00D659DD" w:rsidP="00D13F7E">
      <w:pPr>
        <w:ind w:firstLine="709"/>
        <w:jc w:val="both"/>
      </w:pPr>
      <w:r w:rsidRPr="00D9045E">
        <w:t>Римаренко Ю. Етнонаціональна політик</w:t>
      </w:r>
      <w:r w:rsidR="00A91F53" w:rsidRPr="00D9045E">
        <w:t xml:space="preserve">а України // Освіта. – 1994. – </w:t>
      </w:r>
      <w:r w:rsidRPr="00D9045E">
        <w:t>№83-85; 1995. – №1.</w:t>
      </w:r>
    </w:p>
    <w:p w:rsidR="00D659DD" w:rsidRPr="00D9045E" w:rsidRDefault="00D659DD" w:rsidP="00D13F7E">
      <w:pPr>
        <w:ind w:firstLine="709"/>
        <w:jc w:val="both"/>
      </w:pPr>
      <w:r w:rsidRPr="00D9045E">
        <w:t>Юрій М. Етногенез та менталітет українського народу. – К., 1997.</w:t>
      </w:r>
    </w:p>
    <w:p w:rsidR="00D659DD" w:rsidRPr="00D9045E" w:rsidRDefault="00D659DD" w:rsidP="00D13F7E">
      <w:pPr>
        <w:numPr>
          <w:ilvl w:val="0"/>
          <w:numId w:val="4"/>
        </w:numPr>
        <w:ind w:left="0" w:firstLine="709"/>
        <w:jc w:val="both"/>
      </w:pPr>
      <w:r w:rsidRPr="00D9045E">
        <w:t>Євтух В. Етносоціологія: перспективи застосування // Соціологія: теорія, методи, маркетинг. – 2000. – №2. – С. 20-25.</w:t>
      </w:r>
    </w:p>
    <w:p w:rsidR="00D659DD" w:rsidRPr="00D9045E" w:rsidRDefault="00D659DD" w:rsidP="00D13F7E">
      <w:pPr>
        <w:ind w:firstLine="709"/>
        <w:jc w:val="both"/>
      </w:pPr>
      <w:r w:rsidRPr="00D9045E">
        <w:t>Євтух В., Молчанов М., Суглобін С. Концепція етнополітичних досліджень в Україні. – К., 1992.</w:t>
      </w:r>
    </w:p>
    <w:p w:rsidR="00D659DD" w:rsidRPr="00D9045E" w:rsidRDefault="00D659DD" w:rsidP="00D13F7E">
      <w:pPr>
        <w:pStyle w:val="2"/>
        <w:spacing w:after="0" w:line="240" w:lineRule="auto"/>
        <w:ind w:firstLine="709"/>
        <w:jc w:val="both"/>
        <w:rPr>
          <w:sz w:val="24"/>
        </w:rPr>
      </w:pPr>
      <w:r w:rsidRPr="00D9045E">
        <w:rPr>
          <w:sz w:val="24"/>
        </w:rPr>
        <w:t>Картунов А.В. Этнонациональная политика в контексте нового политического мышления // Основы политологии. Курс лекций для высших учебных заведений. – К., 1991. – С. 182-214.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Етнополітологія: данина моді чи вимога часу? // Віче – 1994. -  №1. – С. 128-137.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Етнополітологія // Етнополітичний розвиток України. –  К., 1993. – С. 197-198.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Політологія: Навчальний посібник / під ред. М.І.Сазонова. – Харків.: „Фоліо”, 1998. </w:t>
      </w:r>
    </w:p>
    <w:p w:rsidR="00D659DD" w:rsidRPr="00D9045E" w:rsidRDefault="00D659DD" w:rsidP="00A91F53">
      <w:pPr>
        <w:shd w:val="clear" w:color="auto" w:fill="FFFFFF"/>
        <w:ind w:left="709" w:firstLine="709"/>
        <w:jc w:val="center"/>
        <w:rPr>
          <w:b/>
          <w:bCs/>
          <w:spacing w:val="-6"/>
        </w:rPr>
      </w:pPr>
      <w:r w:rsidRPr="00D9045E">
        <w:rPr>
          <w:b/>
          <w:bCs/>
          <w:spacing w:val="-6"/>
        </w:rPr>
        <w:t>Допоміжна</w:t>
      </w:r>
    </w:p>
    <w:p w:rsidR="00D659DD" w:rsidRPr="00D9045E" w:rsidRDefault="00D659DD" w:rsidP="00D13F7E">
      <w:pPr>
        <w:ind w:firstLine="709"/>
        <w:jc w:val="both"/>
      </w:pPr>
      <w:r w:rsidRPr="00D9045E">
        <w:t>Армстронг Дж. Український націоналізм // Зустрічі. – 1991. – №2.</w:t>
      </w:r>
    </w:p>
    <w:p w:rsidR="00D659DD" w:rsidRPr="00D9045E" w:rsidRDefault="00D659DD" w:rsidP="00D13F7E">
      <w:pPr>
        <w:ind w:firstLine="709"/>
        <w:jc w:val="both"/>
      </w:pPr>
      <w:r w:rsidRPr="00D9045E">
        <w:t>Геллнер Э. Нации и национализм. – М., 1991.</w:t>
      </w:r>
    </w:p>
    <w:p w:rsidR="00D659DD" w:rsidRPr="00D9045E" w:rsidRDefault="00D659DD" w:rsidP="00D13F7E">
      <w:pPr>
        <w:ind w:firstLine="709"/>
        <w:jc w:val="both"/>
      </w:pPr>
      <w:r w:rsidRPr="00D9045E">
        <w:t>Донцов Д. Націоналізм. – Лондон, 1996.</w:t>
      </w:r>
    </w:p>
    <w:p w:rsidR="00D659DD" w:rsidRPr="00D9045E" w:rsidRDefault="00D659DD" w:rsidP="00D13F7E">
      <w:pPr>
        <w:ind w:firstLine="709"/>
        <w:jc w:val="both"/>
      </w:pPr>
      <w:r w:rsidRPr="00D9045E">
        <w:t>Залізняк Л. Про українську націю та національну ідею // Дніпро. – 1997. – №5-6.</w:t>
      </w:r>
    </w:p>
    <w:p w:rsidR="00D659DD" w:rsidRPr="00D9045E" w:rsidRDefault="00D659DD" w:rsidP="00D13F7E">
      <w:pPr>
        <w:ind w:firstLine="709"/>
        <w:jc w:val="both"/>
      </w:pPr>
      <w:r w:rsidRPr="00D9045E">
        <w:t>Іванишин В. Нація. Державність. Націоналізм. – Дрогобич,1992.</w:t>
      </w:r>
    </w:p>
    <w:p w:rsidR="00D659DD" w:rsidRPr="00D9045E" w:rsidRDefault="00D659DD" w:rsidP="00D13F7E">
      <w:pPr>
        <w:ind w:firstLine="709"/>
        <w:jc w:val="both"/>
      </w:pPr>
      <w:r w:rsidRPr="00D9045E">
        <w:t>Касьянов М. Теорія нації та націоналізму. – К.: Либідь, 1999. – 352 с.</w:t>
      </w:r>
    </w:p>
    <w:p w:rsidR="00D659DD" w:rsidRPr="00D9045E" w:rsidRDefault="00D659DD" w:rsidP="00D13F7E">
      <w:pPr>
        <w:ind w:firstLine="709"/>
        <w:jc w:val="both"/>
      </w:pPr>
      <w:r w:rsidRPr="00D9045E">
        <w:t>Кафарський В. Нація і державність: культура, ідеологія, духовність. – Івано-Франківськ: Плай, 1999.</w:t>
      </w:r>
    </w:p>
    <w:p w:rsidR="00D659DD" w:rsidRPr="00D9045E" w:rsidRDefault="00D659DD" w:rsidP="00D13F7E">
      <w:pPr>
        <w:ind w:firstLine="709"/>
        <w:jc w:val="both"/>
      </w:pPr>
      <w:r w:rsidRPr="00D9045E">
        <w:t>Колодій А. Нація як суб’єкт політики. – Львів: Кальварія, 1997.</w:t>
      </w:r>
    </w:p>
    <w:p w:rsidR="00D659DD" w:rsidRPr="00D9045E" w:rsidRDefault="00D659DD" w:rsidP="00D13F7E">
      <w:pPr>
        <w:ind w:firstLine="709"/>
        <w:jc w:val="both"/>
      </w:pPr>
      <w:r w:rsidRPr="00D9045E">
        <w:t>Маначинський О. Централізація чи сепаратизм? // Політика і час. –           2002. – №6.</w:t>
      </w:r>
    </w:p>
    <w:p w:rsidR="00D659DD" w:rsidRPr="00D9045E" w:rsidRDefault="00D659DD" w:rsidP="00D13F7E">
      <w:pPr>
        <w:ind w:firstLine="709"/>
        <w:jc w:val="both"/>
      </w:pPr>
      <w:r w:rsidRPr="00D9045E">
        <w:t>Націоналізм: Антологія / Упор. О.Проценко, В.Лісовий. – К.: Смолоскип, 2000. – 869 с.</w:t>
      </w:r>
    </w:p>
    <w:p w:rsidR="00D659DD" w:rsidRPr="00D9045E" w:rsidRDefault="00D659DD" w:rsidP="00D13F7E">
      <w:pPr>
        <w:ind w:firstLine="709"/>
        <w:jc w:val="both"/>
      </w:pPr>
      <w:r w:rsidRPr="00D9045E">
        <w:t>Пашкова О. Національна ідея: теоретичний аналіз змісту поняття // Нова політика. – 2000. – №5.</w:t>
      </w:r>
    </w:p>
    <w:p w:rsidR="00D659DD" w:rsidRPr="00D9045E" w:rsidRDefault="00D659DD" w:rsidP="00D13F7E">
      <w:pPr>
        <w:ind w:firstLine="709"/>
        <w:jc w:val="both"/>
      </w:pPr>
      <w:r w:rsidRPr="00D9045E">
        <w:t>Туренко В. Методологічні аспекти дослідження націоналізму // Нова політика. – 2002. – №2.</w:t>
      </w:r>
    </w:p>
    <w:p w:rsidR="00D659DD" w:rsidRPr="00D9045E" w:rsidRDefault="00D659DD" w:rsidP="00D13F7E">
      <w:pPr>
        <w:ind w:firstLine="709"/>
        <w:jc w:val="both"/>
      </w:pPr>
      <w:r w:rsidRPr="00D9045E">
        <w:t>Феномен нації: основи життєдіяльності / За ред. Б.Попова. – К.,1998.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Антонюк О. Національні інтереси України в контексті геополітики сучасної Росії // Політика і час. – 2000. – №5/6. 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Українці в світі // Політика і час. – 1993. – №5. – С. 22-28.</w:t>
      </w:r>
    </w:p>
    <w:p w:rsidR="00D659DD" w:rsidRPr="00D9045E" w:rsidRDefault="00D659DD" w:rsidP="00D13F7E">
      <w:pPr>
        <w:ind w:firstLine="709"/>
        <w:jc w:val="both"/>
      </w:pPr>
      <w:r w:rsidRPr="00D9045E">
        <w:t>Иорданский В. Этнос и нация // Мировая экономика и международные отношения. – М., 1992. – №3.</w:t>
      </w:r>
    </w:p>
    <w:p w:rsidR="00D659DD" w:rsidRPr="00D9045E" w:rsidRDefault="00D659DD" w:rsidP="00D13F7E">
      <w:pPr>
        <w:numPr>
          <w:ilvl w:val="0"/>
          <w:numId w:val="5"/>
        </w:numPr>
        <w:ind w:left="0" w:firstLine="709"/>
        <w:jc w:val="both"/>
      </w:pPr>
      <w:r w:rsidRPr="00D9045E">
        <w:t>нальний розвиток України. Терміни, визначення, персоналії. –     К., 1993.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Нація і людство // Етнонаціональний розвиток України. Терміни, визначення, персоналії. – К., 1993.</w:t>
      </w:r>
    </w:p>
    <w:p w:rsidR="00D659DD" w:rsidRPr="00D9045E" w:rsidRDefault="00D659DD" w:rsidP="00D13F7E">
      <w:pPr>
        <w:ind w:firstLine="709"/>
        <w:jc w:val="both"/>
      </w:pPr>
      <w:r w:rsidRPr="00D9045E">
        <w:t>Костомаров М. Про панславізм // Кирило-Мефо</w:t>
      </w:r>
      <w:r w:rsidR="00D13F7E" w:rsidRPr="00D9045E">
        <w:t xml:space="preserve">дієвське товариство. – </w:t>
      </w:r>
      <w:r w:rsidRPr="00D9045E">
        <w:t>У 3-х т. – Т.1. – К., 1990. – 264с.</w:t>
      </w:r>
    </w:p>
    <w:p w:rsidR="00D659DD" w:rsidRPr="00D9045E" w:rsidRDefault="00D659DD" w:rsidP="00D13F7E">
      <w:pPr>
        <w:ind w:firstLine="709"/>
        <w:jc w:val="both"/>
      </w:pPr>
      <w:r w:rsidRPr="00D9045E">
        <w:lastRenderedPageBreak/>
        <w:t>Котанджян Т. Этнополитология консенсуса – конфликта. – М., 1992.</w:t>
      </w:r>
    </w:p>
    <w:p w:rsidR="00D659DD" w:rsidRPr="00D9045E" w:rsidRDefault="00D659DD" w:rsidP="00D13F7E">
      <w:pPr>
        <w:ind w:firstLine="709"/>
        <w:jc w:val="both"/>
      </w:pPr>
      <w:r w:rsidRPr="00D9045E">
        <w:t>Національна держава: національний і наднаціональний виміри // За ред. Ю.Романенка. – Київ – Донецьк, 1998.</w:t>
      </w:r>
    </w:p>
    <w:p w:rsidR="00D659DD" w:rsidRPr="00D9045E" w:rsidRDefault="00D659DD" w:rsidP="00D13F7E">
      <w:pPr>
        <w:ind w:firstLine="709"/>
        <w:jc w:val="both"/>
      </w:pPr>
      <w:r w:rsidRPr="00D9045E">
        <w:t>Римаренко Ю., Шкляр Л., Римаренко С. Етнодержавознавство. Теоретико-методологічні засади. – К., 2001. – 264 с.</w:t>
      </w:r>
    </w:p>
    <w:p w:rsidR="00D659DD" w:rsidRPr="00D9045E" w:rsidRDefault="00D659DD" w:rsidP="00D13F7E">
      <w:pPr>
        <w:shd w:val="clear" w:color="auto" w:fill="FFFFFF"/>
        <w:ind w:firstLine="709"/>
        <w:jc w:val="both"/>
      </w:pPr>
      <w:r w:rsidRPr="00D9045E">
        <w:t>Якемчук Р. Міжнародний захист меншин // Політика і час. – 1997. – №9.Яцько А. Проблема національної безпеки у контексті сучасної взаємодіїетносів // Нова політика. – 2000. – №1.</w:t>
      </w:r>
    </w:p>
    <w:p w:rsidR="006D35C0" w:rsidRPr="00D9045E" w:rsidRDefault="006D35C0" w:rsidP="00A91F53">
      <w:pPr>
        <w:tabs>
          <w:tab w:val="num" w:pos="0"/>
        </w:tabs>
        <w:ind w:left="709" w:firstLine="709"/>
        <w:jc w:val="both"/>
      </w:pPr>
    </w:p>
    <w:p w:rsidR="006D35C0" w:rsidRPr="00D9045E" w:rsidRDefault="006D35C0" w:rsidP="00A91F53">
      <w:pPr>
        <w:pStyle w:val="3"/>
        <w:numPr>
          <w:ilvl w:val="0"/>
          <w:numId w:val="1"/>
        </w:numPr>
        <w:ind w:left="709" w:firstLine="709"/>
        <w:rPr>
          <w:sz w:val="24"/>
        </w:rPr>
      </w:pPr>
      <w:r w:rsidRPr="00D9045E">
        <w:rPr>
          <w:sz w:val="24"/>
        </w:rPr>
        <w:t>Форма підсумкового контролю успішності навчання:</w:t>
      </w:r>
    </w:p>
    <w:p w:rsidR="006D35C0" w:rsidRPr="00D9045E" w:rsidRDefault="00D659DD" w:rsidP="00A91F53">
      <w:pPr>
        <w:ind w:left="709" w:firstLine="709"/>
        <w:jc w:val="center"/>
        <w:rPr>
          <w:b/>
          <w:u w:val="single"/>
        </w:rPr>
      </w:pPr>
      <w:r w:rsidRPr="00D9045E">
        <w:rPr>
          <w:b/>
          <w:u w:val="single"/>
        </w:rPr>
        <w:t>І</w:t>
      </w:r>
      <w:r w:rsidR="00D9045E">
        <w:rPr>
          <w:b/>
          <w:u w:val="single"/>
        </w:rPr>
        <w:t>ІІ</w:t>
      </w:r>
      <w:r w:rsidR="006D35C0" w:rsidRPr="00D9045E">
        <w:rPr>
          <w:b/>
          <w:u w:val="single"/>
        </w:rPr>
        <w:t xml:space="preserve"> семестр – залік</w:t>
      </w:r>
    </w:p>
    <w:p w:rsidR="00A91F53" w:rsidRPr="00D9045E" w:rsidRDefault="00A91F53" w:rsidP="00A91F53">
      <w:pPr>
        <w:ind w:left="709" w:firstLine="709"/>
        <w:jc w:val="center"/>
        <w:rPr>
          <w:b/>
          <w:u w:val="single"/>
        </w:rPr>
      </w:pPr>
    </w:p>
    <w:p w:rsidR="006D35C0" w:rsidRPr="00D9045E" w:rsidRDefault="006D35C0" w:rsidP="00A91F53">
      <w:pPr>
        <w:numPr>
          <w:ilvl w:val="0"/>
          <w:numId w:val="1"/>
        </w:numPr>
        <w:tabs>
          <w:tab w:val="clear" w:pos="900"/>
          <w:tab w:val="left" w:pos="-180"/>
        </w:tabs>
        <w:ind w:left="709" w:firstLine="709"/>
        <w:jc w:val="center"/>
      </w:pPr>
      <w:r w:rsidRPr="00D9045E">
        <w:rPr>
          <w:b/>
          <w:bCs/>
        </w:rPr>
        <w:t>Засоби діагностики успішності навчання:</w:t>
      </w:r>
    </w:p>
    <w:p w:rsidR="00C63042" w:rsidRPr="00D9045E" w:rsidRDefault="006D35C0" w:rsidP="00A91F53">
      <w:pPr>
        <w:ind w:left="709" w:firstLine="709"/>
        <w:jc w:val="both"/>
      </w:pPr>
      <w:r w:rsidRPr="00D9045E">
        <w:rPr>
          <w:u w:val="single"/>
        </w:rPr>
        <w:t>поточне тестування, контрольні роботи</w:t>
      </w:r>
      <w:r w:rsidRPr="00D9045E">
        <w:rPr>
          <w:u w:val="single"/>
          <w:lang w:val="ru-RU"/>
        </w:rPr>
        <w:t>, вико</w:t>
      </w:r>
      <w:r w:rsidRPr="00D9045E">
        <w:rPr>
          <w:u w:val="single"/>
        </w:rPr>
        <w:t>нання завдань самостійної роботи.</w:t>
      </w:r>
    </w:p>
    <w:sectPr w:rsidR="00C63042" w:rsidRPr="00D9045E" w:rsidSect="0024025B">
      <w:footerReference w:type="even" r:id="rId7"/>
      <w:footerReference w:type="default" r:id="rId8"/>
      <w:pgSz w:w="11907" w:h="16840" w:code="9"/>
      <w:pgMar w:top="11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7C" w:rsidRDefault="0095317C" w:rsidP="00FF383A">
      <w:r>
        <w:separator/>
      </w:r>
    </w:p>
  </w:endnote>
  <w:endnote w:type="continuationSeparator" w:id="1">
    <w:p w:rsidR="0095317C" w:rsidRDefault="0095317C" w:rsidP="00FF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9C" w:rsidRDefault="002862FF" w:rsidP="006E00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E9C" w:rsidRDefault="009531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9C" w:rsidRDefault="002862FF" w:rsidP="006E00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F25">
      <w:rPr>
        <w:rStyle w:val="a7"/>
        <w:noProof/>
      </w:rPr>
      <w:t>2</w:t>
    </w:r>
    <w:r>
      <w:rPr>
        <w:rStyle w:val="a7"/>
      </w:rPr>
      <w:fldChar w:fldCharType="end"/>
    </w:r>
  </w:p>
  <w:p w:rsidR="00CA6E9C" w:rsidRDefault="009531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7C" w:rsidRDefault="0095317C" w:rsidP="00FF383A">
      <w:r>
        <w:separator/>
      </w:r>
    </w:p>
  </w:footnote>
  <w:footnote w:type="continuationSeparator" w:id="1">
    <w:p w:rsidR="0095317C" w:rsidRDefault="0095317C" w:rsidP="00FF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F7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54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6A5F5B"/>
    <w:multiLevelType w:val="singleLevel"/>
    <w:tmpl w:val="E048A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C0"/>
    <w:rsid w:val="00013F25"/>
    <w:rsid w:val="001A1A9F"/>
    <w:rsid w:val="002862FF"/>
    <w:rsid w:val="004D1EE0"/>
    <w:rsid w:val="006D35C0"/>
    <w:rsid w:val="0079199A"/>
    <w:rsid w:val="0095317C"/>
    <w:rsid w:val="00A412FE"/>
    <w:rsid w:val="00A91F53"/>
    <w:rsid w:val="00C63042"/>
    <w:rsid w:val="00D13F7E"/>
    <w:rsid w:val="00D659DD"/>
    <w:rsid w:val="00D9045E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5C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D35C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D35C0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C0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D35C0"/>
    <w:rPr>
      <w:b/>
      <w:bCs/>
      <w:sz w:val="32"/>
      <w:szCs w:val="24"/>
      <w:lang w:val="uk-UA"/>
    </w:rPr>
  </w:style>
  <w:style w:type="paragraph" w:styleId="a3">
    <w:name w:val="Body Text Indent"/>
    <w:basedOn w:val="a"/>
    <w:link w:val="a4"/>
    <w:rsid w:val="006D35C0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35C0"/>
    <w:rPr>
      <w:sz w:val="28"/>
      <w:szCs w:val="24"/>
      <w:lang w:val="uk-UA"/>
    </w:rPr>
  </w:style>
  <w:style w:type="paragraph" w:styleId="a5">
    <w:name w:val="footer"/>
    <w:basedOn w:val="a"/>
    <w:link w:val="a6"/>
    <w:rsid w:val="006D35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35C0"/>
    <w:rPr>
      <w:sz w:val="24"/>
      <w:szCs w:val="24"/>
      <w:lang w:val="uk-UA"/>
    </w:rPr>
  </w:style>
  <w:style w:type="character" w:styleId="a7">
    <w:name w:val="page number"/>
    <w:basedOn w:val="a0"/>
    <w:rsid w:val="006D35C0"/>
  </w:style>
  <w:style w:type="character" w:styleId="a8">
    <w:name w:val="Hyperlink"/>
    <w:basedOn w:val="a0"/>
    <w:rsid w:val="006D35C0"/>
    <w:rPr>
      <w:color w:val="0000FF"/>
      <w:u w:val="single"/>
    </w:rPr>
  </w:style>
  <w:style w:type="paragraph" w:styleId="2">
    <w:name w:val="Body Text 2"/>
    <w:basedOn w:val="a"/>
    <w:link w:val="20"/>
    <w:rsid w:val="00D659DD"/>
    <w:pPr>
      <w:spacing w:after="120" w:line="480" w:lineRule="auto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D659DD"/>
    <w:rPr>
      <w:sz w:val="28"/>
      <w:szCs w:val="24"/>
    </w:rPr>
  </w:style>
  <w:style w:type="paragraph" w:styleId="a9">
    <w:name w:val="List Paragraph"/>
    <w:basedOn w:val="a"/>
    <w:uiPriority w:val="34"/>
    <w:qFormat/>
    <w:rsid w:val="001A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2018-01-31T16:53:00Z</dcterms:created>
  <dcterms:modified xsi:type="dcterms:W3CDTF">2018-10-15T09:54:00Z</dcterms:modified>
</cp:coreProperties>
</file>